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AE4F13">
      <w:pPr>
        <w:spacing w:after="0"/>
      </w:pPr>
      <w:r>
        <w:rPr>
          <w:b/>
          <w:color w:val="1F7A3A"/>
          <w:sz w:val="68"/>
        </w:rPr>
        <w:t>DB ASH Viewer</w:t>
      </w:r>
    </w:p>
    <w:p w:rsidR="00BB1F36" w:rsidRDefault="00AE4F13">
      <w:pPr>
        <w:spacing w:after="360"/>
      </w:pPr>
      <w:r>
        <w:rPr>
          <w:color w:val="555B66"/>
          <w:sz w:val="40"/>
        </w:rPr>
        <w:t>для Windows</w:t>
      </w:r>
    </w:p>
    <w:p w:rsidR="00BB1F36" w:rsidRDefault="00AE4F13">
      <w:pPr>
        <w:spacing w:after="80"/>
      </w:pPr>
      <w:r>
        <w:rPr>
          <w:b/>
          <w:sz w:val="32"/>
        </w:rPr>
        <w:t>Руководство пользователя в картинках</w:t>
      </w:r>
    </w:p>
    <w:p w:rsidR="00BB1F36" w:rsidRDefault="00AE4F13">
      <w:pPr>
        <w:spacing w:after="0"/>
      </w:pPr>
      <w:r>
        <w:rPr>
          <w:color w:val="555B66"/>
          <w:sz w:val="24"/>
        </w:rPr>
        <w:t>Мониторинг активных сессий Oracle и PostgreSQL на вашем компьютере</w:t>
      </w:r>
    </w:p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BB1F36"/>
    <w:p w:rsidR="00BB1F36" w:rsidRDefault="00AE4F13">
      <w:pPr>
        <w:spacing w:after="0"/>
      </w:pPr>
      <w:r>
        <w:rPr>
          <w:color w:val="555B66"/>
          <w:sz w:val="21"/>
        </w:rPr>
        <w:t>Автор проекта: Песковский Геннадий Владимирович</w:t>
      </w:r>
    </w:p>
    <w:p w:rsidR="00BB1F36" w:rsidRDefault="00AE4F13">
      <w:pPr>
        <w:spacing w:after="0"/>
      </w:pPr>
      <w:r>
        <w:rPr>
          <w:color w:val="555B66"/>
          <w:sz w:val="21"/>
        </w:rPr>
        <w:t>pgv0304@gmail.com · 8 961 412 95 95</w:t>
      </w:r>
    </w:p>
    <w:p w:rsidR="00BB1F36" w:rsidRDefault="00AE4F13">
      <w:r>
        <w:rPr>
          <w:color w:val="555B66"/>
          <w:sz w:val="21"/>
        </w:rPr>
        <w:t>Октябрь 2026</w:t>
      </w:r>
    </w:p>
    <w:p w:rsidR="00BB1F36" w:rsidRDefault="00AE4F13">
      <w:r>
        <w:br w:type="page"/>
      </w:r>
    </w:p>
    <w:p w:rsidR="00BB1F36" w:rsidRDefault="00AE4F13">
      <w:r>
        <w:rPr>
          <w:b/>
          <w:color w:val="1F7A3A"/>
          <w:sz w:val="36"/>
        </w:rPr>
        <w:lastRenderedPageBreak/>
        <w:t>Содержание</w:t>
      </w:r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712827" w:history="1">
        <w:r w:rsidRPr="00F418F6">
          <w:rPr>
            <w:rStyle w:val="aff8"/>
            <w:noProof/>
          </w:rPr>
          <w:t>1. Что умеет 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2c"/>
        <w:tabs>
          <w:tab w:val="right" w:leader="dot" w:pos="9628"/>
        </w:tabs>
        <w:rPr>
          <w:noProof/>
        </w:rPr>
      </w:pPr>
      <w:hyperlink w:anchor="_Toc242712828" w:history="1">
        <w:r w:rsidRPr="00F418F6">
          <w:rPr>
            <w:rStyle w:val="aff8"/>
            <w:noProof/>
          </w:rPr>
          <w:t>Что нужно для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hyperlink w:anchor="_Toc242712829" w:history="1">
        <w:r w:rsidRPr="00F418F6">
          <w:rPr>
            <w:rStyle w:val="aff8"/>
            <w:noProof/>
          </w:rPr>
          <w:t>2. Установка и первый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hyperlink w:anchor="_Toc242712830" w:history="1">
        <w:r w:rsidRPr="00F418F6">
          <w:rPr>
            <w:rStyle w:val="aff8"/>
            <w:noProof/>
          </w:rPr>
          <w:t>3. Список баз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hyperlink w:anchor="_Toc242712831" w:history="1">
        <w:r w:rsidRPr="00F418F6">
          <w:rPr>
            <w:rStyle w:val="aff8"/>
            <w:noProof/>
          </w:rPr>
          <w:t>4. Подключение к базе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2c"/>
        <w:tabs>
          <w:tab w:val="right" w:leader="dot" w:pos="9628"/>
        </w:tabs>
        <w:rPr>
          <w:noProof/>
        </w:rPr>
      </w:pPr>
      <w:hyperlink w:anchor="_Toc242712832" w:history="1">
        <w:r w:rsidRPr="00F418F6">
          <w:rPr>
            <w:rStyle w:val="aff8"/>
            <w:noProof/>
          </w:rPr>
          <w:t>Oracle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2c"/>
        <w:tabs>
          <w:tab w:val="right" w:leader="dot" w:pos="9628"/>
        </w:tabs>
        <w:rPr>
          <w:noProof/>
        </w:rPr>
      </w:pPr>
      <w:hyperlink w:anchor="_Toc242712833" w:history="1">
        <w:r w:rsidRPr="00F418F6">
          <w:rPr>
            <w:rStyle w:val="aff8"/>
            <w:noProof/>
          </w:rPr>
          <w:t>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2c"/>
        <w:tabs>
          <w:tab w:val="right" w:leader="dot" w:pos="9628"/>
        </w:tabs>
        <w:rPr>
          <w:noProof/>
        </w:rPr>
      </w:pPr>
      <w:hyperlink w:anchor="_Toc242712834" w:history="1">
        <w:r w:rsidRPr="00F418F6">
          <w:rPr>
            <w:rStyle w:val="aff8"/>
            <w:noProof/>
          </w:rPr>
          <w:t>Заставка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hyperlink w:anchor="_Toc242712835" w:history="1">
        <w:r w:rsidRPr="00F418F6">
          <w:rPr>
            <w:rStyle w:val="aff8"/>
            <w:noProof/>
          </w:rPr>
          <w:t>5. Главный экран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2c"/>
        <w:tabs>
          <w:tab w:val="right" w:leader="dot" w:pos="9628"/>
        </w:tabs>
        <w:rPr>
          <w:noProof/>
        </w:rPr>
      </w:pPr>
      <w:hyperlink w:anchor="_Toc242712836" w:history="1">
        <w:r w:rsidRPr="00F418F6">
          <w:rPr>
            <w:rStyle w:val="aff8"/>
            <w:noProof/>
          </w:rPr>
          <w:t>Как читать график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hyperlink w:anchor="_Toc242712837" w:history="1">
        <w:r w:rsidRPr="00F418F6">
          <w:rPr>
            <w:rStyle w:val="aff8"/>
            <w:noProof/>
          </w:rPr>
          <w:t>6. Как найти причину замедления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2c"/>
        <w:tabs>
          <w:tab w:val="right" w:leader="dot" w:pos="9628"/>
        </w:tabs>
        <w:rPr>
          <w:noProof/>
        </w:rPr>
      </w:pPr>
      <w:hyperlink w:anchor="_Toc242712838" w:history="1">
        <w:r w:rsidRPr="00F418F6">
          <w:rPr>
            <w:rStyle w:val="aff8"/>
            <w:noProof/>
          </w:rPr>
          <w:t>Выбрать период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2c"/>
        <w:tabs>
          <w:tab w:val="right" w:leader="dot" w:pos="9628"/>
        </w:tabs>
        <w:rPr>
          <w:noProof/>
        </w:rPr>
      </w:pPr>
      <w:hyperlink w:anchor="_Toc242712839" w:history="1">
        <w:r w:rsidRPr="00F418F6">
          <w:rPr>
            <w:rStyle w:val="aff8"/>
            <w:noProof/>
          </w:rPr>
          <w:t>Уточнить, кто создал нагрузку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2c"/>
        <w:tabs>
          <w:tab w:val="right" w:leader="dot" w:pos="9628"/>
        </w:tabs>
        <w:rPr>
          <w:noProof/>
        </w:rPr>
      </w:pPr>
      <w:hyperlink w:anchor="_Toc242712840" w:history="1">
        <w:r w:rsidRPr="00F418F6">
          <w:rPr>
            <w:rStyle w:val="aff8"/>
            <w:noProof/>
          </w:rPr>
          <w:t>Посмотреть запрос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2c"/>
        <w:tabs>
          <w:tab w:val="right" w:leader="dot" w:pos="9628"/>
        </w:tabs>
        <w:rPr>
          <w:noProof/>
        </w:rPr>
      </w:pPr>
      <w:hyperlink w:anchor="_Toc242712841" w:history="1">
        <w:r w:rsidRPr="00F418F6">
          <w:rPr>
            <w:rStyle w:val="aff8"/>
            <w:noProof/>
          </w:rPr>
          <w:t>Найти блокировку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hyperlink w:anchor="_Toc242712842" w:history="1">
        <w:r w:rsidRPr="00F418F6">
          <w:rPr>
            <w:rStyle w:val="aff8"/>
            <w:noProof/>
          </w:rPr>
          <w:t>7. Отчёт о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hyperlink w:anchor="_Toc242712843" w:history="1">
        <w:r w:rsidRPr="00F418F6">
          <w:rPr>
            <w:rStyle w:val="aff8"/>
            <w:noProof/>
          </w:rPr>
          <w:t>8. Журнал входов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hyperlink w:anchor="_Toc242712844" w:history="1">
        <w:r w:rsidRPr="00F418F6">
          <w:rPr>
            <w:rStyle w:val="aff8"/>
            <w:noProof/>
          </w:rPr>
          <w:t>9. Оформление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hyperlink w:anchor="_Toc242712845" w:history="1">
        <w:r w:rsidRPr="00F418F6">
          <w:rPr>
            <w:rStyle w:val="aff8"/>
            <w:noProof/>
          </w:rPr>
          <w:t>10. Изменение и удаление подключений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hyperlink w:anchor="_Toc242712846" w:history="1">
        <w:r w:rsidRPr="00F418F6">
          <w:rPr>
            <w:rStyle w:val="aff8"/>
            <w:noProof/>
          </w:rPr>
          <w:t>11. Файлы программы и 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2c"/>
        <w:tabs>
          <w:tab w:val="right" w:leader="dot" w:pos="9628"/>
        </w:tabs>
        <w:rPr>
          <w:noProof/>
        </w:rPr>
      </w:pPr>
      <w:hyperlink w:anchor="_Toc242712847" w:history="1">
        <w:r w:rsidRPr="00F418F6">
          <w:rPr>
            <w:rStyle w:val="aff8"/>
            <w:noProof/>
          </w:rPr>
          <w:t>Настройки config.json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2c"/>
        <w:tabs>
          <w:tab w:val="right" w:leader="dot" w:pos="9628"/>
        </w:tabs>
        <w:rPr>
          <w:noProof/>
        </w:rPr>
      </w:pPr>
      <w:hyperlink w:anchor="_Toc242712848" w:history="1">
        <w:r w:rsidRPr="00F418F6">
          <w:rPr>
            <w:rStyle w:val="aff8"/>
            <w:noProof/>
          </w:rPr>
          <w:t>Быстрое подключение PostgreSQL: файл pg.txt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E4F13" w:rsidRDefault="00AE4F13">
      <w:pPr>
        <w:pStyle w:val="14"/>
        <w:tabs>
          <w:tab w:val="right" w:leader="dot" w:pos="9628"/>
        </w:tabs>
        <w:rPr>
          <w:noProof/>
        </w:rPr>
      </w:pPr>
      <w:hyperlink w:anchor="_Toc242712849" w:history="1">
        <w:r w:rsidRPr="00F418F6">
          <w:rPr>
            <w:rStyle w:val="aff8"/>
            <w:noProof/>
          </w:rPr>
          <w:t>12. Частые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B1F36" w:rsidRDefault="00AE4F13">
      <w:r>
        <w:fldChar w:fldCharType="end"/>
      </w:r>
    </w:p>
    <w:p w:rsidR="00BB1F36" w:rsidRDefault="00AE4F13">
      <w:r>
        <w:br w:type="page"/>
      </w:r>
    </w:p>
    <w:p w:rsidR="00BB1F36" w:rsidRDefault="00AE4F13">
      <w:pPr>
        <w:pStyle w:val="1"/>
      </w:pPr>
      <w:bookmarkStart w:id="0" w:name="_Toc242712827"/>
      <w:r>
        <w:lastRenderedPageBreak/>
        <w:t>1. Что умеет программа</w:t>
      </w:r>
      <w:bookmarkEnd w:id="0"/>
    </w:p>
    <w:p w:rsidR="00BB1F36" w:rsidRDefault="00AE4F13">
      <w:r>
        <w:t>DB ASH Viewer раз в секунду записывает, чем заняты активные сессии базы данных, и показывает это на графике. Так видно, когда база была загружена,</w:t>
      </w:r>
      <w:r>
        <w:t xml:space="preserve"> какими запросами и какими пользователями, на что уходило время: процессор, диск, блокировки.</w:t>
      </w:r>
    </w:p>
    <w:p w:rsidR="00BB1F36" w:rsidRDefault="00AE4F13">
      <w:pPr>
        <w:pStyle w:val="a0"/>
        <w:spacing w:after="60"/>
      </w:pPr>
      <w:r>
        <w:t>график активных сессий по классам ожиданий за 5 минут — 24 часа или любой период;</w:t>
      </w:r>
    </w:p>
    <w:p w:rsidR="00BB1F36" w:rsidRDefault="00AE4F13">
      <w:pPr>
        <w:pStyle w:val="a0"/>
        <w:spacing w:after="60"/>
      </w:pPr>
      <w:r>
        <w:t>самые нагруженные запросы (Top SQL) и сессии (Top Sessions);</w:t>
      </w:r>
    </w:p>
    <w:p w:rsidR="00BB1F36" w:rsidRDefault="00AE4F13">
      <w:pPr>
        <w:pStyle w:val="a0"/>
        <w:spacing w:after="60"/>
      </w:pPr>
      <w:r>
        <w:t>текст и план запрос</w:t>
      </w:r>
      <w:r>
        <w:t>а, блокировки и кто их держит;</w:t>
      </w:r>
    </w:p>
    <w:p w:rsidR="00BB1F36" w:rsidRDefault="00AE4F13">
      <w:pPr>
        <w:pStyle w:val="a0"/>
        <w:spacing w:after="60"/>
      </w:pPr>
      <w:r>
        <w:t>отчёт о производительности с рекомендациями по настройке;</w:t>
      </w:r>
    </w:p>
    <w:p w:rsidR="00BB1F36" w:rsidRDefault="00AE4F13">
      <w:pPr>
        <w:pStyle w:val="a0"/>
        <w:spacing w:after="60"/>
      </w:pPr>
      <w:r>
        <w:t>одновременная работа с несколькими базами Oracle и PostgreSQL;</w:t>
      </w:r>
    </w:p>
    <w:p w:rsidR="00BB1F36" w:rsidRDefault="00AE4F13">
      <w:pPr>
        <w:pStyle w:val="a0"/>
        <w:spacing w:after="60"/>
      </w:pPr>
      <w:r>
        <w:t>журнал входов за 3 месяца, светлая и тёмная схема оформления.</w:t>
      </w:r>
    </w:p>
    <w:p w:rsidR="00BB1F36" w:rsidRDefault="00AE4F13">
      <w:r>
        <w:t>Программа работает только на вашем компьют</w:t>
      </w:r>
      <w:r>
        <w:t>ере: веб-сервер внутри неё доступен лишь с этого компьютера (адрес 127.0.0.1), в наблюдаемых базах она ничего не создаёт и не меняет.</w:t>
      </w:r>
    </w:p>
    <w:p w:rsidR="00BB1F36" w:rsidRDefault="00AE4F13">
      <w:pPr>
        <w:pStyle w:val="21"/>
      </w:pPr>
      <w:bookmarkStart w:id="1" w:name="_Toc242712828"/>
      <w:r>
        <w:t>Что нужно для работы</w:t>
      </w:r>
      <w:bookmarkEnd w:id="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B1F36">
        <w:trPr>
          <w:cantSplit/>
          <w:tblHeader/>
          <w:jc w:val="center"/>
        </w:trPr>
        <w:tc>
          <w:tcPr>
            <w:tcW w:w="2551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7087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Подробности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Windows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Windows 7, 8.1, 10 или 11, 64-разрядная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Окно программы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Microsoft Edge WebView2 (есть в Windows 10 и 11). Если его нет, программа откроется в браузере по умолчанию — работать можно так же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Oracle 11g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Клиент Oracle уже встроен (Windows 8 и новее). На Windows 7 нужен установленный Oracle Client, см. раздел 11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Or</w:t>
            </w:r>
            <w:r>
              <w:rPr>
                <w:sz w:val="20"/>
              </w:rPr>
              <w:t>acle 12.1 и новее, PostgreSQL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Ничего дополнительно ставить не нужно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Права в Oracle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CREATE SESSION и SELECT_CATALOG_ROLE (или SELECT ANY DICTIONARY)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Права в PostgreSQL</w:t>
            </w:r>
          </w:p>
        </w:tc>
        <w:tc>
          <w:tcPr>
            <w:tcW w:w="7087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роль pg_monitor или суперпользователь</w:t>
            </w:r>
          </w:p>
        </w:tc>
      </w:tr>
    </w:tbl>
    <w:p w:rsidR="00BB1F36" w:rsidRDefault="00BB1F36">
      <w:pPr>
        <w:spacing w:after="40"/>
      </w:pPr>
    </w:p>
    <w:p w:rsidR="00BB1F36" w:rsidRDefault="00AE4F13">
      <w:pPr>
        <w:pStyle w:val="1"/>
      </w:pPr>
      <w:bookmarkStart w:id="2" w:name="_Toc242712829"/>
      <w:r>
        <w:t>2. Установка и первый запуск</w:t>
      </w:r>
      <w:bookmarkEnd w:id="2"/>
    </w:p>
    <w:p w:rsidR="00BB1F36" w:rsidRDefault="00AE4F13">
      <w:r>
        <w:t xml:space="preserve">Программа — </w:t>
      </w:r>
      <w:r>
        <w:t>один файл DBASHViewer.exe, установка не требуется.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1. </w:t>
      </w:r>
      <w:r>
        <w:t>Скопируйте DBASHViewer.exe в удобную папку, например C:\Programs\DB ASH Viewer.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2. </w:t>
      </w:r>
      <w:r>
        <w:t>Запустите файл двойным щелчком.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3. </w:t>
      </w:r>
      <w:r>
        <w:t>Если Windows покажет окно «Система Windows защитила ваш компьютер», нажм</w:t>
      </w:r>
      <w:r>
        <w:t>ите «Подробнее», затем «Выполнить в любом случае». Это предупреждение появляется для программ без цифровой подписи.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4. </w:t>
      </w:r>
      <w:r>
        <w:t>Первый запуск занимает 10–30 секунд: программа распаковывает встроенный клиент Oracle в свою папку данных. Следующие запуски быстрее.</w:t>
      </w:r>
    </w:p>
    <w:p w:rsidR="00BB1F36" w:rsidRDefault="00AE4F13">
      <w:r>
        <w:t>Откроется окно «DB ASH Viewer» со списком баз данных. Пока подключений нет, в списке только встроенная демо-база: она имитирует нагрузку Oracle и работает без сети — на ней удобно освоиться.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320000" cy="272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-fir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1. Первый запуск: в списке только демо-база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B1F36">
        <w:trPr>
          <w:jc w:val="center"/>
        </w:trPr>
        <w:tc>
          <w:tcPr>
            <w:tcW w:w="9638" w:type="dxa"/>
            <w:tcBorders>
              <w:top w:val="single" w:sz="6" w:space="0" w:color="E0B040"/>
              <w:left w:val="single" w:sz="6" w:space="0" w:color="E0B040"/>
              <w:bottom w:val="single" w:sz="6" w:space="0" w:color="E0B040"/>
              <w:right w:val="single" w:sz="6" w:space="0" w:color="E0B040"/>
            </w:tcBorders>
            <w:shd w:val="clear" w:color="auto" w:fill="FFF6E0"/>
          </w:tcPr>
          <w:p w:rsidR="00BB1F36" w:rsidRDefault="00AE4F13">
            <w:pPr>
              <w:spacing w:after="40"/>
            </w:pPr>
            <w:r>
              <w:rPr>
                <w:b/>
              </w:rPr>
              <w:t xml:space="preserve">Совет. </w:t>
            </w:r>
            <w:r>
              <w:t>Есл</w:t>
            </w:r>
            <w:r>
              <w:t>и окно программы не появилось, а открылась вкладка браузера с тем же интерфейсом — на компьютере нет Edge WebView2. Работайте в браузере или установите WebView2 с сайта Microsoft. Закрытие вкладки не останавливает программу: чтобы завершить её, закройте пр</w:t>
            </w:r>
            <w:r>
              <w:t>оцесс DBASHViewer.exe в диспетчере задач.</w:t>
            </w:r>
          </w:p>
        </w:tc>
      </w:tr>
    </w:tbl>
    <w:p w:rsidR="00BB1F36" w:rsidRDefault="00BB1F36">
      <w:pPr>
        <w:spacing w:after="40"/>
      </w:pPr>
    </w:p>
    <w:p w:rsidR="00BB1F36" w:rsidRDefault="00AE4F13">
      <w:pPr>
        <w:pStyle w:val="1"/>
        <w:pageBreakBefore/>
      </w:pPr>
      <w:bookmarkStart w:id="3" w:name="_Toc242712830"/>
      <w:r>
        <w:lastRenderedPageBreak/>
        <w:t>3. Список баз данных</w:t>
      </w:r>
      <w:bookmarkEnd w:id="3"/>
    </w:p>
    <w:p w:rsidR="00BB1F36" w:rsidRDefault="00AE4F13">
      <w:r>
        <w:t>С этого экрана начинается работа. Сюда же можно вернуться в любой момент кнопкой «Базы данных» на главном экране.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680000" cy="2954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2. Список баз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6520"/>
      </w:tblGrid>
      <w:tr w:rsidR="00BB1F36">
        <w:trPr>
          <w:cantSplit/>
          <w:tblHeader/>
          <w:jc w:val="center"/>
        </w:trPr>
        <w:tc>
          <w:tcPr>
            <w:tcW w:w="567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551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6520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Что делает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Демо-база</w:t>
            </w:r>
          </w:p>
        </w:tc>
        <w:tc>
          <w:tcPr>
            <w:tcW w:w="6520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Встроенная синтетическая база Oracle; открывается без пароля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Сохранённое подключение</w:t>
            </w:r>
          </w:p>
        </w:tc>
        <w:tc>
          <w:tcPr>
            <w:tcW w:w="6520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Щелчок по строке — подключиться. Метка «пароль сохранён» — вход в один щелчок; «нужен пароль» — откроется форма для ввода пароля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Изменить</w:t>
            </w:r>
          </w:p>
        </w:tc>
        <w:tc>
          <w:tcPr>
            <w:tcW w:w="6520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 xml:space="preserve">Открыть форму </w:t>
            </w:r>
            <w:r>
              <w:rPr>
                <w:sz w:val="20"/>
              </w:rPr>
              <w:t>подключения и поправить параметры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Удалить</w:t>
            </w:r>
          </w:p>
        </w:tc>
        <w:tc>
          <w:tcPr>
            <w:tcW w:w="6520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Удалить подключение (с подтверждением, см. раздел 10)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◐</w:t>
            </w:r>
          </w:p>
        </w:tc>
        <w:tc>
          <w:tcPr>
            <w:tcW w:w="6520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Схема оформления: как в системе → тёмная → светлая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Журнал входов</w:t>
            </w:r>
          </w:p>
        </w:tc>
        <w:tc>
          <w:tcPr>
            <w:tcW w:w="6520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История подключений за 3 месяца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spacing w:after="40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2551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＋</w:t>
            </w:r>
            <w:r>
              <w:rPr>
                <w:sz w:val="20"/>
              </w:rPr>
              <w:t xml:space="preserve"> Добавить базу</w:t>
            </w:r>
          </w:p>
        </w:tc>
        <w:tc>
          <w:tcPr>
            <w:tcW w:w="6520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 xml:space="preserve">Новое подключение Oracle или </w:t>
            </w:r>
            <w:r>
              <w:rPr>
                <w:sz w:val="20"/>
              </w:rPr>
              <w:t>PostgreSQL</w:t>
            </w:r>
          </w:p>
        </w:tc>
      </w:tr>
    </w:tbl>
    <w:p w:rsidR="00BB1F36" w:rsidRDefault="00BB1F36">
      <w:pPr>
        <w:spacing w:after="40"/>
      </w:pPr>
    </w:p>
    <w:p w:rsidR="00BB1F36" w:rsidRDefault="00AE4F13">
      <w:r>
        <w:rPr>
          <w:i/>
          <w:color w:val="555B66"/>
        </w:rPr>
        <w:t>Подключения и сохранённые пароли хранятся только на этом компьютере, в базе программы (файл dbash.db, см. раздел 11).</w:t>
      </w:r>
    </w:p>
    <w:p w:rsidR="00BB1F36" w:rsidRDefault="00AE4F13">
      <w:pPr>
        <w:pStyle w:val="1"/>
        <w:pageBreakBefore/>
      </w:pPr>
      <w:bookmarkStart w:id="4" w:name="_Toc242712831"/>
      <w:r>
        <w:lastRenderedPageBreak/>
        <w:t>4. Подключение к базе данных</w:t>
      </w:r>
      <w:bookmarkEnd w:id="4"/>
    </w:p>
    <w:p w:rsidR="00BB1F36" w:rsidRDefault="00AE4F13">
      <w:pPr>
        <w:pStyle w:val="21"/>
      </w:pPr>
      <w:bookmarkStart w:id="5" w:name="_Toc242712832"/>
      <w:r>
        <w:t>Oracle</w:t>
      </w:r>
      <w:bookmarkEnd w:id="5"/>
    </w:p>
    <w:p w:rsidR="00BB1F36" w:rsidRDefault="00AE4F13">
      <w:pPr>
        <w:spacing w:after="80"/>
        <w:ind w:left="170"/>
      </w:pPr>
      <w:r>
        <w:rPr>
          <w:b/>
        </w:rPr>
        <w:t xml:space="preserve">Шаг 1. </w:t>
      </w:r>
      <w:r>
        <w:t>В списке баз нажмите «</w:t>
      </w:r>
      <w:r>
        <w:t>＋</w:t>
      </w:r>
      <w:r>
        <w:t xml:space="preserve"> Добавить базу».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2. </w:t>
      </w:r>
      <w:r>
        <w:t xml:space="preserve">В поле «Тип базы данных» </w:t>
      </w:r>
      <w:r>
        <w:t>оставьте Oracle.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3. </w:t>
      </w:r>
      <w:r>
        <w:t>Заполните поля и нажмите «Подключиться».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3060000" cy="535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-form-o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3. Форма подключения Oracle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BB1F36">
        <w:trPr>
          <w:cantSplit/>
          <w:tblHeader/>
          <w:jc w:val="center"/>
        </w:trPr>
        <w:tc>
          <w:tcPr>
            <w:tcW w:w="2551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lastRenderedPageBreak/>
              <w:t>Поле</w:t>
            </w:r>
          </w:p>
        </w:tc>
        <w:tc>
          <w:tcPr>
            <w:tcW w:w="7087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Что вводить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Название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Любое понятное имя, например «Продуктив XE»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Хост и порт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Имя или IP-адрес сервера; порт Oracle обычно 1521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Сервис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 xml:space="preserve">Имя </w:t>
            </w:r>
            <w:r>
              <w:rPr>
                <w:sz w:val="20"/>
              </w:rPr>
              <w:t>сервиса (service name), например XE или ORCLPDB1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Пользователь, пароль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Учётная запись мониторинга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Запомнить пароль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Включено — потом база открывается одним щелчком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Режим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Обычный или SYSDBA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Источник</w:t>
            </w:r>
          </w:p>
        </w:tc>
        <w:tc>
          <w:tcPr>
            <w:tcW w:w="7087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 xml:space="preserve">V$SESSION — работает везде, лицензия не нужна; ASH — </w:t>
            </w:r>
            <w:r>
              <w:rPr>
                <w:sz w:val="20"/>
              </w:rPr>
              <w:t>только при лицензии Diagnostics Pack</w:t>
            </w:r>
          </w:p>
        </w:tc>
      </w:tr>
      <w:tr w:rsidR="00BB1F36">
        <w:trPr>
          <w:cantSplit/>
          <w:jc w:val="center"/>
        </w:trPr>
        <w:tc>
          <w:tcPr>
            <w:tcW w:w="2551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Нагрузочное тестирование</w:t>
            </w:r>
          </w:p>
        </w:tc>
        <w:tc>
          <w:tcPr>
            <w:tcW w:w="7087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Создаёт тестовые таблицы и запускает случайную нагрузку. Только для учебных и тестовых баз</w:t>
            </w:r>
          </w:p>
        </w:tc>
      </w:tr>
    </w:tbl>
    <w:p w:rsidR="00BB1F36" w:rsidRDefault="00BB1F36">
      <w:pPr>
        <w:spacing w:after="40"/>
      </w:pPr>
    </w:p>
    <w:p w:rsidR="00BB1F36" w:rsidRDefault="00AE4F13">
      <w:pPr>
        <w:pStyle w:val="21"/>
      </w:pPr>
      <w:bookmarkStart w:id="6" w:name="_Toc242712833"/>
      <w:r>
        <w:t>PostgreSQL</w:t>
      </w:r>
      <w:bookmarkEnd w:id="6"/>
    </w:p>
    <w:p w:rsidR="00BB1F36" w:rsidRDefault="00AE4F13">
      <w:r>
        <w:t>Выберите тип PostgreSQL — форма сама поменяет поля: порт 5432, вместо сервиса — «База дан</w:t>
      </w:r>
      <w:r>
        <w:t>ных», режима и источника нет.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3060000" cy="49566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-form-p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95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4. Форма подключения PostgreSQL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B1F36">
        <w:trPr>
          <w:jc w:val="center"/>
        </w:trPr>
        <w:tc>
          <w:tcPr>
            <w:tcW w:w="9638" w:type="dxa"/>
            <w:tcBorders>
              <w:top w:val="single" w:sz="6" w:space="0" w:color="E0B040"/>
              <w:left w:val="single" w:sz="6" w:space="0" w:color="E0B040"/>
              <w:bottom w:val="single" w:sz="6" w:space="0" w:color="E0B040"/>
              <w:right w:val="single" w:sz="6" w:space="0" w:color="E0B040"/>
            </w:tcBorders>
            <w:shd w:val="clear" w:color="auto" w:fill="FFF6E0"/>
          </w:tcPr>
          <w:p w:rsidR="00BB1F36" w:rsidRDefault="00AE4F13">
            <w:pPr>
              <w:spacing w:after="40"/>
            </w:pPr>
            <w:r>
              <w:rPr>
                <w:b/>
              </w:rPr>
              <w:t xml:space="preserve">Важно. </w:t>
            </w:r>
            <w:r>
              <w:t>Если подключиться не удалось, причина показывается красным над кнопкой «Подключиться», например «неверное имя пользователя или пароль». После 10 неудачных попыток за 10 минут вх</w:t>
            </w:r>
            <w:r>
              <w:t>од блокируется на 10 минут.</w:t>
            </w:r>
          </w:p>
        </w:tc>
      </w:tr>
    </w:tbl>
    <w:p w:rsidR="00BB1F36" w:rsidRDefault="00BB1F36">
      <w:pPr>
        <w:spacing w:after="40"/>
      </w:pPr>
    </w:p>
    <w:p w:rsidR="00BB1F36" w:rsidRDefault="00AE4F13">
      <w:pPr>
        <w:pStyle w:val="21"/>
      </w:pPr>
      <w:bookmarkStart w:id="7" w:name="_Toc242712834"/>
      <w:r>
        <w:lastRenderedPageBreak/>
        <w:t>Заставка</w:t>
      </w:r>
      <w:bookmarkEnd w:id="7"/>
    </w:p>
    <w:p w:rsidR="00BB1F36" w:rsidRDefault="00AE4F13">
      <w:r>
        <w:t>После выбора базы на 10 секунд появляется заставка с мелодией. Кнопка «Пропустить» закрывает её сразу, «Звук» — выключает мелодию.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680000" cy="2874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4-int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5. Заставка</w:t>
      </w:r>
    </w:p>
    <w:p w:rsidR="00BB1F36" w:rsidRDefault="00AE4F13">
      <w:pPr>
        <w:pStyle w:val="1"/>
        <w:pageBreakBefore/>
      </w:pPr>
      <w:bookmarkStart w:id="8" w:name="_Toc242712835"/>
      <w:r>
        <w:lastRenderedPageBreak/>
        <w:t>5. Главный экран</w:t>
      </w:r>
      <w:bookmarkEnd w:id="8"/>
    </w:p>
    <w:p w:rsidR="00BB1F36" w:rsidRDefault="00AE4F13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120000" cy="62292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-main-ann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2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 xml:space="preserve">Рисунок 6. Главный экран (демо-база </w:t>
      </w:r>
      <w:r>
        <w:rPr>
          <w:i/>
          <w:color w:val="555B66"/>
          <w:sz w:val="19"/>
        </w:rPr>
        <w:t>Oracle)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6803"/>
      </w:tblGrid>
      <w:tr w:rsidR="00BB1F36">
        <w:trPr>
          <w:cantSplit/>
          <w:tblHeader/>
          <w:jc w:val="center"/>
        </w:trPr>
        <w:tc>
          <w:tcPr>
            <w:tcW w:w="567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lastRenderedPageBreak/>
              <w:t>№</w:t>
            </w:r>
          </w:p>
        </w:tc>
        <w:tc>
          <w:tcPr>
            <w:tcW w:w="2268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6803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БД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Переключение между открытыми базами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Базы данных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Список баз: открыть ещё одну, изменить, удалить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◐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Схема оформления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Журнал входов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История подключений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Отчёт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Отчёт о производительности (раздел 7)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Состояние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«сбор данных» — всё в порядке; рядом — сведения о базе: экземпляр, хост, версия, число процессоров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 xml:space="preserve">5м … 24ч, </w:t>
            </w:r>
            <w:r>
              <w:rPr>
                <w:sz w:val="20"/>
              </w:rPr>
              <w:t>📅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 xml:space="preserve">Период графика; </w:t>
            </w:r>
            <w:r>
              <w:rPr>
                <w:sz w:val="20"/>
              </w:rPr>
              <w:t>📅</w:t>
            </w:r>
            <w:r>
              <w:rPr>
                <w:sz w:val="20"/>
              </w:rPr>
              <w:t xml:space="preserve"> — произвольный интервал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● LIVE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Обновление раз в 5 секунд. Выключите, чтобы картина не менялась во время разбо</w:t>
            </w:r>
            <w:r>
              <w:rPr>
                <w:sz w:val="20"/>
              </w:rPr>
              <w:t>ра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Выйти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Закрыть сеанс работы с базами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Группировка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По чему раскрашивать график: класс ожидания, событие, SQL ID, сессия, пользователь, модуль, программа, машина, операция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График Active Sessions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Среднее число активных сессий по времени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 xml:space="preserve">Top </w:t>
            </w:r>
            <w:r>
              <w:rPr>
                <w:sz w:val="20"/>
              </w:rPr>
              <w:t>SQL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Запросы, создавшие больше всего нагрузки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Top Sessions</w:t>
            </w:r>
          </w:p>
        </w:tc>
        <w:tc>
          <w:tcPr>
            <w:tcW w:w="6803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Самые активные сессии</w:t>
            </w:r>
          </w:p>
        </w:tc>
      </w:tr>
      <w:tr w:rsidR="00BB1F36">
        <w:trPr>
          <w:cantSplit/>
          <w:jc w:val="center"/>
        </w:trPr>
        <w:tc>
          <w:tcPr>
            <w:tcW w:w="567" w:type="dxa"/>
          </w:tcPr>
          <w:p w:rsidR="00BB1F36" w:rsidRDefault="00AE4F13">
            <w:pPr>
              <w:spacing w:after="40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2268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Вкладки</w:t>
            </w:r>
          </w:p>
        </w:tc>
        <w:tc>
          <w:tcPr>
            <w:tcW w:w="6803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Нагрузка по событиям, пользователям, модулям, программам, машинам, операциям, планам и блокировки</w:t>
            </w:r>
          </w:p>
        </w:tc>
      </w:tr>
    </w:tbl>
    <w:p w:rsidR="00BB1F36" w:rsidRDefault="00BB1F36">
      <w:pPr>
        <w:spacing w:after="40"/>
      </w:pPr>
    </w:p>
    <w:p w:rsidR="00BB1F36" w:rsidRDefault="00AE4F13">
      <w:pPr>
        <w:pStyle w:val="21"/>
      </w:pPr>
      <w:bookmarkStart w:id="9" w:name="_Toc242712836"/>
      <w:r>
        <w:t>Как читать график</w:t>
      </w:r>
      <w:bookmarkEnd w:id="9"/>
    </w:p>
    <w:p w:rsidR="00BB1F36" w:rsidRDefault="00AE4F13">
      <w:pPr>
        <w:pStyle w:val="a0"/>
        <w:spacing w:after="60"/>
      </w:pPr>
      <w:r>
        <w:t xml:space="preserve">Высота — сколько сессий в среднем было </w:t>
      </w:r>
      <w:r>
        <w:t>активно (AAS, Average Active Sessions).</w:t>
      </w:r>
    </w:p>
    <w:p w:rsidR="00BB1F36" w:rsidRDefault="00AE4F13">
      <w:pPr>
        <w:pStyle w:val="a0"/>
        <w:spacing w:after="60"/>
      </w:pPr>
      <w:r>
        <w:t xml:space="preserve">Цвет — чем они были заняты: 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969"/>
      </w:tblGrid>
      <w:tr w:rsidR="00BB1F36">
        <w:trPr>
          <w:cantSplit/>
          <w:tblHeader/>
          <w:jc w:val="center"/>
        </w:trPr>
        <w:tc>
          <w:tcPr>
            <w:tcW w:w="2268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Цвет</w:t>
            </w:r>
          </w:p>
        </w:tc>
        <w:tc>
          <w:tcPr>
            <w:tcW w:w="3402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Класс</w:t>
            </w:r>
          </w:p>
        </w:tc>
        <w:tc>
          <w:tcPr>
            <w:tcW w:w="3969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Что означает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Зелёный</w:t>
            </w:r>
          </w:p>
        </w:tc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CPU</w:t>
            </w:r>
          </w:p>
        </w:tc>
        <w:tc>
          <w:tcPr>
            <w:tcW w:w="3969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Работа на процессоре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Синий</w:t>
            </w:r>
          </w:p>
        </w:tc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User I/O, System I/O (IO в PostgreSQL)</w:t>
            </w:r>
          </w:p>
        </w:tc>
        <w:tc>
          <w:tcPr>
            <w:tcW w:w="3969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Чтение и запись на диск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Красный, бордовый</w:t>
            </w:r>
          </w:p>
        </w:tc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 xml:space="preserve">Application, Concurrency (Lock, </w:t>
            </w:r>
            <w:r>
              <w:rPr>
                <w:sz w:val="20"/>
              </w:rPr>
              <w:t>LWLock)</w:t>
            </w:r>
          </w:p>
        </w:tc>
        <w:tc>
          <w:tcPr>
            <w:tcW w:w="3969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Блокировки и конкуренция за ресурсы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Оранжевый</w:t>
            </w:r>
          </w:p>
        </w:tc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Commit</w:t>
            </w:r>
          </w:p>
        </w:tc>
        <w:tc>
          <w:tcPr>
            <w:tcW w:w="3969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Ожидание фиксации транзакций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Коричневый, серый, розовый</w:t>
            </w:r>
          </w:p>
        </w:tc>
        <w:tc>
          <w:tcPr>
            <w:tcW w:w="3402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Configuration, Network, Other</w:t>
            </w:r>
          </w:p>
        </w:tc>
        <w:tc>
          <w:tcPr>
            <w:tcW w:w="3969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Настройка, сеть, прочее</w:t>
            </w:r>
          </w:p>
        </w:tc>
      </w:tr>
    </w:tbl>
    <w:p w:rsidR="00BB1F36" w:rsidRDefault="00BB1F36">
      <w:pPr>
        <w:spacing w:after="40"/>
      </w:pPr>
    </w:p>
    <w:p w:rsidR="00BB1F36" w:rsidRDefault="00AE4F13">
      <w:r>
        <w:t>Красная пунктирная линия «CPU cores» — число процессоров сервера. Если активность</w:t>
      </w:r>
      <w:r>
        <w:t xml:space="preserve"> долго выше этой линии, сессии стоят в очереди и база перегружена.</w:t>
      </w:r>
    </w:p>
    <w:p w:rsidR="00BB1F36" w:rsidRDefault="00AE4F13">
      <w:pPr>
        <w:pStyle w:val="1"/>
        <w:pageBreakBefore/>
      </w:pPr>
      <w:bookmarkStart w:id="10" w:name="_Toc242712837"/>
      <w:r>
        <w:lastRenderedPageBreak/>
        <w:t>6. Как найти причину замедления</w:t>
      </w:r>
      <w:bookmarkEnd w:id="10"/>
    </w:p>
    <w:p w:rsidR="00BB1F36" w:rsidRDefault="00AE4F13">
      <w:r>
        <w:t>Типичный разбор занимает несколько щелчков: выбрать период → понять, чем была занята база → найти запрос или сессию.</w:t>
      </w:r>
    </w:p>
    <w:p w:rsidR="00BB1F36" w:rsidRDefault="00AE4F13">
      <w:pPr>
        <w:pStyle w:val="21"/>
      </w:pPr>
      <w:bookmarkStart w:id="11" w:name="_Toc242712838"/>
      <w:r>
        <w:t>Выбрать период</w:t>
      </w:r>
      <w:bookmarkEnd w:id="11"/>
    </w:p>
    <w:p w:rsidR="00BB1F36" w:rsidRDefault="00AE4F13">
      <w:r>
        <w:t>Нажмите кнопку периода (5</w:t>
      </w:r>
      <w:r>
        <w:t xml:space="preserve">м, 15м, 1ч …) или </w:t>
      </w:r>
      <w:r>
        <w:t>📅</w:t>
      </w:r>
      <w:r>
        <w:t xml:space="preserve"> для произвольного интервала: укажите начало и конец и нажмите «Показать».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120000" cy="55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-ran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7. Произвольный интервал</w:t>
      </w:r>
    </w:p>
    <w:p w:rsidR="00BB1F36" w:rsidRDefault="00AE4F13">
      <w:r>
        <w:t>Чтобы сузить период прямо на графике, выделите участок мышью — таблицы ниже пересчитаются только за него.</w:t>
      </w:r>
    </w:p>
    <w:p w:rsidR="00BB1F36" w:rsidRDefault="00AE4F13">
      <w:pPr>
        <w:pStyle w:val="21"/>
      </w:pPr>
      <w:bookmarkStart w:id="12" w:name="_Toc242712839"/>
      <w:r>
        <w:t xml:space="preserve">Уточнить, кто </w:t>
      </w:r>
      <w:r>
        <w:t>создал нагрузку</w:t>
      </w:r>
      <w:bookmarkEnd w:id="12"/>
    </w:p>
    <w:p w:rsidR="00BB1F36" w:rsidRDefault="00AE4F13">
      <w:pPr>
        <w:spacing w:after="80"/>
        <w:ind w:left="170"/>
      </w:pPr>
      <w:r>
        <w:rPr>
          <w:b/>
        </w:rPr>
        <w:t xml:space="preserve">Шаг 1. </w:t>
      </w:r>
      <w:r>
        <w:t>Щёлкните по цветной области графика или по строке в таблице — например, по событию на вкладке «События».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2. </w:t>
      </w:r>
      <w:r>
        <w:t>Добавится фильтр: на графике останется только выбранное, а цепочка фильтров появится над графиком слева. График сам перех</w:t>
      </w:r>
      <w:r>
        <w:t>одит на уровень ниже: класс ожидания → событие → SQL → сессия.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3. </w:t>
      </w:r>
      <w:r>
        <w:t>Чтобы снять фильтр, щёлкните по звену цепочки.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120000" cy="37594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1-fil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8. Фильтр по классу CPU: на графике только работа на процессоре</w:t>
      </w:r>
    </w:p>
    <w:p w:rsidR="00BB1F36" w:rsidRDefault="00AE4F13">
      <w:pPr>
        <w:pStyle w:val="21"/>
      </w:pPr>
      <w:bookmarkStart w:id="13" w:name="_Toc242712840"/>
      <w:r>
        <w:lastRenderedPageBreak/>
        <w:t>Посмотреть запрос</w:t>
      </w:r>
      <w:bookmarkEnd w:id="13"/>
    </w:p>
    <w:p w:rsidR="00BB1F36" w:rsidRDefault="00AE4F13">
      <w:r>
        <w:t>Щёлкните по SQL ID в таблице Top SQL. Откроется</w:t>
      </w:r>
      <w:r>
        <w:t xml:space="preserve"> окно запроса: статистика выполнений, график его активности, события ожидания, полный текст и план выполнения. Кнопка «Фильтровать по нему» оставляет на главном графике только этот запрос.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120000" cy="37594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2-sq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9. Окно запроса</w:t>
      </w:r>
    </w:p>
    <w:p w:rsidR="00BB1F36" w:rsidRDefault="00AE4F13">
      <w:r>
        <w:rPr>
          <w:i/>
          <w:color w:val="555B66"/>
        </w:rPr>
        <w:t>План для Oracle берётся из DBMS_XPLAN.DIS</w:t>
      </w:r>
      <w:r>
        <w:rPr>
          <w:i/>
          <w:color w:val="555B66"/>
        </w:rPr>
        <w:t>PLAY_CURSOR, для PostgreSQL строится командой EXPLAIN. В демо-базе плана нет.</w:t>
      </w:r>
    </w:p>
    <w:p w:rsidR="00BB1F36" w:rsidRDefault="00AE4F13">
      <w:pPr>
        <w:pStyle w:val="21"/>
      </w:pPr>
      <w:bookmarkStart w:id="14" w:name="_Toc242712841"/>
      <w:r>
        <w:t>Найти блокировку</w:t>
      </w:r>
      <w:bookmarkEnd w:id="14"/>
    </w:p>
    <w:p w:rsidR="00BB1F36" w:rsidRDefault="00AE4F13">
      <w:r>
        <w:t>Откройте вкладку «Блокировки» внизу экрана. В таблице видно, какая сессия держит другие, сколько сессий ждали, за какой период, чем была занята блокирующая сесси</w:t>
      </w:r>
      <w:r>
        <w:t>я и на каких запросах стояли ожидающие.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6120000" cy="37594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3-bloc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10. Вкладка «Блокировки»: сессия 1:37 в состоянии «idle in transaction» держит три сессии</w:t>
      </w:r>
    </w:p>
    <w:p w:rsidR="00BB1F36" w:rsidRDefault="00AE4F13">
      <w:r>
        <w:t>Пример на рисунке — классическая незакрытая транзакция: сессия изменила строки и не выполнила COMMIT, остальные ждут</w:t>
      </w:r>
      <w:r>
        <w:t xml:space="preserve"> на событии enq: TX - row lock contention.</w:t>
      </w:r>
    </w:p>
    <w:p w:rsidR="00BB1F36" w:rsidRDefault="00AE4F13">
      <w:pPr>
        <w:pStyle w:val="1"/>
        <w:pageBreakBefore/>
      </w:pPr>
      <w:bookmarkStart w:id="15" w:name="_Toc242712842"/>
      <w:r>
        <w:lastRenderedPageBreak/>
        <w:t>7. Отчёт о производительности</w:t>
      </w:r>
      <w:bookmarkEnd w:id="15"/>
    </w:p>
    <w:p w:rsidR="00BB1F36" w:rsidRDefault="00AE4F13">
      <w:r>
        <w:t>Отчёт сравнивает два снимка статистики базы и выдаёт рекомендации с готовыми командами. Снимки программа делает сама каждые 30 минут.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1. </w:t>
      </w:r>
      <w:r>
        <w:t>Нажмите «Отчёт» в верхней панели.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2. </w:t>
      </w:r>
      <w:r>
        <w:t>Е</w:t>
      </w:r>
      <w:r>
        <w:t>сли нужен снимок прямо сейчас — нажмите «Снять снимок».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3. </w:t>
      </w:r>
      <w:r>
        <w:t>Выберите начальный («с») и конечный («по») снимки и нажмите «Сформировать».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4. </w:t>
      </w:r>
      <w:r>
        <w:t xml:space="preserve">Переходите по разделам ссылками справа вверху. «Скачать HTML» сохраняет отчёт одним файлом, Esc или ✕ </w:t>
      </w:r>
      <w:r>
        <w:t>закрывает его.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120000" cy="37594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4-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11. Отчёт о производительности PostgreSQL с рекомендациями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B1F36">
        <w:trPr>
          <w:jc w:val="center"/>
        </w:trPr>
        <w:tc>
          <w:tcPr>
            <w:tcW w:w="9638" w:type="dxa"/>
            <w:tcBorders>
              <w:top w:val="single" w:sz="6" w:space="0" w:color="E0B040"/>
              <w:left w:val="single" w:sz="6" w:space="0" w:color="E0B040"/>
              <w:bottom w:val="single" w:sz="6" w:space="0" w:color="E0B040"/>
              <w:right w:val="single" w:sz="6" w:space="0" w:color="E0B040"/>
            </w:tcBorders>
            <w:shd w:val="clear" w:color="auto" w:fill="FFF6E0"/>
          </w:tcPr>
          <w:p w:rsidR="00BB1F36" w:rsidRDefault="00AE4F13">
            <w:pPr>
              <w:spacing w:after="40"/>
            </w:pPr>
            <w:r>
              <w:rPr>
                <w:b/>
              </w:rPr>
              <w:t xml:space="preserve">Важно. </w:t>
            </w:r>
            <w:r>
              <w:t xml:space="preserve">Проверяйте предлагаемые команды перед выполнением: значения вроде shared_buffers зависят от памяти сервера, часть параметров применяется только после </w:t>
            </w:r>
            <w:r>
              <w:t>перезапуска СУБД.</w:t>
            </w:r>
          </w:p>
        </w:tc>
      </w:tr>
    </w:tbl>
    <w:p w:rsidR="00BB1F36" w:rsidRDefault="00BB1F36">
      <w:pPr>
        <w:spacing w:after="40"/>
      </w:pPr>
    </w:p>
    <w:p w:rsidR="00BB1F36" w:rsidRDefault="00AE4F13">
      <w:r>
        <w:t>Для Oracle с лицензией Diagnostics Pack рядом с кнопками доступен родной отчёт AWR.</w:t>
      </w:r>
    </w:p>
    <w:p w:rsidR="00BB1F36" w:rsidRDefault="00AE4F13">
      <w:pPr>
        <w:pStyle w:val="1"/>
      </w:pPr>
      <w:bookmarkStart w:id="16" w:name="_Toc242712843"/>
      <w:r>
        <w:t>8. Журнал входов</w:t>
      </w:r>
      <w:bookmarkEnd w:id="16"/>
    </w:p>
    <w:p w:rsidR="00BB1F36" w:rsidRDefault="00AE4F13">
      <w:r>
        <w:t>Журнал хранит все подключения за 3 месяца: время, событие, результат, IP, базу, пользователя БД и сообщение. Пароли в журнал не записыв</w:t>
      </w:r>
      <w:r>
        <w:t>аются. Неудачные попытки подсвечены красным.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6120000" cy="37594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6-login-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12. Журнал входов</w:t>
      </w:r>
    </w:p>
    <w:p w:rsidR="00BB1F36" w:rsidRDefault="00AE4F13">
      <w:pPr>
        <w:pStyle w:val="a0"/>
        <w:spacing w:after="60"/>
      </w:pPr>
      <w:r>
        <w:t>«Период» — сутки, 7 дней, 30 дней или 3 месяца;</w:t>
      </w:r>
    </w:p>
    <w:p w:rsidR="00BB1F36" w:rsidRDefault="00AE4F13">
      <w:pPr>
        <w:pStyle w:val="a0"/>
        <w:spacing w:after="60"/>
      </w:pPr>
      <w:r>
        <w:t>«Событие» — вход по паролю, база сервера, выход, блокировка;</w:t>
      </w:r>
    </w:p>
    <w:p w:rsidR="00BB1F36" w:rsidRDefault="00AE4F13">
      <w:pPr>
        <w:pStyle w:val="a0"/>
        <w:spacing w:after="60"/>
      </w:pPr>
      <w:r>
        <w:t>«только неудачные» — показать лишь отказы;</w:t>
      </w:r>
    </w:p>
    <w:p w:rsidR="00BB1F36" w:rsidRDefault="00AE4F13">
      <w:pPr>
        <w:pStyle w:val="a0"/>
        <w:spacing w:after="60"/>
      </w:pPr>
      <w:r>
        <w:t>«Скачать CSV» — сохранить журна</w:t>
      </w:r>
      <w:r>
        <w:t>л в файл, который открывается в Excel.</w:t>
      </w:r>
    </w:p>
    <w:p w:rsidR="00BB1F36" w:rsidRDefault="00AE4F13">
      <w:pPr>
        <w:pStyle w:val="1"/>
      </w:pPr>
      <w:bookmarkStart w:id="17" w:name="_Toc242712844"/>
      <w:r>
        <w:t>9. Оформление</w:t>
      </w:r>
      <w:bookmarkEnd w:id="17"/>
    </w:p>
    <w:p w:rsidR="00BB1F36" w:rsidRDefault="00AE4F13">
      <w:r>
        <w:t>Кнопка ◐ по кругу переключает схему: как в системе → тёмная → светлая. Внизу на секунду появляется подсказка с выбранной схемой. Выбор запоминается.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6120000" cy="37594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7-d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13. Тёмная схема</w:t>
      </w:r>
    </w:p>
    <w:p w:rsidR="00BB1F36" w:rsidRDefault="00AE4F13">
      <w:pPr>
        <w:pStyle w:val="1"/>
      </w:pPr>
      <w:bookmarkStart w:id="18" w:name="_Toc242712845"/>
      <w:r>
        <w:t>10. Изменение и удаление по</w:t>
      </w:r>
      <w:r>
        <w:t>дключений</w:t>
      </w:r>
      <w:bookmarkEnd w:id="18"/>
    </w:p>
    <w:p w:rsidR="00BB1F36" w:rsidRDefault="00AE4F13">
      <w:pPr>
        <w:spacing w:after="80"/>
        <w:ind w:left="170"/>
      </w:pPr>
      <w:r>
        <w:rPr>
          <w:b/>
        </w:rPr>
        <w:t xml:space="preserve">Шаг 1. </w:t>
      </w:r>
      <w:r>
        <w:t>Нажмите «Базы данных» на главном экране.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2. </w:t>
      </w:r>
      <w:r>
        <w:t>Чтобы поправить параметры, нажмите «Изменить» у нужной базы, исправьте поля и нажмите «Подключиться».</w:t>
      </w:r>
    </w:p>
    <w:p w:rsidR="00BB1F36" w:rsidRDefault="00AE4F13">
      <w:pPr>
        <w:spacing w:after="80"/>
        <w:ind w:left="170"/>
      </w:pPr>
      <w:r>
        <w:rPr>
          <w:b/>
        </w:rPr>
        <w:t xml:space="preserve">Шаг 3. </w:t>
      </w:r>
      <w:r>
        <w:t xml:space="preserve">Чтобы удалить подключение, нажмите «Удалить» — кнопка сменится на красную </w:t>
      </w:r>
      <w:r>
        <w:t>«Точно удалить?». Нажмите её ещё раз для подтверждения.</w:t>
      </w:r>
    </w:p>
    <w:p w:rsidR="00BB1F36" w:rsidRDefault="00AE4F13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040000" cy="24230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-dele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36" w:rsidRDefault="00AE4F13">
      <w:pPr>
        <w:spacing w:after="200"/>
        <w:jc w:val="center"/>
      </w:pPr>
      <w:r>
        <w:rPr>
          <w:i/>
          <w:color w:val="555B66"/>
          <w:sz w:val="19"/>
        </w:rPr>
        <w:t>Рисунок 14. Подтверждение удаления</w:t>
      </w:r>
    </w:p>
    <w:p w:rsidR="00BB1F36" w:rsidRDefault="00AE4F13">
      <w:r>
        <w:t>При удалении программа прекращает сбор данных с этой базы.</w:t>
      </w:r>
    </w:p>
    <w:p w:rsidR="00BB1F36" w:rsidRDefault="00AE4F13">
      <w:pPr>
        <w:pStyle w:val="1"/>
        <w:pageBreakBefore/>
      </w:pPr>
      <w:bookmarkStart w:id="19" w:name="_Toc242712846"/>
      <w:r>
        <w:lastRenderedPageBreak/>
        <w:t>11. Файлы программы и настройки</w:t>
      </w:r>
      <w:bookmarkEnd w:id="19"/>
    </w:p>
    <w:p w:rsidR="00BB1F36" w:rsidRDefault="00AE4F13">
      <w:r>
        <w:t xml:space="preserve">Всё, что программа сохраняет, лежит в папке пользователя. Чтобы открыть </w:t>
      </w:r>
      <w:r>
        <w:t>её, нажмите Win+R, введите %LOCALAPPDATA%\DB ASH Viewer и нажмите Enter.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BB1F36">
        <w:trPr>
          <w:cantSplit/>
          <w:tblHeader/>
          <w:jc w:val="center"/>
        </w:trPr>
        <w:tc>
          <w:tcPr>
            <w:tcW w:w="2268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7370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Что в нём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dbash.db</w:t>
            </w:r>
          </w:p>
        </w:tc>
        <w:tc>
          <w:tcPr>
            <w:tcW w:w="7370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История активности, снимки для отчётов, журнал входов и сохранённые подключения (база SQLite)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config.json</w:t>
            </w:r>
          </w:p>
        </w:tc>
        <w:tc>
          <w:tcPr>
            <w:tcW w:w="7370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Настройки; создаётся при первом запуске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dbash.log</w:t>
            </w:r>
          </w:p>
        </w:tc>
        <w:tc>
          <w:tcPr>
            <w:tcW w:w="7370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Журнал работы программы — пригодится при обращении в поддержку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ic-instantclient-windows-…</w:t>
            </w:r>
          </w:p>
        </w:tc>
        <w:tc>
          <w:tcPr>
            <w:tcW w:w="7370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Распакованный встроенный клиент Oracle (на Windows 7 не создаётся)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webview</w:t>
            </w:r>
          </w:p>
        </w:tc>
        <w:tc>
          <w:tcPr>
            <w:tcW w:w="7370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Данные окна программы (выбранная схема оформления и т. п.)</w:t>
            </w:r>
          </w:p>
        </w:tc>
      </w:tr>
    </w:tbl>
    <w:p w:rsidR="00BB1F36" w:rsidRDefault="00BB1F3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B1F36">
        <w:trPr>
          <w:jc w:val="center"/>
        </w:trPr>
        <w:tc>
          <w:tcPr>
            <w:tcW w:w="9638" w:type="dxa"/>
            <w:tcBorders>
              <w:top w:val="single" w:sz="6" w:space="0" w:color="E0B040"/>
              <w:left w:val="single" w:sz="6" w:space="0" w:color="E0B040"/>
              <w:bottom w:val="single" w:sz="6" w:space="0" w:color="E0B040"/>
              <w:right w:val="single" w:sz="6" w:space="0" w:color="E0B040"/>
            </w:tcBorders>
            <w:shd w:val="clear" w:color="auto" w:fill="FFF6E0"/>
          </w:tcPr>
          <w:p w:rsidR="00BB1F36" w:rsidRDefault="00AE4F13">
            <w:pPr>
              <w:spacing w:after="40"/>
            </w:pPr>
            <w:r>
              <w:rPr>
                <w:b/>
              </w:rPr>
              <w:t xml:space="preserve">Важно. </w:t>
            </w:r>
            <w:r>
              <w:t xml:space="preserve">Пароли </w:t>
            </w:r>
            <w:r>
              <w:t>сохранённых подключений хранятся в dbash.db. Не передавайте этот файл посторонним и не храните его в общих папках.</w:t>
            </w:r>
          </w:p>
        </w:tc>
      </w:tr>
    </w:tbl>
    <w:p w:rsidR="00BB1F36" w:rsidRDefault="00BB1F36">
      <w:pPr>
        <w:spacing w:after="40"/>
      </w:pPr>
    </w:p>
    <w:p w:rsidR="00BB1F36" w:rsidRDefault="00AE4F13">
      <w:pPr>
        <w:pStyle w:val="21"/>
      </w:pPr>
      <w:bookmarkStart w:id="20" w:name="_Toc242712847"/>
      <w:r>
        <w:t>Настройки config.json</w:t>
      </w:r>
      <w:bookmarkEnd w:id="20"/>
    </w:p>
    <w:p w:rsidR="00BB1F36" w:rsidRDefault="00AE4F13">
      <w:r>
        <w:t>Файл открывается Блокнотом. Изменения вступают в силу после перезапуска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669"/>
      </w:tblGrid>
      <w:tr w:rsidR="00BB1F36">
        <w:trPr>
          <w:cantSplit/>
          <w:tblHeader/>
          <w:jc w:val="center"/>
        </w:trPr>
        <w:tc>
          <w:tcPr>
            <w:tcW w:w="2268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1701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По умолчанию</w:t>
            </w:r>
          </w:p>
        </w:tc>
        <w:tc>
          <w:tcPr>
            <w:tcW w:w="5669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retention_days</w:t>
            </w:r>
          </w:p>
        </w:tc>
        <w:tc>
          <w:tcPr>
            <w:tcW w:w="170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7</w:t>
            </w:r>
          </w:p>
        </w:tc>
        <w:tc>
          <w:tcPr>
            <w:tcW w:w="5669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Сколько дней хранить историю активности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db_path</w:t>
            </w:r>
          </w:p>
        </w:tc>
        <w:tc>
          <w:tcPr>
            <w:tcW w:w="170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5669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Другое место для dbash.db: папка или файл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connections_db</w:t>
            </w:r>
          </w:p>
        </w:tc>
        <w:tc>
          <w:tcPr>
            <w:tcW w:w="1701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5669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Хранить список подключений в отдельном файле (например, на общем диске)</w:t>
            </w:r>
          </w:p>
        </w:tc>
      </w:tr>
      <w:tr w:rsidR="00BB1F36">
        <w:trPr>
          <w:cantSplit/>
          <w:jc w:val="center"/>
        </w:trPr>
        <w:tc>
          <w:tcPr>
            <w:tcW w:w="2268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oracle_client_lib</w:t>
            </w:r>
          </w:p>
        </w:tc>
        <w:tc>
          <w:tcPr>
            <w:tcW w:w="1701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w="5669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 xml:space="preserve">Папка </w:t>
            </w:r>
            <w:r>
              <w:rPr>
                <w:sz w:val="20"/>
              </w:rPr>
              <w:t>установленного Oracle Client (нужно на Windows 7 для Oracle 11g)</w:t>
            </w:r>
          </w:p>
        </w:tc>
      </w:tr>
    </w:tbl>
    <w:p w:rsidR="00BB1F36" w:rsidRDefault="00BB1F36">
      <w:pPr>
        <w:spacing w:after="40"/>
      </w:pPr>
    </w:p>
    <w:p w:rsidR="00BB1F36" w:rsidRDefault="00AE4F13">
      <w:r>
        <w:t>Пример:</w:t>
      </w:r>
    </w:p>
    <w:p w:rsidR="00BB1F36" w:rsidRDefault="00AE4F13">
      <w:r>
        <w:rPr>
          <w:rFonts w:ascii="Consolas" w:hAnsi="Consolas"/>
          <w:sz w:val="20"/>
        </w:rPr>
        <w:t>{ "retention_days": 14, "oracle_client_lib": "C:\\oracle\\instantclient_19_20" }</w:t>
      </w:r>
    </w:p>
    <w:p w:rsidR="00BB1F36" w:rsidRDefault="00AE4F13">
      <w:pPr>
        <w:pStyle w:val="21"/>
      </w:pPr>
      <w:bookmarkStart w:id="21" w:name="_Toc242712848"/>
      <w:r>
        <w:t>Быстрое подключение PostgreSQL: файл pg.txt</w:t>
      </w:r>
      <w:bookmarkEnd w:id="21"/>
    </w:p>
    <w:p w:rsidR="00BB1F36" w:rsidRDefault="00AE4F13">
      <w:r>
        <w:t>Если положить рядом с DBASHViewer.exe (или в папку данны</w:t>
      </w:r>
      <w:r>
        <w:t>х) файл pg.txt, эта база PostgreSQL встанет первой в списке и будет открываться без ввода пароля. Формат — пять строк:</w:t>
      </w:r>
    </w:p>
    <w:p w:rsidR="00BB1F36" w:rsidRDefault="00AE4F13">
      <w:pPr>
        <w:spacing w:after="0"/>
        <w:ind w:left="567"/>
      </w:pPr>
      <w:r>
        <w:rPr>
          <w:rFonts w:ascii="Consolas" w:hAnsi="Consolas"/>
          <w:sz w:val="20"/>
        </w:rPr>
        <w:t>Host: localhost</w:t>
      </w:r>
    </w:p>
    <w:p w:rsidR="00BB1F36" w:rsidRDefault="00AE4F13">
      <w:pPr>
        <w:spacing w:after="0"/>
        <w:ind w:left="567"/>
      </w:pPr>
      <w:r>
        <w:rPr>
          <w:rFonts w:ascii="Consolas" w:hAnsi="Consolas"/>
          <w:sz w:val="20"/>
        </w:rPr>
        <w:t>Port: 5432</w:t>
      </w:r>
    </w:p>
    <w:p w:rsidR="00BB1F36" w:rsidRDefault="00AE4F13">
      <w:pPr>
        <w:spacing w:after="0"/>
        <w:ind w:left="567"/>
      </w:pPr>
      <w:r>
        <w:rPr>
          <w:rFonts w:ascii="Consolas" w:hAnsi="Consolas"/>
          <w:sz w:val="20"/>
        </w:rPr>
        <w:t>Database: postgres</w:t>
      </w:r>
    </w:p>
    <w:p w:rsidR="00BB1F36" w:rsidRDefault="00AE4F13">
      <w:pPr>
        <w:spacing w:after="0"/>
        <w:ind w:left="567"/>
      </w:pPr>
      <w:r>
        <w:rPr>
          <w:rFonts w:ascii="Consolas" w:hAnsi="Consolas"/>
          <w:sz w:val="20"/>
        </w:rPr>
        <w:t>User: postgres</w:t>
      </w:r>
    </w:p>
    <w:p w:rsidR="00BB1F36" w:rsidRDefault="00AE4F13">
      <w:pPr>
        <w:spacing w:after="0"/>
        <w:ind w:left="567"/>
      </w:pPr>
      <w:r>
        <w:rPr>
          <w:rFonts w:ascii="Consolas" w:hAnsi="Consolas"/>
          <w:sz w:val="20"/>
        </w:rPr>
        <w:t>Password: ваш_пароль</w:t>
      </w:r>
    </w:p>
    <w:p w:rsidR="00BB1F36" w:rsidRDefault="00BB1F36"/>
    <w:p w:rsidR="00BB1F36" w:rsidRDefault="00AE4F13">
      <w:pPr>
        <w:pStyle w:val="1"/>
      </w:pPr>
      <w:bookmarkStart w:id="22" w:name="_Toc242712849"/>
      <w:r>
        <w:lastRenderedPageBreak/>
        <w:t>12. Частые вопросы</w:t>
      </w:r>
      <w:bookmarkEnd w:id="22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BB1F36">
        <w:trPr>
          <w:cantSplit/>
          <w:tblHeader/>
          <w:jc w:val="center"/>
        </w:trPr>
        <w:tc>
          <w:tcPr>
            <w:tcW w:w="3402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Проблема</w:t>
            </w:r>
          </w:p>
        </w:tc>
        <w:tc>
          <w:tcPr>
            <w:tcW w:w="6236" w:type="dxa"/>
            <w:shd w:val="clear" w:color="auto" w:fill="E8F2EB"/>
          </w:tcPr>
          <w:p w:rsidR="00BB1F36" w:rsidRDefault="00AE4F13">
            <w:pPr>
              <w:keepNext/>
              <w:spacing w:after="40"/>
            </w:pPr>
            <w:r>
              <w:rPr>
                <w:b/>
                <w:sz w:val="20"/>
              </w:rPr>
              <w:t>Что сделать</w:t>
            </w:r>
          </w:p>
        </w:tc>
      </w:tr>
      <w:tr w:rsidR="00BB1F36">
        <w:trPr>
          <w:cantSplit/>
          <w:jc w:val="center"/>
        </w:trPr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«неверное имя пользователя или пароль»</w:t>
            </w:r>
          </w:p>
        </w:tc>
        <w:tc>
          <w:tcPr>
            <w:tcW w:w="6236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Проверьте пользователя и пароль. Для Oracle убедитесь, что учётная запись не заблокирована (ORA-28000)</w:t>
            </w:r>
          </w:p>
        </w:tc>
      </w:tr>
      <w:tr w:rsidR="00BB1F36">
        <w:trPr>
          <w:cantSplit/>
          <w:jc w:val="center"/>
        </w:trPr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«Слишком много неудачных попыток входа»</w:t>
            </w:r>
          </w:p>
        </w:tc>
        <w:tc>
          <w:tcPr>
            <w:tcW w:w="6236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Подождите 10 минут</w:t>
            </w:r>
          </w:p>
        </w:tc>
      </w:tr>
      <w:tr w:rsidR="00BB1F36">
        <w:trPr>
          <w:cantSplit/>
          <w:jc w:val="center"/>
        </w:trPr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Oracle 11g не подключается (DPY-3010)</w:t>
            </w:r>
          </w:p>
        </w:tc>
        <w:tc>
          <w:tcPr>
            <w:tcW w:w="6236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На Windows 7 ук</w:t>
            </w:r>
            <w:r>
              <w:rPr>
                <w:sz w:val="20"/>
              </w:rPr>
              <w:t>ажите в config.json параметр oracle_client_lib — папку установленного Oracle Client — и перезапустите программу</w:t>
            </w:r>
          </w:p>
        </w:tc>
      </w:tr>
      <w:tr w:rsidR="00BB1F36">
        <w:trPr>
          <w:cantSplit/>
          <w:jc w:val="center"/>
        </w:trPr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PostgreSQL: «Socket is not connected» или нет соединения</w:t>
            </w:r>
          </w:p>
        </w:tc>
        <w:tc>
          <w:tcPr>
            <w:tcW w:w="6236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Проверьте хост и порт, что PostgreSQL принимает сетевые подключения (listen_addresses)</w:t>
            </w:r>
            <w:r>
              <w:rPr>
                <w:sz w:val="20"/>
              </w:rPr>
              <w:t xml:space="preserve"> и что ваш адрес разрешён в pg_hba.conf</w:t>
            </w:r>
          </w:p>
        </w:tc>
      </w:tr>
      <w:tr w:rsidR="00BB1F36">
        <w:trPr>
          <w:cantSplit/>
          <w:jc w:val="center"/>
        </w:trPr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В PostgreSQL не видны тексты запросов других пользователей</w:t>
            </w:r>
          </w:p>
        </w:tc>
        <w:tc>
          <w:tcPr>
            <w:tcW w:w="6236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Выдайте роль: GRANT pg_monitor TO &lt;пользователь&gt;;</w:t>
            </w:r>
          </w:p>
        </w:tc>
      </w:tr>
      <w:tr w:rsidR="00BB1F36">
        <w:trPr>
          <w:cantSplit/>
          <w:jc w:val="center"/>
        </w:trPr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В отчёте PostgreSQL нет раздела по запросам</w:t>
            </w:r>
          </w:p>
        </w:tc>
        <w:tc>
          <w:tcPr>
            <w:tcW w:w="6236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 xml:space="preserve">Подключите расширение pg_stat_statements — команда </w:t>
            </w:r>
            <w:r>
              <w:rPr>
                <w:sz w:val="20"/>
              </w:rPr>
              <w:t>приведена в рекомендациях отчёта</w:t>
            </w:r>
          </w:p>
        </w:tc>
      </w:tr>
      <w:tr w:rsidR="00BB1F36">
        <w:trPr>
          <w:cantSplit/>
          <w:jc w:val="center"/>
        </w:trPr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Графика нет: «Нет активности в выбранном интервале»</w:t>
            </w:r>
          </w:p>
        </w:tc>
        <w:tc>
          <w:tcPr>
            <w:tcW w:w="6236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База простаивает или сбор начался недавно. Проверьте состояние «сбор данных» вверху и выберите период побольше</w:t>
            </w:r>
          </w:p>
        </w:tc>
      </w:tr>
      <w:tr w:rsidR="00BB1F36">
        <w:trPr>
          <w:cantSplit/>
          <w:jc w:val="center"/>
        </w:trPr>
        <w:tc>
          <w:tcPr>
            <w:tcW w:w="3402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Пропала история старше недели</w:t>
            </w:r>
          </w:p>
        </w:tc>
        <w:tc>
          <w:tcPr>
            <w:tcW w:w="6236" w:type="dxa"/>
          </w:tcPr>
          <w:p w:rsidR="00BB1F36" w:rsidRDefault="00AE4F13">
            <w:pPr>
              <w:keepNext/>
              <w:spacing w:after="40"/>
            </w:pPr>
            <w:r>
              <w:rPr>
                <w:sz w:val="20"/>
              </w:rPr>
              <w:t>Её удалила автоочистка; увел</w:t>
            </w:r>
            <w:r>
              <w:rPr>
                <w:sz w:val="20"/>
              </w:rPr>
              <w:t>ичьте retention_days в config.json</w:t>
            </w:r>
          </w:p>
        </w:tc>
      </w:tr>
      <w:tr w:rsidR="00BB1F36">
        <w:trPr>
          <w:cantSplit/>
          <w:jc w:val="center"/>
        </w:trPr>
        <w:tc>
          <w:tcPr>
            <w:tcW w:w="3402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Программа открылась в браузере</w:t>
            </w:r>
          </w:p>
        </w:tc>
        <w:tc>
          <w:tcPr>
            <w:tcW w:w="6236" w:type="dxa"/>
          </w:tcPr>
          <w:p w:rsidR="00BB1F36" w:rsidRDefault="00AE4F13">
            <w:pPr>
              <w:spacing w:after="40"/>
            </w:pPr>
            <w:r>
              <w:rPr>
                <w:sz w:val="20"/>
              </w:rPr>
              <w:t>Нет Edge WebView2 — см. совет в разделе 2</w:t>
            </w:r>
          </w:p>
        </w:tc>
      </w:tr>
    </w:tbl>
    <w:p w:rsidR="00BB1F36" w:rsidRDefault="00BB1F36">
      <w:pPr>
        <w:spacing w:after="40"/>
      </w:pPr>
    </w:p>
    <w:p w:rsidR="00BB1F36" w:rsidRDefault="00AE4F13">
      <w:r>
        <w:rPr>
          <w:i/>
          <w:color w:val="555B66"/>
        </w:rPr>
        <w:t>При обращении в поддержку приложите файл dbash.log из папки данных.</w:t>
      </w:r>
    </w:p>
    <w:sectPr w:rsidR="00BB1F36" w:rsidSect="00034616">
      <w:footerReference w:type="default" r:id="rId22"/>
      <w:pgSz w:w="11906" w:h="16838"/>
      <w:pgMar w:top="1020" w:right="1134" w:bottom="102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E4F13">
      <w:pPr>
        <w:spacing w:after="0" w:line="240" w:lineRule="auto"/>
      </w:pPr>
      <w:r>
        <w:separator/>
      </w:r>
    </w:p>
  </w:endnote>
  <w:endnote w:type="continuationSeparator" w:id="0">
    <w:p w:rsidR="00000000" w:rsidRDefault="00AE4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1F36" w:rsidRDefault="00AE4F13">
    <w:pPr>
      <w:pStyle w:val="a7"/>
      <w:jc w:val="center"/>
    </w:pPr>
    <w:r>
      <w:rPr>
        <w:color w:val="555B66"/>
        <w:sz w:val="17"/>
      </w:rPr>
      <w:t xml:space="preserve">DB ASH Viewer для Windows · руководство пользователя · стр.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E4F13">
      <w:pPr>
        <w:spacing w:after="0" w:line="240" w:lineRule="auto"/>
      </w:pPr>
      <w:r>
        <w:separator/>
      </w:r>
    </w:p>
  </w:footnote>
  <w:footnote w:type="continuationSeparator" w:id="0">
    <w:p w:rsidR="00000000" w:rsidRDefault="00AE4F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818155">
    <w:abstractNumId w:val="8"/>
  </w:num>
  <w:num w:numId="2" w16cid:durableId="1417095567">
    <w:abstractNumId w:val="6"/>
  </w:num>
  <w:num w:numId="3" w16cid:durableId="1537236485">
    <w:abstractNumId w:val="5"/>
  </w:num>
  <w:num w:numId="4" w16cid:durableId="478814915">
    <w:abstractNumId w:val="4"/>
  </w:num>
  <w:num w:numId="5" w16cid:durableId="1379284903">
    <w:abstractNumId w:val="7"/>
  </w:num>
  <w:num w:numId="6" w16cid:durableId="2009212334">
    <w:abstractNumId w:val="3"/>
  </w:num>
  <w:num w:numId="7" w16cid:durableId="1817183777">
    <w:abstractNumId w:val="2"/>
  </w:num>
  <w:num w:numId="8" w16cid:durableId="980764481">
    <w:abstractNumId w:val="1"/>
  </w:num>
  <w:num w:numId="9" w16cid:durableId="178777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4F13"/>
    <w:rsid w:val="00B47730"/>
    <w:rsid w:val="00BB1F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1A79EE8-3BCD-044C-89D4-15C4EC98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rFonts w:cs="Calibri"/>
      <w:b/>
      <w:bCs/>
      <w:color w:val="1F7A3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cs="Calibri"/>
      <w:b/>
      <w:bCs/>
      <w:color w:val="222222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E4F1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E4F13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AE4F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2242</Words>
  <Characters>12780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 ASH Viewer для Windows — руководство пользователя</dc:title>
  <dc:subject/>
  <dc:creator>Песковский Геннадий Владимирович</dc:creator>
  <cp:keywords/>
  <dc:description>generated by python-docx</dc:description>
  <cp:lastModifiedBy>Геннадий</cp:lastModifiedBy>
  <cp:revision>2</cp:revision>
  <dcterms:created xsi:type="dcterms:W3CDTF">2013-12-23T23:15:00Z</dcterms:created>
  <dcterms:modified xsi:type="dcterms:W3CDTF">2026-10-12T12:53:00Z</dcterms:modified>
  <cp:category/>
</cp:coreProperties>
</file>