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63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80"/>
        <w:gridCol w:w="1867"/>
        <w:gridCol w:w="1121"/>
        <w:gridCol w:w="2242"/>
        <w:gridCol w:w="1120"/>
        <w:gridCol w:w="1308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9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学院</w:t>
            </w:r>
          </w:p>
        </w:tc>
        <w:tc>
          <w:tcPr>
            <w:tcW w:type="dxa" w:w="18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计算机学院</w:t>
            </w:r>
          </w:p>
        </w:tc>
        <w:tc>
          <w:tcPr>
            <w:tcW w:type="dxa" w:w="1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97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420"/>
                <w:tab w:val="left" w:pos="840"/>
              </w:tabs>
              <w:ind w:left="17" w:firstLine="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专业</w:t>
            </w:r>
          </w:p>
        </w:tc>
        <w:tc>
          <w:tcPr>
            <w:tcW w:type="dxa" w:w="22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计算机科学与技术</w:t>
            </w:r>
          </w:p>
        </w:tc>
        <w:tc>
          <w:tcPr>
            <w:tcW w:type="dxa" w:w="11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班级</w:t>
            </w:r>
          </w:p>
        </w:tc>
        <w:tc>
          <w:tcPr>
            <w:tcW w:type="dxa" w:w="13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420"/>
                <w:tab w:val="left" w:pos="840"/>
                <w:tab w:val="left" w:pos="1260"/>
              </w:tabs>
              <w:jc w:val="center"/>
            </w:pPr>
            <w:r>
              <w:rPr>
                <w:rFonts w:ascii="Times New Roman" w:hAnsi="Times New Roman"/>
                <w:rtl w:val="0"/>
              </w:rPr>
              <w:t>2012211308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9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学生姓名</w:t>
            </w:r>
          </w:p>
        </w:tc>
        <w:tc>
          <w:tcPr>
            <w:tcW w:type="dxa" w:w="18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360" w:lineRule="auto"/>
              <w:jc w:val="center"/>
            </w:pPr>
            <w:r>
              <w:rPr>
                <w:rFonts w:eastAsia="Times New Roman" w:hint="eastAsia"/>
                <w:rtl w:val="0"/>
              </w:rPr>
              <w:t>梁家瑞</w:t>
            </w:r>
          </w:p>
        </w:tc>
        <w:tc>
          <w:tcPr>
            <w:tcW w:type="dxa" w:w="1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420"/>
                <w:tab w:val="left" w:pos="840"/>
              </w:tabs>
              <w:spacing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22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1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360" w:lineRule="auto"/>
              <w:ind w:left="30" w:firstLine="0"/>
              <w:jc w:val="center"/>
            </w:pPr>
            <w:r>
              <w:rPr>
                <w:rFonts w:ascii="Times New Roman" w:hAnsi="Times New Roman"/>
                <w:rtl w:val="0"/>
              </w:rPr>
              <w:t>2012211317</w:t>
            </w:r>
          </w:p>
        </w:tc>
        <w:tc>
          <w:tcPr>
            <w:tcW w:type="dxa" w:w="11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420"/>
                <w:tab w:val="left" w:pos="840"/>
              </w:tabs>
              <w:spacing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班内序号</w:t>
            </w:r>
          </w:p>
        </w:tc>
        <w:tc>
          <w:tcPr>
            <w:tcW w:type="dxa" w:w="13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420"/>
                <w:tab w:val="left" w:pos="840"/>
                <w:tab w:val="left" w:pos="1260"/>
              </w:tabs>
              <w:spacing w:line="360" w:lineRule="auto"/>
              <w:jc w:val="center"/>
            </w:pPr>
            <w:r>
              <w:rPr>
                <w:rtl w:val="0"/>
                <w:lang w:val="zh-CN" w:eastAsia="zh-CN"/>
              </w:rPr>
              <w:t>15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9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指导教师姓名</w:t>
            </w:r>
          </w:p>
        </w:tc>
        <w:tc>
          <w:tcPr>
            <w:tcW w:type="dxa" w:w="18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李劼</w:t>
            </w:r>
          </w:p>
        </w:tc>
        <w:tc>
          <w:tcPr>
            <w:tcW w:type="dxa" w:w="1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420"/>
                <w:tab w:val="left" w:pos="840"/>
              </w:tabs>
              <w:spacing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所在单位</w:t>
            </w:r>
          </w:p>
        </w:tc>
        <w:tc>
          <w:tcPr>
            <w:tcW w:type="dxa" w:w="22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北京邮电大学</w:t>
            </w:r>
          </w:p>
        </w:tc>
        <w:tc>
          <w:tcPr>
            <w:tcW w:type="dxa" w:w="11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420"/>
                <w:tab w:val="left" w:pos="840"/>
              </w:tabs>
              <w:spacing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职称</w:t>
            </w:r>
          </w:p>
        </w:tc>
        <w:tc>
          <w:tcPr>
            <w:tcW w:type="dxa" w:w="13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420"/>
                <w:tab w:val="left" w:pos="840"/>
                <w:tab w:val="left" w:pos="1260"/>
              </w:tabs>
              <w:spacing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讲师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980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设计（论文）题目</w:t>
            </w:r>
          </w:p>
        </w:tc>
        <w:tc>
          <w:tcPr>
            <w:tcW w:type="dxa" w:w="7657"/>
            <w:gridSpan w:val="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1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360" w:lineRule="auto"/>
              <w:ind w:left="30" w:firstLine="0"/>
            </w:pPr>
            <w:r>
              <w:rPr>
                <w:rFonts w:ascii="宋体" w:cs="宋体" w:hAnsi="宋体" w:eastAsia="宋体"/>
                <w:color w:val="333333"/>
                <w:sz w:val="21"/>
                <w:szCs w:val="21"/>
                <w:u w:color="333333"/>
                <w:rtl w:val="0"/>
                <w:lang w:val="zh-TW" w:eastAsia="zh-TW"/>
              </w:rPr>
              <w:t>网络彩票投注系统的</w:t>
            </w:r>
            <w:r>
              <w:rPr>
                <w:rFonts w:ascii="宋体" w:cs="宋体" w:hAnsi="宋体" w:eastAsia="宋体"/>
                <w:color w:val="333333"/>
                <w:sz w:val="21"/>
                <w:szCs w:val="21"/>
                <w:u w:color="333333"/>
                <w:rtl w:val="0"/>
                <w:lang w:val="zh-TW" w:eastAsia="zh-TW"/>
              </w:rPr>
              <w:t>WEB</w:t>
            </w:r>
            <w:r>
              <w:rPr>
                <w:rFonts w:ascii="宋体" w:cs="宋体" w:hAnsi="宋体" w:eastAsia="宋体"/>
                <w:color w:val="333333"/>
                <w:sz w:val="21"/>
                <w:szCs w:val="21"/>
                <w:u w:color="333333"/>
                <w:rtl w:val="0"/>
                <w:lang w:val="zh-TW" w:eastAsia="zh-TW"/>
              </w:rPr>
              <w:t>客户端的研究与设计</w:t>
            </w:r>
          </w:p>
        </w:tc>
      </w:tr>
      <w:tr>
        <w:tblPrEx>
          <w:shd w:val="clear" w:color="auto" w:fill="ced7e7"/>
        </w:tblPrEx>
        <w:trPr>
          <w:trHeight w:val="207" w:hRule="atLeast"/>
        </w:trPr>
        <w:tc>
          <w:tcPr>
            <w:tcW w:type="dxa" w:w="198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7657"/>
            <w:gridSpan w:val="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1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360" w:lineRule="auto"/>
              <w:ind w:left="30" w:firstLine="0"/>
            </w:pPr>
            <w:r>
              <w:rPr>
                <w:sz w:val="18"/>
                <w:szCs w:val="18"/>
                <w:rtl w:val="0"/>
                <w:lang w:val="en-US"/>
              </w:rPr>
              <w:t>Research and design of the web client for the online lottery betting system</w:t>
            </w:r>
          </w:p>
        </w:tc>
      </w:tr>
      <w:tr>
        <w:tblPrEx>
          <w:shd w:val="clear" w:color="auto" w:fill="ced7e7"/>
        </w:tblPrEx>
        <w:trPr>
          <w:trHeight w:val="11070" w:hRule="atLeast"/>
        </w:trPr>
        <w:tc>
          <w:tcPr>
            <w:tcW w:type="dxa" w:w="9638"/>
            <w:gridSpan w:val="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360" w:lineRule="auto"/>
              <w:rPr>
                <w:b w:val="1"/>
                <w:bCs w:val="1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毕业设计（论文）开题报告内容：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bidi w:val="0"/>
              <w:spacing w:line="360" w:lineRule="auto"/>
              <w:ind w:left="0" w:right="0" w:firstLine="0"/>
              <w:jc w:val="both"/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shd w:val="clear" w:color="auto" w:fill="ffffff"/>
                <w:rtl w:val="0"/>
                <w:lang w:val="zh-TW" w:eastAsia="zh-TW"/>
              </w:rPr>
              <w:t>选题的背景和意义：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 xml:space="preserve"> 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bidi w:val="0"/>
              <w:spacing w:line="360" w:lineRule="auto"/>
              <w:ind w:left="0" w:right="0" w:firstLine="0"/>
              <w:jc w:val="both"/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</w:pPr>
            <w:r>
              <w:rPr>
                <w:rFonts w:ascii="宋体" w:cs="宋体" w:hAnsi="宋体" w:eastAsia="宋体"/>
                <w:shd w:val="clear" w:color="auto" w:fill="ffffff"/>
                <w:rtl w:val="0"/>
                <w:lang w:val="zh-CN" w:eastAsia="zh-CN"/>
              </w:rPr>
              <w:t xml:space="preserve">  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中国福利彩票始于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1987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年，以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团结各界热心社会福利事业的人士，发扬社会主义人道主义精神，筹集社会福利资金，兴办残疾人、老年人、孤儿福利事业和帮助有困难的人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、即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扶老、助残、救孤、济困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为宗旨。随后又设立了中国福利彩票发行中心作为发行机构。目前中国福利彩票的种类有：刮刮乐、双色球、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3D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、地方福彩、七乐彩、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35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选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7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、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29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选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7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、东方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6+1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、华东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15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选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5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、新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3D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。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bidi w:val="0"/>
              <w:spacing w:line="360" w:lineRule="auto"/>
              <w:ind w:left="0" w:right="0" w:firstLine="0"/>
              <w:jc w:val="both"/>
              <w:rPr>
                <w:rFonts w:ascii="宋体" w:cs="宋体" w:hAnsi="宋体" w:eastAsia="宋体"/>
                <w:shd w:val="clear" w:color="auto" w:fill="ffffff"/>
                <w:rtl w:val="0"/>
              </w:rPr>
            </w:pP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2015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年，全国福利彩票销量达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2015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．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11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亿元。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十二五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时期累计销售超过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8628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亿元，是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十一五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时期销量的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．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5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倍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 xml:space="preserve">[1] 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。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zh-CN" w:eastAsia="zh-CN"/>
              </w:rPr>
              <w:t>同时随着互联网技术的发展，彩票的购买形式也在发生着变化，原本彩票需要去固定的投注站点进行购买投注，而如今随着手机电脑的普及，购买的形式也由着线下转移到了线上，彩民的购买途径变的多样化，不需要出门一样能进行彩票的投注购买，购买途径的多样化，大大加速了彩票事业的发展，年年的销售额都在增长，为社会闲散资金的筹集，造福社会起到了巨大的积极作用。在这众多的购买途径中，通过网页购买彩票是多数彩民所青睐的，由此，基于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zh-CN" w:eastAsia="zh-CN"/>
              </w:rPr>
              <w:t>WEB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zh-CN" w:eastAsia="zh-CN"/>
              </w:rPr>
              <w:t>客户端的彩票投注系统的研究与设计就具有着重大意义。一套有着良好交互的网页彩票网站，会极大的帮助彩民的彩票购买，优化了购买流程，能使得购买更加便捷，大大加快彩票购买进程，促进彩票销售额的提升，从侧面来促进社会闲散资金的再分配，这也是研究与设计系统的意义所在。另外，基于网页的彩票购买，其抽象场景其实就是现如今火热的电商平台，这样的一个平台涉及到支付、沟通、资金管理等多重应用场景，通过对彩票网页购买平台的设计与开发，也对整个电商平台的理解有着很大的现实意义。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bidi w:val="0"/>
              <w:spacing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shd w:val="clear" w:color="auto" w:fill="ffffff"/>
                <w:rtl w:val="0"/>
                <w:lang w:val="zh-CN" w:eastAsia="zh-CN"/>
              </w:rPr>
              <w:t xml:space="preserve">    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</w:rPr>
              <w:t>Web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zh-CN" w:eastAsia="zh-CN"/>
              </w:rPr>
              <w:t>应用程序是一种可以通过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</w:rPr>
              <w:t>Web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zh-CN" w:eastAsia="zh-CN"/>
              </w:rPr>
              <w:t>访问的应用程序。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</w:rPr>
              <w:t>Web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zh-CN" w:eastAsia="zh-CN"/>
              </w:rPr>
              <w:t>应用程序的一个最大好处是用户很容易访问应用程序。用户只需要有浏览器即可，不需要再安装其他软件。一个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</w:rPr>
              <w:t>Web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zh-CN" w:eastAsia="zh-CN"/>
              </w:rPr>
              <w:t>应用程序是由完成特定任务的各种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</w:rPr>
              <w:t>Web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zh-CN" w:eastAsia="zh-CN"/>
              </w:rPr>
              <w:t>组件构成的并通过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</w:rPr>
              <w:t>Web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zh-CN" w:eastAsia="zh-CN"/>
              </w:rPr>
              <w:t>将服务展示给外界。在实际应用中，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</w:rPr>
              <w:t>Web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zh-CN" w:eastAsia="zh-CN"/>
              </w:rPr>
              <w:t>应用程序是由多个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</w:rPr>
              <w:t>Servlet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</w:rPr>
              <w:t>、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</w:rPr>
              <w:t>JSP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zh-CN" w:eastAsia="zh-CN"/>
              </w:rPr>
              <w:t>页面、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</w:rPr>
              <w:t>HTML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zh-CN" w:eastAsia="zh-CN"/>
              </w:rPr>
              <w:t>文件以及图像文件等组成。所有这些组件相互协调为用户提供一组完整的服务。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</w:rPr>
              <w:t xml:space="preserve">[2]  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zh-CN" w:eastAsia="zh-CN"/>
              </w:rPr>
              <w:t>现如今生活的方方面面已经离不开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zh-CN" w:eastAsia="zh-CN"/>
              </w:rPr>
              <w:t>Web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zh-CN" w:eastAsia="zh-CN"/>
              </w:rPr>
              <w:t>技术，我们每天浏览的各种页面均来自于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zh-CN" w:eastAsia="zh-CN"/>
              </w:rPr>
              <w:t>Web</w:t>
            </w:r>
            <w:r>
              <w:rPr>
                <w:rFonts w:ascii="宋体" w:cs="宋体" w:hAnsi="宋体" w:eastAsia="宋体"/>
                <w:shd w:val="clear" w:color="auto" w:fill="ffffff"/>
                <w:rtl w:val="0"/>
                <w:lang w:val="zh-CN" w:eastAsia="zh-CN"/>
              </w:rPr>
              <w:t>技术，利用这项技术实际彩票系统的开发有助于我们更好的掌握它。</w:t>
            </w:r>
            <w:r>
              <w:rPr>
                <w:rFonts w:ascii="宋体" w:cs="宋体" w:hAnsi="宋体" w:eastAsia="宋体"/>
                <w:shd w:val="clear" w:color="auto" w:fill="ffffff"/>
                <w:lang w:val="en-US"/>
              </w:rPr>
            </w:r>
          </w:p>
        </w:tc>
      </w:tr>
    </w:tbl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rPr>
          <w:b w:val="1"/>
          <w:bCs w:val="1"/>
          <w:sz w:val="30"/>
          <w:szCs w:val="30"/>
        </w:rPr>
      </w:pPr>
      <w:r>
        <w:rPr>
          <w:rFonts w:ascii="宋体" w:cs="宋体" w:hAnsi="宋体" w:eastAsia="宋体"/>
          <w:b w:val="1"/>
          <w:bCs w:val="1"/>
          <w:sz w:val="30"/>
          <w:szCs w:val="30"/>
          <w:rtl w:val="0"/>
          <w:lang w:val="zh-TW" w:eastAsia="zh-TW"/>
        </w:rPr>
        <w:t>北 京 邮 电 大 学</w:t>
      </w: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rPr>
          <w:b w:val="1"/>
          <w:bCs w:val="1"/>
          <w:sz w:val="30"/>
          <w:szCs w:val="3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0"/>
          <w:szCs w:val="30"/>
          <w:rtl w:val="0"/>
          <w:lang w:val="zh-TW" w:eastAsia="zh-TW"/>
        </w:rPr>
        <w:t>本科毕业设计（论文）开题报告</w:t>
      </w:r>
    </w:p>
    <w:tbl>
      <w:tblPr>
        <w:tblW w:w="92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83"/>
        <w:gridCol w:w="451"/>
        <w:gridCol w:w="1222"/>
        <w:gridCol w:w="4730"/>
      </w:tblGrid>
      <w:tr>
        <w:tblPrEx>
          <w:shd w:val="clear" w:color="auto" w:fill="ced7e7"/>
        </w:tblPrEx>
        <w:trPr>
          <w:trHeight w:val="14129" w:hRule="atLeast"/>
        </w:trPr>
        <w:tc>
          <w:tcPr>
            <w:tcW w:type="dxa" w:w="928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hd w:val="clear" w:color="auto" w:fill="ffffff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360" w:lineRule="auto"/>
              <w:ind w:firstLine="424"/>
              <w:rPr>
                <w:rFonts w:ascii="宋体" w:cs="宋体" w:hAnsi="宋体" w:eastAsia="宋体"/>
                <w:shd w:val="clear" w:color="auto" w:fill="ffffff"/>
                <w:lang w:val="en-US"/>
              </w:rPr>
            </w:pP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bidi w:val="0"/>
              <w:spacing w:line="360" w:lineRule="auto"/>
              <w:ind w:left="0" w:right="0" w:firstLine="0"/>
              <w:jc w:val="both"/>
              <w:rPr>
                <w:b w:val="1"/>
                <w:bCs w:val="1"/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研究的基本内容和拟解决的主要问题：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360" w:lineRule="auto"/>
              <w:ind w:firstLine="424"/>
            </w:pPr>
            <w:r>
              <w:rPr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、研究的基本内容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360" w:lineRule="auto"/>
              <w:ind w:firstLine="424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了解双色球大乐透等多种网络彩票的玩法规则，派奖规则，中奖规则以及资金分配规则。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360" w:lineRule="auto"/>
              <w:ind w:firstLine="424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学习并掌握网络彩票投注平台的业务需求和功能模块，并主要关注投注平台的架构设计和模块设计。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360" w:lineRule="auto"/>
              <w:ind w:firstLine="424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学习利用</w:t>
            </w:r>
            <w:r>
              <w:rPr>
                <w:rtl w:val="0"/>
                <w:lang w:val="zh-CN" w:eastAsia="zh-CN"/>
              </w:rPr>
              <w:t>Java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进行后台服务器开发，利用</w:t>
            </w:r>
            <w:r>
              <w:rPr>
                <w:rtl w:val="0"/>
                <w:lang w:val="zh-CN" w:eastAsia="zh-CN"/>
              </w:rPr>
              <w:t>JavaScript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、</w:t>
            </w:r>
            <w:r>
              <w:rPr>
                <w:rtl w:val="0"/>
                <w:lang w:val="zh-CN" w:eastAsia="zh-CN"/>
              </w:rPr>
              <w:t>HTML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、</w:t>
            </w:r>
            <w:r>
              <w:rPr>
                <w:rtl w:val="0"/>
                <w:lang w:val="zh-CN" w:eastAsia="zh-CN"/>
              </w:rPr>
              <w:t>CSS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等前端技术来进行网页前端的开发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360" w:lineRule="auto"/>
              <w:ind w:firstLine="424"/>
            </w:pPr>
            <w:r>
              <w:rPr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、拟解决的主要问题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360" w:lineRule="auto"/>
              <w:ind w:firstLine="424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设计实现网络彩票投注系统的</w:t>
            </w:r>
            <w:r>
              <w:rPr>
                <w:rtl w:val="0"/>
                <w:lang w:val="zh-CN" w:eastAsia="zh-CN"/>
              </w:rPr>
              <w:t>Web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客户端的研究和开发，为互联网彩票销售提供新的流量入口。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36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bidi w:val="0"/>
              <w:spacing w:line="360" w:lineRule="auto"/>
              <w:ind w:left="0" w:right="0" w:firstLine="0"/>
              <w:jc w:val="both"/>
              <w:rPr>
                <w:b w:val="1"/>
                <w:bCs w:val="1"/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研究方法及措施：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360" w:lineRule="atLeast"/>
            </w:pPr>
            <w:r>
              <w:rPr>
                <w:rtl w:val="0"/>
                <w:lang w:val="en-US"/>
              </w:rPr>
              <w:t xml:space="preserve">    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、学习</w:t>
            </w:r>
            <w:r>
              <w:rPr>
                <w:rtl w:val="0"/>
                <w:lang w:val="en-US"/>
              </w:rPr>
              <w:t>J</w:t>
            </w:r>
            <w:r>
              <w:rPr>
                <w:rtl w:val="0"/>
                <w:lang w:val="zh-CN" w:eastAsia="zh-CN"/>
              </w:rPr>
              <w:t>ava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、</w:t>
            </w:r>
            <w:r>
              <w:rPr>
                <w:rtl w:val="0"/>
                <w:lang w:val="zh-CN" w:eastAsia="zh-CN"/>
              </w:rPr>
              <w:t>JavaScript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、</w:t>
            </w:r>
            <w:r>
              <w:rPr>
                <w:rtl w:val="0"/>
                <w:lang w:val="zh-CN" w:eastAsia="zh-CN"/>
              </w:rPr>
              <w:t>HTML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、</w:t>
            </w:r>
            <w:r>
              <w:rPr>
                <w:rtl w:val="0"/>
                <w:lang w:val="zh-CN" w:eastAsia="zh-CN"/>
              </w:rPr>
              <w:t>CSS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等</w:t>
            </w:r>
            <w:r>
              <w:rPr>
                <w:rtl w:val="0"/>
                <w:lang w:val="zh-CN" w:eastAsia="zh-CN"/>
              </w:rPr>
              <w:t>Web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技术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。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360" w:lineRule="atLeast"/>
            </w:pPr>
            <w:r>
              <w:rPr>
                <w:rtl w:val="0"/>
                <w:lang w:val="en-US"/>
              </w:rPr>
              <w:t xml:space="preserve">   </w:t>
            </w:r>
            <w:r>
              <w:rPr>
                <w:rtl w:val="0"/>
                <w:lang w:val="zh-CN" w:eastAsia="zh-CN"/>
              </w:rPr>
              <w:t xml:space="preserve"> </w:t>
            </w:r>
            <w:r>
              <w:rPr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、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了解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电子商务平台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，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根据彩票投场景设计相应的系统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。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360" w:lineRule="atLeast"/>
            </w:pPr>
            <w:r>
              <w:rPr>
                <w:rtl w:val="0"/>
                <w:lang w:val="en-US"/>
              </w:rPr>
              <w:t xml:space="preserve">    3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、利用</w:t>
            </w:r>
            <w:r>
              <w:rPr>
                <w:rtl w:val="0"/>
                <w:lang w:val="zh-CN" w:eastAsia="zh-CN"/>
              </w:rPr>
              <w:t>J</w:t>
            </w:r>
            <w:r>
              <w:rPr>
                <w:rtl w:val="0"/>
                <w:lang w:val="en-US"/>
              </w:rPr>
              <w:t>ava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开发服务器，利用</w:t>
            </w:r>
            <w:r>
              <w:rPr>
                <w:rtl w:val="0"/>
                <w:lang w:val="zh-CN" w:eastAsia="zh-CN"/>
              </w:rPr>
              <w:t>JavaScript/HTML/CSS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来写</w:t>
            </w:r>
            <w:r>
              <w:rPr>
                <w:rtl w:val="0"/>
                <w:lang w:val="zh-CN" w:eastAsia="zh-CN"/>
              </w:rPr>
              <w:t>Web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客户端页面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。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360" w:lineRule="auto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tl w:val="0"/>
                <w:lang w:val="en-US"/>
              </w:rPr>
              <w:t xml:space="preserve">    4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、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写测试用例，根据测试用例来测试</w:t>
            </w:r>
            <w:r>
              <w:rPr>
                <w:rtl w:val="0"/>
                <w:lang w:val="zh-CN" w:eastAsia="zh-CN"/>
              </w:rPr>
              <w:t>Web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客户端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。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360" w:lineRule="auto"/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5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、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根据测试结果修正出现的问题。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360" w:lineRule="auto"/>
            </w:pPr>
            <w:r>
              <w:rPr>
                <w:rtl w:val="0"/>
                <w:lang w:val="zh-CN" w:eastAsia="zh-CN"/>
              </w:rPr>
              <w:t xml:space="preserve">    6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、为整个开发过程写日志。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360" w:lineRule="auto"/>
            </w:pPr>
            <w:r>
              <w:rPr>
                <w:rtl w:val="0"/>
                <w:lang w:val="zh-CN" w:eastAsia="zh-CN"/>
              </w:rPr>
              <w:t xml:space="preserve">    7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、根据开发日志以及最终的结果写论文，总结自己的实践研究成果。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bidi w:val="0"/>
              <w:spacing w:line="360" w:lineRule="auto"/>
              <w:ind w:left="0" w:right="0" w:firstLine="0"/>
              <w:jc w:val="both"/>
              <w:rPr>
                <w:b w:val="1"/>
                <w:bCs w:val="1"/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研究工作的步骤与进度：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360" w:lineRule="atLeast"/>
            </w:pPr>
            <w:r>
              <w:rPr>
                <w:rtl w:val="0"/>
                <w:lang w:val="zh-CN" w:eastAsia="zh-CN"/>
              </w:rPr>
              <w:t xml:space="preserve">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阶段</w:t>
            </w:r>
            <w:r>
              <w:rPr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（</w:t>
            </w:r>
            <w:r>
              <w:rPr>
                <w:rtl w:val="0"/>
                <w:lang w:val="en-US"/>
              </w:rPr>
              <w:t>1-4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周）：获取所需的学习材料，概括性浏览需要学习掌握的内容，制定学习计划，并完成开题报告撰写。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360" w:lineRule="atLeas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 阶段</w:t>
            </w:r>
            <w:r>
              <w:rPr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（</w:t>
            </w:r>
            <w:r>
              <w:rPr>
                <w:rtl w:val="0"/>
                <w:lang w:val="en-US"/>
              </w:rPr>
              <w:t>5-8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周）：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学习网络彩票销售的业务需求和工作流程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，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学习</w:t>
            </w:r>
            <w:r>
              <w:rPr>
                <w:rtl w:val="0"/>
                <w:lang w:val="zh-CN" w:eastAsia="zh-CN"/>
              </w:rPr>
              <w:t>Java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、</w:t>
            </w:r>
            <w:r>
              <w:rPr>
                <w:rtl w:val="0"/>
                <w:lang w:val="zh-CN" w:eastAsia="zh-CN"/>
              </w:rPr>
              <w:t>JavaScript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、</w:t>
            </w:r>
            <w:r>
              <w:rPr>
                <w:rtl w:val="0"/>
                <w:lang w:val="en-US"/>
              </w:rPr>
              <w:t>HTML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、</w:t>
            </w:r>
            <w:r>
              <w:rPr>
                <w:rtl w:val="0"/>
                <w:lang w:val="zh-CN" w:eastAsia="zh-CN"/>
              </w:rPr>
              <w:t>CSS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开发语言。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360" w:lineRule="atLeas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  阶段</w:t>
            </w:r>
            <w:r>
              <w:rPr>
                <w:rtl w:val="0"/>
                <w:lang w:val="en-US"/>
              </w:rPr>
              <w:t>3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（</w:t>
            </w:r>
            <w:r>
              <w:rPr>
                <w:rtl w:val="0"/>
                <w:lang w:val="en-US"/>
              </w:rPr>
              <w:t>9-11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周）：编程开发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彩票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投注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系统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的</w:t>
            </w:r>
            <w:r>
              <w:rPr>
                <w:rtl w:val="0"/>
                <w:lang w:val="zh-CN" w:eastAsia="zh-CN"/>
              </w:rPr>
              <w:t>Web</w:t>
            </w:r>
            <w:r>
              <w:rPr>
                <w:rFonts w:ascii="宋体" w:cs="宋体" w:hAnsi="宋体" w:eastAsia="宋体"/>
                <w:color w:val="333333"/>
                <w:u w:color="333333"/>
                <w:rtl w:val="0"/>
                <w:lang w:val="zh-TW" w:eastAsia="zh-TW"/>
              </w:rPr>
              <w:t>客户端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，完成代码工作。。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bidi w:val="0"/>
              <w:spacing w:line="360" w:lineRule="auto"/>
              <w:ind w:left="0" w:right="0" w:firstLine="0"/>
              <w:jc w:val="both"/>
              <w:rPr>
                <w:b w:val="1"/>
                <w:bCs w:val="1"/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rtl w:val="0"/>
                <w:lang w:val="zh-TW" w:eastAsia="zh-TW"/>
              </w:rPr>
              <w:t xml:space="preserve"> 阶段</w:t>
            </w:r>
            <w:r>
              <w:rPr>
                <w:b w:val="0"/>
                <w:bCs w:val="0"/>
                <w:rtl w:val="0"/>
                <w:lang w:val="en-US"/>
              </w:rPr>
              <w:t>4</w:t>
            </w:r>
            <w:r>
              <w:rPr>
                <w:rFonts w:ascii="宋体" w:cs="宋体" w:hAnsi="宋体" w:eastAsia="宋体" w:hint="eastAsia"/>
                <w:b w:val="0"/>
                <w:bCs w:val="0"/>
                <w:rtl w:val="0"/>
                <w:lang w:val="zh-TW" w:eastAsia="zh-TW"/>
              </w:rPr>
              <w:t>（</w:t>
            </w:r>
            <w:r>
              <w:rPr>
                <w:b w:val="0"/>
                <w:bCs w:val="0"/>
                <w:rtl w:val="0"/>
                <w:lang w:val="en-US"/>
              </w:rPr>
              <w:t>12-14</w:t>
            </w:r>
            <w:r>
              <w:rPr>
                <w:rFonts w:ascii="宋体" w:cs="宋体" w:hAnsi="宋体" w:eastAsia="宋体" w:hint="eastAsia"/>
                <w:b w:val="0"/>
                <w:bCs w:val="0"/>
                <w:rtl w:val="0"/>
                <w:lang w:val="zh-TW" w:eastAsia="zh-TW"/>
              </w:rPr>
              <w:t>周）：对开发完成的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彩票投注系统</w:t>
            </w:r>
            <w:r>
              <w:rPr>
                <w:b w:val="1"/>
                <w:bCs w:val="1"/>
                <w:rtl w:val="0"/>
                <w:lang w:val="zh-CN" w:eastAsia="zh-CN"/>
              </w:rPr>
              <w:t>Web</w:t>
            </w:r>
            <w:r>
              <w:rPr>
                <w:rFonts w:ascii="宋体" w:cs="宋体" w:hAnsi="宋体" w:eastAsia="宋体" w:hint="eastAsia"/>
                <w:b w:val="0"/>
                <w:bCs w:val="0"/>
                <w:color w:val="333333"/>
                <w:u w:color="333333"/>
                <w:rtl w:val="0"/>
                <w:lang w:val="zh-TW" w:eastAsia="zh-TW"/>
              </w:rPr>
              <w:t>客户端</w:t>
            </w:r>
            <w:r>
              <w:rPr>
                <w:rFonts w:ascii="宋体" w:cs="宋体" w:hAnsi="宋体" w:eastAsia="宋体" w:hint="eastAsia"/>
                <w:b w:val="0"/>
                <w:bCs w:val="0"/>
                <w:rtl w:val="0"/>
                <w:lang w:val="zh-TW" w:eastAsia="zh-TW"/>
              </w:rPr>
              <w:t xml:space="preserve">进行评测，完成毕业论文的撰写。        </w:t>
            </w: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主要参考文献：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360" w:lineRule="atLeast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    </w:t>
            </w:r>
            <w:r>
              <w:rPr>
                <w:rtl w:val="0"/>
                <w:lang w:val="zh-CN" w:eastAsia="zh-CN"/>
              </w:rPr>
              <w:t>[</w:t>
            </w:r>
            <w:r>
              <w:rPr>
                <w:rtl w:val="0"/>
                <w:lang w:val="en-US"/>
              </w:rPr>
              <w:t>1</w:t>
            </w:r>
            <w:r>
              <w:rPr>
                <w:rtl w:val="0"/>
                <w:lang w:val="zh-CN" w:eastAsia="zh-CN"/>
              </w:rPr>
              <w:t>]</w:t>
            </w:r>
            <w:r>
              <w:rPr>
                <w:rtl w:val="0"/>
                <w:lang w:val="en-US"/>
              </w:rPr>
              <w:t>.  2015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en-US"/>
              </w:rPr>
              <w:t>年全国福利彩票销量达</w:t>
            </w:r>
            <w:r>
              <w:rPr>
                <w:rtl w:val="0"/>
                <w:lang w:val="en-US"/>
              </w:rPr>
              <w:t>2015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en-US"/>
              </w:rPr>
              <w:t>亿元</w:t>
            </w:r>
            <w:r>
              <w:rPr>
                <w:rtl w:val="0"/>
                <w:lang w:val="en-US"/>
              </w:rPr>
              <w:t xml:space="preserve">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en-US"/>
              </w:rPr>
              <w:t>．中国经济网．</w:t>
            </w:r>
            <w:r>
              <w:rPr>
                <w:rtl w:val="0"/>
                <w:lang w:val="en-US"/>
              </w:rPr>
              <w:t>2016-01-15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360" w:lineRule="atLeast"/>
              <w:rPr>
                <w:lang w:val="en-US"/>
              </w:rPr>
            </w:pPr>
            <w:r>
              <w:rPr>
                <w:rtl w:val="0"/>
                <w:lang w:val="zh-CN" w:eastAsia="zh-CN"/>
              </w:rPr>
              <w:t xml:space="preserve">    [2].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en-US"/>
              </w:rPr>
              <w:t>《</w:t>
            </w:r>
            <w:r>
              <w:rPr>
                <w:rtl w:val="0"/>
                <w:lang w:val="en-US"/>
              </w:rPr>
              <w:t>Java Web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en-US"/>
              </w:rPr>
              <w:t>》编程技术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en-US"/>
              </w:rPr>
              <w:t>清华大学出版社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360" w:lineRule="atLeast"/>
            </w:pPr>
            <w:r>
              <w:rPr>
                <w:rtl w:val="0"/>
                <w:lang w:val="zh-CN" w:eastAsia="zh-CN"/>
              </w:rPr>
              <w:t xml:space="preserve">    [3].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《</w:t>
            </w:r>
            <w:r>
              <w:rPr>
                <w:rtl w:val="0"/>
                <w:lang w:val="zh-CN" w:eastAsia="zh-CN"/>
              </w:rPr>
              <w:t>JavaScript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高级程序设计》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360" w:lineRule="atLeast"/>
            </w:pPr>
            <w:r>
              <w:rPr>
                <w:rtl w:val="0"/>
                <w:lang w:val="en-US"/>
              </w:rPr>
              <w:t xml:space="preserve">    [</w:t>
            </w:r>
            <w:r>
              <w:rPr>
                <w:rtl w:val="0"/>
                <w:lang w:val="zh-CN" w:eastAsia="zh-CN"/>
              </w:rPr>
              <w:t>4</w:t>
            </w:r>
            <w:r>
              <w:rPr>
                <w:rtl w:val="0"/>
                <w:lang w:val="en-US"/>
              </w:rPr>
              <w:t>]</w:t>
            </w:r>
            <w:r>
              <w:rPr>
                <w:rtl w:val="0"/>
                <w:lang w:val="zh-CN" w:eastAsia="zh-CN"/>
              </w:rPr>
              <w:t xml:space="preserve">.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李云玲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双鱼公司市场营销策略研究</w:t>
            </w:r>
            <w:r>
              <w:rPr>
                <w:rtl w:val="0"/>
                <w:lang w:val="en-US"/>
              </w:rPr>
              <w:t>[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学位论文</w:t>
            </w:r>
            <w:r>
              <w:rPr>
                <w:rtl w:val="0"/>
                <w:lang w:val="en-US"/>
              </w:rPr>
              <w:t>]2010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360" w:lineRule="atLeast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    [</w:t>
            </w:r>
            <w:r>
              <w:rPr>
                <w:rtl w:val="0"/>
                <w:lang w:val="zh-CN" w:eastAsia="zh-CN"/>
              </w:rPr>
              <w:t>5</w:t>
            </w:r>
            <w:r>
              <w:rPr>
                <w:rtl w:val="0"/>
                <w:lang w:val="en-US"/>
              </w:rPr>
              <w:t>]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朴艳丽</w:t>
            </w:r>
            <w:r>
              <w:rPr>
                <w:rtl w:val="0"/>
                <w:lang w:val="en-US"/>
              </w:rPr>
              <w:t xml:space="preserve"> 3D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彩票软件的设计与实现</w:t>
            </w:r>
            <w:r>
              <w:rPr>
                <w:rtl w:val="0"/>
                <w:lang w:val="en-US"/>
              </w:rPr>
              <w:t>[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学位论文</w:t>
            </w:r>
            <w:r>
              <w:rPr>
                <w:rtl w:val="0"/>
                <w:lang w:val="en-US"/>
              </w:rPr>
              <w:t>]2008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360" w:lineRule="atLeast"/>
            </w:pPr>
            <w:r>
              <w:rPr>
                <w:rtl w:val="0"/>
                <w:lang w:val="zh-CN" w:eastAsia="zh-CN"/>
              </w:rPr>
              <w:t xml:space="preserve">    </w:t>
            </w:r>
            <w:r>
              <w:rPr>
                <w:rtl w:val="0"/>
                <w:lang w:val="en-US"/>
              </w:rPr>
              <w:t>[</w:t>
            </w:r>
            <w:r>
              <w:rPr>
                <w:rtl w:val="0"/>
                <w:lang w:val="zh-CN" w:eastAsia="zh-CN"/>
              </w:rPr>
              <w:t>6</w:t>
            </w:r>
            <w:r>
              <w:rPr>
                <w:rtl w:val="0"/>
                <w:lang w:val="en-US"/>
              </w:rPr>
              <w:t>]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于晶贤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乐透型彩票</w:t>
            </w:r>
            <w:r>
              <w:rPr>
                <w:rtl w:val="0"/>
                <w:lang w:val="en-US"/>
              </w:rPr>
              <w:t>N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选</w:t>
            </w:r>
            <w:r>
              <w:rPr>
                <w:rtl w:val="0"/>
                <w:lang w:val="en-US"/>
              </w:rPr>
              <w:t>M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中奖号码的概率分析</w:t>
            </w:r>
            <w:r>
              <w:rPr>
                <w:rtl w:val="0"/>
                <w:lang w:val="en-US"/>
              </w:rPr>
              <w:t>[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学位论文</w:t>
            </w:r>
            <w:r>
              <w:rPr>
                <w:rtl w:val="0"/>
                <w:lang w:val="en-US"/>
              </w:rPr>
              <w:t>]2007</w:t>
            </w:r>
            <w:r/>
          </w:p>
        </w:tc>
      </w:tr>
      <w:tr>
        <w:tblPrEx>
          <w:shd w:val="clear" w:color="auto" w:fill="ced7e7"/>
        </w:tblPrEx>
        <w:trPr>
          <w:trHeight w:val="418" w:hRule="atLeast"/>
        </w:trPr>
        <w:tc>
          <w:tcPr>
            <w:tcW w:type="dxa" w:w="2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360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指导教师签字</w:t>
            </w:r>
          </w:p>
        </w:tc>
        <w:tc>
          <w:tcPr>
            <w:tcW w:type="dxa" w:w="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420"/>
                <w:tab w:val="left" w:pos="840"/>
              </w:tabs>
              <w:spacing w:line="360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日期</w:t>
            </w:r>
          </w:p>
        </w:tc>
        <w:tc>
          <w:tcPr>
            <w:tcW w:type="dxa" w:w="4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line="360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    年     月      日</w:t>
            </w:r>
          </w:p>
        </w:tc>
      </w:tr>
    </w:tbl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rPr>
          <w:b w:val="1"/>
          <w:bCs w:val="1"/>
          <w:sz w:val="30"/>
          <w:szCs w:val="30"/>
          <w:lang w:val="zh-TW" w:eastAsia="zh-TW"/>
        </w:rPr>
      </w:pP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</w:pPr>
      <w:r>
        <w:rPr>
          <w:rFonts w:ascii="宋体" w:cs="宋体" w:hAnsi="宋体" w:eastAsia="宋体"/>
          <w:sz w:val="18"/>
          <w:szCs w:val="18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