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A6" w:rsidRDefault="00C63D03" w:rsidP="00C63D03">
      <w:pPr>
        <w:jc w:val="center"/>
        <w:rPr>
          <w:rFonts w:asciiTheme="majorBidi" w:hAnsiTheme="majorBidi" w:cstheme="majorBidi"/>
          <w:sz w:val="28"/>
          <w:szCs w:val="28"/>
        </w:rPr>
      </w:pPr>
      <w:r w:rsidRPr="00C63D03">
        <w:rPr>
          <w:rFonts w:asciiTheme="majorBidi" w:hAnsiTheme="majorBidi" w:cstheme="majorBidi"/>
          <w:sz w:val="28"/>
          <w:szCs w:val="28"/>
        </w:rPr>
        <w:t>Библиографический список</w:t>
      </w:r>
      <w:r w:rsidR="003B3FFF">
        <w:rPr>
          <w:rFonts w:asciiTheme="majorBidi" w:hAnsiTheme="majorBidi" w:cstheme="majorBidi"/>
          <w:sz w:val="28"/>
          <w:szCs w:val="28"/>
        </w:rPr>
        <w:t xml:space="preserve"> (</w:t>
      </w:r>
      <w:r w:rsidR="003B3FFF" w:rsidRPr="003B3FFF">
        <w:rPr>
          <w:rFonts w:asciiTheme="majorBidi" w:hAnsiTheme="majorBidi" w:cstheme="majorBidi"/>
          <w:b/>
          <w:bCs/>
          <w:color w:val="FF0000"/>
          <w:sz w:val="28"/>
          <w:szCs w:val="28"/>
        </w:rPr>
        <w:t>ДЛЯ ВАС ПРИМЕРНЫЙ</w:t>
      </w:r>
      <w:r w:rsidR="003B3FFF">
        <w:rPr>
          <w:rFonts w:asciiTheme="majorBidi" w:hAnsiTheme="majorBidi" w:cstheme="majorBidi"/>
          <w:sz w:val="28"/>
          <w:szCs w:val="28"/>
        </w:rPr>
        <w:t>)</w:t>
      </w:r>
    </w:p>
    <w:p w:rsidR="00C63D03" w:rsidRDefault="00C63D03" w:rsidP="00C63D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Законодательные акты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>Гражданский Кодекс Российской Федерации, часть I (Федеральный Закон Российской Федерации «О введении в действие части первой Гражданского кодекса Российской Федерации» от 30.11.94 г. № 51-ФЗ).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 xml:space="preserve">Гражданский Кодекс Российской Федерации, часть II (Федеральный Закон Российской Федерации «О введении в действие части второй Гражданского кодекса Российской Федерации» от 26.01.96 г. № 14-ФЗ). 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>Налоговый кодекс Российской Федерации (Часть первая) (Федеральный закон Российской Федерации № 146-ФЗ от 31.07.98 г.) – с. 55.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>Налоговый Кодекс Российской Федерации. Часть вторая (Федеральный закон Российской Федерации № 117-ФЗ от 05.08.2000 г.). Федеральный закон от 26.12.1995г. № 208 - ФЗ «Об акционерных обществах».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 xml:space="preserve">Приказ МФРФ от 31.10.2000 г. №94н «Об утверждении Плана счетов бухгалтерского учета финансово – хозяйственной деятельности организации и инструкции по его применению» (в </w:t>
      </w:r>
      <w:proofErr w:type="spellStart"/>
      <w:proofErr w:type="gramStart"/>
      <w:r w:rsidRPr="000E4C67">
        <w:t>ред</w:t>
      </w:r>
      <w:proofErr w:type="spellEnd"/>
      <w:proofErr w:type="gramEnd"/>
      <w:r w:rsidRPr="000E4C67">
        <w:t xml:space="preserve"> от 08.11.2010)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 xml:space="preserve">Приказ МФРФ от 28.12.2001 №119-н «Об утверждении методических указаний по бухгалтерскому учету материально-производственных запасов» (в </w:t>
      </w:r>
      <w:proofErr w:type="spellStart"/>
      <w:proofErr w:type="gramStart"/>
      <w:r w:rsidRPr="000E4C67">
        <w:t>ред</w:t>
      </w:r>
      <w:proofErr w:type="spellEnd"/>
      <w:proofErr w:type="gramEnd"/>
      <w:r w:rsidRPr="000E4C67">
        <w:t xml:space="preserve"> 24.12.2010)</w:t>
      </w:r>
    </w:p>
    <w:p w:rsidR="0094184C" w:rsidRPr="000E4C67" w:rsidRDefault="0094184C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0E4C67">
        <w:t>Приказ Минфина РФ от 09.06.2001 N 44н (ред. от 25.10.2010) «Об утверждении Положения по бухгалтерскому учету «Учет материально-производственных запасов» ПБУ 5/01»</w:t>
      </w:r>
    </w:p>
    <w:p w:rsidR="00C63D03" w:rsidRPr="00C63D03" w:rsidRDefault="00C63D03" w:rsidP="00C63D03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Учебная, научная литература и периодические издания.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Байкалова А.И. Бизнес-планирование: Учебное пособие. Томск, 2014. - 53 стр.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Баринов, В.А. Бизнес-планирование: </w:t>
      </w:r>
      <w:proofErr w:type="spellStart"/>
      <w:r w:rsidRPr="0094184C">
        <w:t>Уч</w:t>
      </w:r>
      <w:proofErr w:type="spellEnd"/>
      <w:r w:rsidRPr="0094184C">
        <w:t>. пособие. – 3-е изд. – М.: ФОРУМ, 2014. — 263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Бизнес-планирование: Учебник для вузов</w:t>
      </w:r>
      <w:proofErr w:type="gramStart"/>
      <w:r w:rsidRPr="0094184C">
        <w:t>/ П</w:t>
      </w:r>
      <w:proofErr w:type="gramEnd"/>
      <w:r w:rsidRPr="0094184C">
        <w:t xml:space="preserve">од ред. В.М Попова, С.И. Ляпунова,  С.Г. </w:t>
      </w:r>
      <w:proofErr w:type="spellStart"/>
      <w:r w:rsidRPr="0094184C">
        <w:t>Млодика</w:t>
      </w:r>
      <w:proofErr w:type="spellEnd"/>
      <w:r w:rsidRPr="0094184C">
        <w:t>. – М.: Финансы и статистика, 2012. – 816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lastRenderedPageBreak/>
        <w:t>Головань, С.И. Бизнес-планирование / С.И. Головань – М.: Феникс, 2009. – 320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Зингер, М. Презентация бизнес-плана: пример подготовки презентации [Электронный ресурс]. – Режим доступа: // (далее сюда копируйте и вставляете адрес сайта)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proofErr w:type="spellStart"/>
      <w:r w:rsidRPr="0094184C">
        <w:t>Липсиц</w:t>
      </w:r>
      <w:proofErr w:type="spellEnd"/>
      <w:r w:rsidRPr="0094184C">
        <w:t xml:space="preserve">, И.А. Бизнес-план – основа успеха: Практическое пособие / И.А. </w:t>
      </w:r>
      <w:proofErr w:type="spellStart"/>
      <w:r w:rsidRPr="0094184C">
        <w:t>Липсиц</w:t>
      </w:r>
      <w:proofErr w:type="spellEnd"/>
      <w:r w:rsidRPr="0094184C">
        <w:t xml:space="preserve"> – 2-е изд., перераб. и доп. – М.: Дело, 2012. – 112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Маркова, В.Д.  Бизнес-планирование / В.Д. Маркова, Н.А. Кравченко.- М.: Проспект, 2009. – 216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Морошкин, В. А.  Бизнес-планирование:   учебное   пособие / В. А. Морошкин, В. П. Буров. — М.:   ФОРУМ: ИНФРА-М, 2009. — 256 с. — (Профессиональное образо</w:t>
      </w:r>
      <w:r w:rsidRPr="0094184C">
        <w:softHyphen/>
        <w:t>вание).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Морошкин, В. А. Бизнес-планирование:   Учебное   пособие / В.А. Морошкин, В. П. Буров. — М.: ФОРУМ: ИНФРА-М, 2009. — 256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Орлова, Е.Р. Бизнес-план: основные проблемы и ошибки, возникающие при его написании / Е.Р. Орлова. – 2-е изд., </w:t>
      </w:r>
      <w:proofErr w:type="spellStart"/>
      <w:r w:rsidRPr="0094184C">
        <w:t>испр</w:t>
      </w:r>
      <w:proofErr w:type="spellEnd"/>
      <w:r w:rsidRPr="0094184C">
        <w:t>. и доп. – Омега-Л, 2012. – 152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Петухова, С.В. Бизнес – планирование / С.В. Петухова.- М.: Омега – Л, 2009. – 236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Под редакцией действительного члена Академии инвестиций Российской Федерации, доктора экономических наук, профессора B.М.ПОПОВА, доктора экономических наук C.И. ЛЯПУНОВА, РОССИЙСКАЯ ЭКОНОМИЧЕСКАЯ АКАДЕМИЯ ИМЕНИ Г.В.Плеханова. БИЗНЕ</w:t>
      </w:r>
      <w:proofErr w:type="gramStart"/>
      <w:r w:rsidRPr="0094184C">
        <w:t>С-</w:t>
      </w:r>
      <w:proofErr w:type="gramEnd"/>
      <w:r w:rsidRPr="0094184C">
        <w:t xml:space="preserve"> ПЛАНИРОВАНИЕ. МОСКВА. «ФИНАНСЫ И СТАТИСТИКА» 2015.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Сергеев А. А. Бизнес-планирование 3-е изд., </w:t>
      </w:r>
      <w:proofErr w:type="spellStart"/>
      <w:r w:rsidRPr="0094184C">
        <w:t>испр</w:t>
      </w:r>
      <w:proofErr w:type="spellEnd"/>
      <w:r w:rsidRPr="0094184C">
        <w:t xml:space="preserve">. и доп. Учебник и практикум для </w:t>
      </w:r>
      <w:proofErr w:type="spellStart"/>
      <w:r w:rsidRPr="0094184C">
        <w:t>бакалавриата</w:t>
      </w:r>
      <w:proofErr w:type="spellEnd"/>
      <w:r w:rsidRPr="0094184C">
        <w:t xml:space="preserve"> и магистратуры. ЮРАЙТ: М: 2016. 464 стр.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Торосян Е.К., </w:t>
      </w:r>
      <w:proofErr w:type="spellStart"/>
      <w:r w:rsidRPr="0094184C">
        <w:t>Сажнева</w:t>
      </w:r>
      <w:proofErr w:type="spellEnd"/>
      <w:r w:rsidRPr="0094184C">
        <w:t xml:space="preserve"> Л.П., </w:t>
      </w:r>
      <w:proofErr w:type="spellStart"/>
      <w:r w:rsidRPr="0094184C">
        <w:t>Варзунов</w:t>
      </w:r>
      <w:proofErr w:type="spellEnd"/>
      <w:r w:rsidRPr="0094184C">
        <w:t xml:space="preserve"> А.В. Бизнес – планирование. Учебное пособие – Санкт – Петербург: СПб: Университет ИТМО, 2015. 90 стр.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lastRenderedPageBreak/>
        <w:t>Платонова, Н.А. Планирование деятельности предприятия / Н.А Платонова, Т.В. Харитонова. — М.: Дело и сервис, 2005. – 432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Попов, В.Н. Бизнес – планирование / В.Н. Попов, С.И. Ляпунов.- М.: Финансы и статистика, 2009. – 246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Просветов, Г. И.     Бизнес-планирование: задачи и решения: учебно-практическое пособие / Г. И. Просветов. — 2-е изд., доп. — М.</w:t>
      </w:r>
      <w:proofErr w:type="gramStart"/>
      <w:r w:rsidRPr="0094184C">
        <w:t xml:space="preserve"> :</w:t>
      </w:r>
      <w:proofErr w:type="gramEnd"/>
      <w:r w:rsidRPr="0094184C">
        <w:t xml:space="preserve"> Альфа-Пресс, 2008. — 255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Сборник бизнес-планов с комментариями и рекомендациями</w:t>
      </w:r>
      <w:proofErr w:type="gramStart"/>
      <w:r w:rsidRPr="0094184C">
        <w:t xml:space="preserve"> / П</w:t>
      </w:r>
      <w:proofErr w:type="gramEnd"/>
      <w:r w:rsidRPr="0094184C">
        <w:t>од ред. В.М. Попова. — М.: Финансы и статистика, 2012. — 488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Сборник бизнес-планов: практическое пособие / ред. Ю. Н. </w:t>
      </w:r>
      <w:proofErr w:type="spellStart"/>
      <w:r w:rsidRPr="0094184C">
        <w:t>Лапыгин</w:t>
      </w:r>
      <w:proofErr w:type="spellEnd"/>
      <w:r w:rsidRPr="0094184C">
        <w:t>. — М.: Омега-Л, 2012. — 310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Составление бизнес-плана: нормы и рекомендации.- М.: Книга сервис, 2012. – 346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Уткин, Э.А. Бизнес-план компании / Э.А Уткин.- М.: Изд-во «ЭКМОС», 2012. – 102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Черняк, В.З. Бизнес планирование: Учебник для вузов.- М. ЮНИТИ-ДАНА, 2010. – 470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>Шевчук, Д. А. Бизнес-планирование: учеб</w:t>
      </w:r>
      <w:proofErr w:type="gramStart"/>
      <w:r w:rsidRPr="0094184C">
        <w:t>.</w:t>
      </w:r>
      <w:proofErr w:type="gramEnd"/>
      <w:r w:rsidRPr="0094184C">
        <w:t xml:space="preserve"> </w:t>
      </w:r>
      <w:proofErr w:type="gramStart"/>
      <w:r w:rsidRPr="0094184C">
        <w:t>п</w:t>
      </w:r>
      <w:proofErr w:type="gramEnd"/>
      <w:r w:rsidRPr="0094184C">
        <w:t>особие / Д. А. Шев</w:t>
      </w:r>
      <w:r w:rsidRPr="0094184C">
        <w:softHyphen/>
        <w:t xml:space="preserve">чук. — Ростов </w:t>
      </w:r>
      <w:proofErr w:type="spellStart"/>
      <w:r w:rsidRPr="0094184C">
        <w:t>н</w:t>
      </w:r>
      <w:proofErr w:type="spellEnd"/>
      <w:r w:rsidRPr="0094184C">
        <w:t>/Д.: Феникс, 2010. – 208 с.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Теоретические аспекты анализа эффективности использования основных средств // </w:t>
      </w:r>
      <w:proofErr w:type="spellStart"/>
      <w:r w:rsidRPr="0094184C">
        <w:t>Novainfo</w:t>
      </w:r>
      <w:proofErr w:type="spellEnd"/>
      <w:r w:rsidRPr="0094184C">
        <w:t>. – 2015. – №1. – Режим доступа: http://novainfo.ru/archive/30/analiz-dvizheniya-osnovnykh-sredstv (дата обращения: 09.02.2016)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r w:rsidRPr="0094184C">
        <w:t xml:space="preserve"> Учетная политика на 2016 год: основные положения. // Главбух. – 2015.</w:t>
      </w:r>
    </w:p>
    <w:p w:rsidR="007169A6" w:rsidRPr="00C63D03" w:rsidRDefault="00C63D03" w:rsidP="00C63D03">
      <w:pPr>
        <w:jc w:val="center"/>
        <w:rPr>
          <w:rFonts w:asciiTheme="majorBidi" w:hAnsiTheme="majorBidi" w:cstheme="majorBidi"/>
          <w:sz w:val="28"/>
          <w:szCs w:val="28"/>
        </w:rPr>
      </w:pPr>
      <w:r w:rsidRPr="00C63D03">
        <w:rPr>
          <w:rFonts w:asciiTheme="majorBidi" w:hAnsiTheme="majorBidi" w:cstheme="majorBidi"/>
          <w:sz w:val="28"/>
          <w:szCs w:val="28"/>
        </w:rPr>
        <w:t>Интернет источники</w:t>
      </w:r>
    </w:p>
    <w:p w:rsidR="00C63D03" w:rsidRPr="0094184C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hyperlink r:id="rId5" w:history="1">
        <w:r w:rsidRPr="0094184C">
          <w:t>http://mrmager.narod.ru/bkgetcx/content/bkg_10_2.htm</w:t>
        </w:r>
      </w:hyperlink>
      <w:r w:rsidRPr="0094184C">
        <w:t xml:space="preserve"> - Электронный учебный комплекс «Бухгалтерский учет»</w:t>
      </w:r>
    </w:p>
    <w:p w:rsidR="007169A6" w:rsidRDefault="00C63D03" w:rsidP="0094184C">
      <w:pPr>
        <w:pStyle w:val="a"/>
        <w:tabs>
          <w:tab w:val="clear" w:pos="360"/>
          <w:tab w:val="clear" w:pos="567"/>
          <w:tab w:val="clear" w:pos="720"/>
          <w:tab w:val="clear" w:pos="980"/>
          <w:tab w:val="clear" w:pos="1260"/>
          <w:tab w:val="left" w:pos="0"/>
        </w:tabs>
        <w:ind w:left="0" w:firstLine="0"/>
      </w:pPr>
      <w:hyperlink r:id="rId6" w:history="1">
        <w:r w:rsidRPr="0094184C">
          <w:t>http://buh.ru/articles/documents/14846/</w:t>
        </w:r>
      </w:hyperlink>
      <w:r w:rsidRPr="0094184C">
        <w:t xml:space="preserve"> - интернет ресурс для бухгалтеров</w:t>
      </w:r>
    </w:p>
    <w:sectPr w:rsidR="007169A6" w:rsidSect="00944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2670"/>
    <w:multiLevelType w:val="hybridMultilevel"/>
    <w:tmpl w:val="45727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3904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D1A7D"/>
    <w:multiLevelType w:val="hybridMultilevel"/>
    <w:tmpl w:val="B8FC4A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8922DA"/>
    <w:multiLevelType w:val="hybridMultilevel"/>
    <w:tmpl w:val="5706E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707F4"/>
    <w:multiLevelType w:val="hybridMultilevel"/>
    <w:tmpl w:val="3196BB8A"/>
    <w:lvl w:ilvl="0" w:tplc="22D48766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pacing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D54245"/>
    <w:multiLevelType w:val="multilevel"/>
    <w:tmpl w:val="9A0E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7169A6"/>
    <w:rsid w:val="003B3FFF"/>
    <w:rsid w:val="007169A6"/>
    <w:rsid w:val="0094184C"/>
    <w:rsid w:val="00944A1D"/>
    <w:rsid w:val="00C6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4A1D"/>
  </w:style>
  <w:style w:type="paragraph" w:styleId="1">
    <w:name w:val="heading 1"/>
    <w:basedOn w:val="a0"/>
    <w:link w:val="10"/>
    <w:uiPriority w:val="9"/>
    <w:qFormat/>
    <w:rsid w:val="00716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7169A6"/>
  </w:style>
  <w:style w:type="character" w:customStyle="1" w:styleId="10">
    <w:name w:val="Заголовок 1 Знак"/>
    <w:basedOn w:val="a1"/>
    <w:link w:val="1"/>
    <w:uiPriority w:val="9"/>
    <w:rsid w:val="007169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0"/>
    <w:uiPriority w:val="34"/>
    <w:qFormat/>
    <w:rsid w:val="00C63D0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63D03"/>
    <w:rPr>
      <w:color w:val="0000FF"/>
      <w:u w:val="single"/>
    </w:rPr>
  </w:style>
  <w:style w:type="paragraph" w:customStyle="1" w:styleId="a">
    <w:name w:val="лит"/>
    <w:autoRedefine/>
    <w:rsid w:val="00C63D03"/>
    <w:pPr>
      <w:numPr>
        <w:numId w:val="3"/>
      </w:numPr>
      <w:tabs>
        <w:tab w:val="left" w:pos="360"/>
        <w:tab w:val="left" w:pos="720"/>
        <w:tab w:val="left" w:pos="980"/>
        <w:tab w:val="left" w:pos="1260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shd w:val="clear" w:color="auto" w:fill="FFFFFF"/>
      <w:lang w:bidi="ar-SA"/>
    </w:rPr>
  </w:style>
  <w:style w:type="paragraph" w:styleId="a6">
    <w:name w:val="Balloon Text"/>
    <w:basedOn w:val="a0"/>
    <w:link w:val="a7"/>
    <w:uiPriority w:val="99"/>
    <w:semiHidden/>
    <w:unhideWhenUsed/>
    <w:rsid w:val="00C63D0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 w:bidi="ar-SA"/>
    </w:rPr>
  </w:style>
  <w:style w:type="character" w:customStyle="1" w:styleId="a7">
    <w:name w:val="Текст выноски Знак"/>
    <w:basedOn w:val="a1"/>
    <w:link w:val="a6"/>
    <w:uiPriority w:val="99"/>
    <w:semiHidden/>
    <w:rsid w:val="00C63D03"/>
    <w:rPr>
      <w:rFonts w:ascii="Tahoma" w:eastAsiaTheme="minorEastAsia" w:hAnsi="Tahoma" w:cs="Tahoma"/>
      <w:sz w:val="16"/>
      <w:szCs w:val="16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h.ru/articles/documents/14846/" TargetMode="External"/><Relationship Id="rId5" Type="http://schemas.openxmlformats.org/officeDocument/2006/relationships/hyperlink" Target="http://mrmager.narod.ru/bkgetcx/content/bkg_10_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2017-04-23T17:54:00Z</dcterms:created>
  <dcterms:modified xsi:type="dcterms:W3CDTF">2017-04-23T18:17:00Z</dcterms:modified>
</cp:coreProperties>
</file>