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55B3E53C" w:rsidR="00255BCD" w:rsidRPr="008167CE" w:rsidRDefault="000B0591" w:rsidP="001A0B58">
      <w:pPr>
        <w:spacing w:before="240"/>
        <w:ind w:firstLine="0"/>
        <w:rPr>
          <w:rFonts w:cstheme="minorHAnsi"/>
          <w:b/>
          <w:bCs/>
          <w:u w:val="single"/>
        </w:rPr>
      </w:pPr>
      <w:r w:rsidRPr="008167CE">
        <w:rPr>
          <w:rFonts w:cstheme="minorHAnsi"/>
          <w:b/>
          <w:bCs/>
          <w:u w:val="single"/>
        </w:rPr>
        <w:t>RESEARCH ARTICLE</w:t>
      </w:r>
    </w:p>
    <w:p w14:paraId="6A2E8DF3" w14:textId="186797FA" w:rsidR="00A86595" w:rsidRPr="008167CE" w:rsidRDefault="00E40AA8" w:rsidP="00E347D4">
      <w:pPr>
        <w:pStyle w:val="Title"/>
        <w:spacing w:before="120" w:after="0"/>
        <w:rPr>
          <w:rFonts w:cstheme="minorHAnsi"/>
        </w:rPr>
      </w:pPr>
      <w:r>
        <w:rPr>
          <w:rFonts w:cstheme="minorHAnsi"/>
        </w:rPr>
        <w:t>Guidance on how to use</w:t>
      </w:r>
      <w:r w:rsidR="000D3A6B">
        <w:rPr>
          <w:rFonts w:cstheme="minorHAnsi"/>
        </w:rPr>
        <w:t xml:space="preserve"> </w:t>
      </w:r>
      <w:r w:rsidR="009917E2">
        <w:rPr>
          <w:rFonts w:cstheme="minorHAnsi"/>
        </w:rPr>
        <w:t xml:space="preserve">ecPoint-Rainfall </w:t>
      </w:r>
      <w:r>
        <w:rPr>
          <w:rFonts w:cstheme="minorHAnsi"/>
        </w:rPr>
        <w:t>to predict</w:t>
      </w:r>
      <w:r w:rsidR="009917E2">
        <w:rPr>
          <w:rFonts w:cstheme="minorHAnsi"/>
        </w:rPr>
        <w:t xml:space="preserve"> flash floods in Ecuador</w:t>
      </w:r>
    </w:p>
    <w:p w14:paraId="7446E3C2" w14:textId="1082B850" w:rsidR="00EE303C" w:rsidRPr="008167CE" w:rsidRDefault="00EE303C" w:rsidP="006131E3">
      <w:pPr>
        <w:ind w:firstLine="0"/>
        <w:jc w:val="left"/>
        <w:rPr>
          <w:rFonts w:cstheme="minorHAnsi"/>
          <w:sz w:val="22"/>
          <w:vertAlign w:val="superscript"/>
        </w:rPr>
      </w:pPr>
      <w:r w:rsidRPr="008167CE">
        <w:rPr>
          <w:rFonts w:cstheme="minorHAnsi"/>
          <w:sz w:val="22"/>
        </w:rPr>
        <w:t>Fatima M. Pillosu</w:t>
      </w:r>
      <w:r w:rsidR="00EB6983" w:rsidRPr="008167CE">
        <w:rPr>
          <w:rFonts w:cstheme="minorHAnsi"/>
          <w:sz w:val="22"/>
          <w:vertAlign w:val="superscript"/>
        </w:rPr>
        <w:t>1,2</w:t>
      </w:r>
      <w:r w:rsidRPr="008167CE">
        <w:rPr>
          <w:rFonts w:cstheme="minorHAnsi"/>
          <w:sz w:val="22"/>
        </w:rPr>
        <w:t>,</w:t>
      </w:r>
      <w:r w:rsidR="00CE60D2">
        <w:rPr>
          <w:rFonts w:cstheme="minorHAnsi"/>
          <w:sz w:val="22"/>
        </w:rPr>
        <w:t xml:space="preserve"> </w:t>
      </w:r>
      <w:r w:rsidR="00216D48">
        <w:rPr>
          <w:rFonts w:cstheme="minorHAnsi"/>
          <w:sz w:val="22"/>
        </w:rPr>
        <w:t>Calum Baugh</w:t>
      </w:r>
      <w:r w:rsidR="00852132">
        <w:rPr>
          <w:rFonts w:cstheme="minorHAnsi"/>
          <w:sz w:val="22"/>
          <w:vertAlign w:val="superscript"/>
        </w:rPr>
        <w:t>2</w:t>
      </w:r>
      <w:r w:rsidR="00216D48">
        <w:rPr>
          <w:rFonts w:cstheme="minorHAnsi"/>
          <w:sz w:val="22"/>
        </w:rPr>
        <w:t>,</w:t>
      </w:r>
      <w:r w:rsidR="00852132">
        <w:rPr>
          <w:rFonts w:cstheme="minorHAnsi"/>
          <w:sz w:val="22"/>
        </w:rPr>
        <w:t xml:space="preserve"> </w:t>
      </w:r>
      <w:r w:rsidR="00852132" w:rsidRPr="00216D48">
        <w:rPr>
          <w:rFonts w:cstheme="minorHAnsi"/>
          <w:sz w:val="22"/>
        </w:rPr>
        <w:t>Agathe Bucherie</w:t>
      </w:r>
      <w:r w:rsidR="00852132" w:rsidRPr="00216D48">
        <w:rPr>
          <w:rFonts w:cstheme="minorHAnsi"/>
          <w:sz w:val="22"/>
          <w:vertAlign w:val="superscript"/>
        </w:rPr>
        <w:t>3</w:t>
      </w:r>
      <w:r w:rsidR="00852132">
        <w:rPr>
          <w:rFonts w:cstheme="minorHAnsi"/>
          <w:sz w:val="22"/>
        </w:rPr>
        <w:t xml:space="preserve">, </w:t>
      </w:r>
      <w:r w:rsidR="00852132" w:rsidRPr="00216D48">
        <w:rPr>
          <w:rFonts w:cstheme="minorHAnsi"/>
          <w:sz w:val="22"/>
        </w:rPr>
        <w:t>Andrew Kruczkiewicz</w:t>
      </w:r>
      <w:r w:rsidR="00852132" w:rsidRPr="00216D48">
        <w:rPr>
          <w:rFonts w:cstheme="minorHAnsi"/>
          <w:sz w:val="22"/>
          <w:vertAlign w:val="superscript"/>
        </w:rPr>
        <w:t>3,4</w:t>
      </w:r>
      <w:r w:rsidR="00852132" w:rsidRPr="00216D48">
        <w:rPr>
          <w:rFonts w:cstheme="minorHAnsi"/>
          <w:sz w:val="22"/>
        </w:rPr>
        <w:t>, Carolynne Hultquist</w:t>
      </w:r>
      <w:r w:rsidR="00852132" w:rsidRPr="00216D48">
        <w:rPr>
          <w:rFonts w:cstheme="minorHAnsi"/>
          <w:sz w:val="22"/>
          <w:vertAlign w:val="superscript"/>
        </w:rPr>
        <w:t>5</w:t>
      </w:r>
      <w:r w:rsidR="00852132" w:rsidRPr="00216D48">
        <w:rPr>
          <w:rFonts w:cstheme="minorHAnsi"/>
          <w:sz w:val="22"/>
        </w:rPr>
        <w:t>, Humberto Vergara</w:t>
      </w:r>
      <w:r w:rsidR="00852132" w:rsidRPr="00216D48">
        <w:rPr>
          <w:rFonts w:cstheme="minorHAnsi"/>
          <w:sz w:val="22"/>
          <w:vertAlign w:val="superscript"/>
        </w:rPr>
        <w:t>6,7</w:t>
      </w:r>
      <w:r w:rsidR="0095204D">
        <w:rPr>
          <w:rFonts w:cstheme="minorHAnsi"/>
          <w:sz w:val="22"/>
        </w:rPr>
        <w:t xml:space="preserve">, </w:t>
      </w:r>
      <w:r w:rsidR="00361B4A">
        <w:rPr>
          <w:rFonts w:cstheme="minorHAnsi"/>
          <w:sz w:val="22"/>
        </w:rPr>
        <w:t>Florian Pappenberger</w:t>
      </w:r>
      <w:r w:rsidR="00361B4A">
        <w:rPr>
          <w:rFonts w:cstheme="minorHAnsi"/>
          <w:sz w:val="22"/>
          <w:vertAlign w:val="superscript"/>
        </w:rPr>
        <w:t>2</w:t>
      </w:r>
      <w:r w:rsidR="00A76CDF">
        <w:rPr>
          <w:rFonts w:cstheme="minorHAnsi"/>
          <w:sz w:val="22"/>
        </w:rPr>
        <w:t>,</w:t>
      </w:r>
      <w:r w:rsidR="00D20D73">
        <w:rPr>
          <w:rFonts w:cstheme="minorHAnsi"/>
          <w:sz w:val="22"/>
        </w:rPr>
        <w:t xml:space="preserve"> </w:t>
      </w:r>
      <w:r w:rsidR="00D20D73" w:rsidRPr="008167CE">
        <w:rPr>
          <w:rFonts w:cstheme="minorHAnsi"/>
          <w:sz w:val="22"/>
        </w:rPr>
        <w:t>Elisabeth Stephens</w:t>
      </w:r>
      <w:r w:rsidR="00D20D73" w:rsidRPr="008167CE">
        <w:rPr>
          <w:rFonts w:cstheme="minorHAnsi"/>
          <w:sz w:val="22"/>
          <w:vertAlign w:val="superscript"/>
        </w:rPr>
        <w:t>1,</w:t>
      </w:r>
      <w:r w:rsidR="00223367">
        <w:rPr>
          <w:rFonts w:cstheme="minorHAnsi"/>
          <w:sz w:val="22"/>
          <w:vertAlign w:val="superscript"/>
        </w:rPr>
        <w:t>4,8</w:t>
      </w:r>
      <w:r w:rsidR="00D20D73">
        <w:rPr>
          <w:rFonts w:cstheme="minorHAnsi"/>
          <w:sz w:val="22"/>
        </w:rPr>
        <w:t xml:space="preserve">, </w:t>
      </w:r>
      <w:r w:rsidR="00326BE6" w:rsidRPr="008167CE">
        <w:rPr>
          <w:rFonts w:cstheme="minorHAnsi"/>
          <w:sz w:val="22"/>
        </w:rPr>
        <w:t xml:space="preserve">Christel </w:t>
      </w:r>
      <w:r w:rsidR="0034097A" w:rsidRPr="008167CE">
        <w:rPr>
          <w:rFonts w:cstheme="minorHAnsi"/>
          <w:sz w:val="22"/>
        </w:rPr>
        <w:t>Prudhomme</w:t>
      </w:r>
      <w:r w:rsidR="00EB6983" w:rsidRPr="008167CE">
        <w:rPr>
          <w:rFonts w:cstheme="minorHAnsi"/>
          <w:sz w:val="22"/>
          <w:vertAlign w:val="superscript"/>
        </w:rPr>
        <w:t>2,</w:t>
      </w:r>
      <w:r w:rsidR="005805DC">
        <w:rPr>
          <w:rFonts w:cstheme="minorHAnsi"/>
          <w:sz w:val="22"/>
          <w:vertAlign w:val="superscript"/>
        </w:rPr>
        <w:t>9</w:t>
      </w:r>
      <w:r w:rsidR="006D011A" w:rsidRPr="008167CE">
        <w:rPr>
          <w:rFonts w:cstheme="minorHAnsi"/>
          <w:sz w:val="22"/>
          <w:vertAlign w:val="superscript"/>
        </w:rPr>
        <w:t>,</w:t>
      </w:r>
      <w:r w:rsidR="005805DC">
        <w:rPr>
          <w:rFonts w:cstheme="minorHAnsi"/>
          <w:sz w:val="22"/>
          <w:vertAlign w:val="superscript"/>
        </w:rPr>
        <w:t>10</w:t>
      </w:r>
      <w:r w:rsidR="0034097A" w:rsidRPr="008167CE">
        <w:rPr>
          <w:rFonts w:cstheme="minorHAnsi"/>
          <w:sz w:val="22"/>
        </w:rPr>
        <w:t>, Hanna</w:t>
      </w:r>
      <w:r w:rsidR="0088127D" w:rsidRPr="008167CE">
        <w:rPr>
          <w:rFonts w:cstheme="minorHAnsi"/>
          <w:sz w:val="22"/>
        </w:rPr>
        <w:t>h</w:t>
      </w:r>
      <w:r w:rsidR="0034097A" w:rsidRPr="008167CE">
        <w:rPr>
          <w:rFonts w:cstheme="minorHAnsi"/>
          <w:sz w:val="22"/>
        </w:rPr>
        <w:t xml:space="preserve"> L. Cloke</w:t>
      </w:r>
      <w:r w:rsidR="002F74E5" w:rsidRPr="008167CE">
        <w:rPr>
          <w:rFonts w:cstheme="minorHAnsi"/>
          <w:sz w:val="22"/>
          <w:vertAlign w:val="superscript"/>
        </w:rPr>
        <w:t>1</w:t>
      </w:r>
      <w:r w:rsidR="00281D25" w:rsidRPr="008167CE">
        <w:rPr>
          <w:rFonts w:cstheme="minorHAnsi"/>
          <w:sz w:val="22"/>
          <w:vertAlign w:val="superscript"/>
        </w:rPr>
        <w:t>,</w:t>
      </w:r>
      <w:r w:rsidR="005805DC">
        <w:rPr>
          <w:rFonts w:cstheme="minorHAnsi"/>
          <w:sz w:val="22"/>
          <w:vertAlign w:val="superscript"/>
        </w:rPr>
        <w:t>8</w:t>
      </w:r>
      <w:r w:rsidR="00A943F3" w:rsidRPr="008167CE">
        <w:rPr>
          <w:rFonts w:cstheme="minorHAnsi"/>
          <w:sz w:val="22"/>
          <w:vertAlign w:val="superscript"/>
        </w:rPr>
        <w:t>,</w:t>
      </w:r>
      <w:r w:rsidR="00E31FA0">
        <w:rPr>
          <w:rFonts w:cstheme="minorHAnsi"/>
          <w:sz w:val="22"/>
          <w:vertAlign w:val="superscript"/>
        </w:rPr>
        <w:t>11,12</w:t>
      </w:r>
    </w:p>
    <w:p w14:paraId="7BAE4A8F" w14:textId="1CBB9024" w:rsidR="003E4A83" w:rsidRPr="008167CE" w:rsidRDefault="003E4A83" w:rsidP="003E4A83">
      <w:pPr>
        <w:ind w:firstLine="0"/>
        <w:jc w:val="left"/>
        <w:rPr>
          <w:rFonts w:cstheme="minorHAnsi"/>
        </w:rPr>
      </w:pPr>
      <w:r w:rsidRPr="008167CE">
        <w:rPr>
          <w:rFonts w:cstheme="minorHAnsi"/>
          <w:vertAlign w:val="superscript"/>
        </w:rPr>
        <w:t xml:space="preserve">1 </w:t>
      </w:r>
      <w:r w:rsidRPr="008167CE">
        <w:rPr>
          <w:rFonts w:cstheme="minorHAnsi"/>
        </w:rPr>
        <w:t>Department of Geography and Environmental Science, University of Reading, Reading, UK</w:t>
      </w:r>
    </w:p>
    <w:p w14:paraId="686F44FC" w14:textId="63CE6FEB" w:rsidR="003E4A83" w:rsidRDefault="003E4A83" w:rsidP="003E4A83">
      <w:pPr>
        <w:spacing w:before="0"/>
        <w:ind w:firstLine="0"/>
        <w:jc w:val="left"/>
        <w:rPr>
          <w:rFonts w:cstheme="minorHAnsi"/>
        </w:rPr>
      </w:pPr>
      <w:r w:rsidRPr="008167CE">
        <w:rPr>
          <w:rFonts w:cstheme="minorHAnsi"/>
          <w:vertAlign w:val="superscript"/>
        </w:rPr>
        <w:t xml:space="preserve">2 </w:t>
      </w:r>
      <w:r w:rsidRPr="008167CE">
        <w:rPr>
          <w:rFonts w:cstheme="minorHAnsi"/>
        </w:rPr>
        <w:t>Forecast Department, European Centre for Medium-range Weather Forecasts, Reading, UK</w:t>
      </w:r>
    </w:p>
    <w:p w14:paraId="0C640F41" w14:textId="77777777" w:rsidR="00852132" w:rsidRPr="00852132" w:rsidRDefault="00852132" w:rsidP="00852132">
      <w:pPr>
        <w:spacing w:before="0"/>
        <w:ind w:firstLine="0"/>
        <w:jc w:val="left"/>
        <w:rPr>
          <w:rFonts w:cstheme="minorHAnsi"/>
        </w:rPr>
      </w:pPr>
      <w:r w:rsidRPr="00852132">
        <w:rPr>
          <w:rFonts w:cstheme="minorHAnsi"/>
          <w:vertAlign w:val="superscript"/>
        </w:rPr>
        <w:t>3</w:t>
      </w:r>
      <w:r w:rsidRPr="00852132">
        <w:rPr>
          <w:rFonts w:cstheme="minorHAnsi"/>
        </w:rPr>
        <w:t xml:space="preserve"> International Research Institute for Climate and Society (IRI), Columbia Climate School, New York, USA</w:t>
      </w:r>
    </w:p>
    <w:p w14:paraId="275DFB67" w14:textId="77777777" w:rsidR="00852132" w:rsidRPr="00852132" w:rsidRDefault="00852132" w:rsidP="00852132">
      <w:pPr>
        <w:spacing w:before="0"/>
        <w:ind w:firstLine="0"/>
        <w:jc w:val="left"/>
        <w:rPr>
          <w:rFonts w:cstheme="minorHAnsi"/>
        </w:rPr>
      </w:pPr>
      <w:r w:rsidRPr="00852132">
        <w:rPr>
          <w:rFonts w:cstheme="minorHAnsi"/>
          <w:vertAlign w:val="superscript"/>
        </w:rPr>
        <w:t>4</w:t>
      </w:r>
      <w:r w:rsidRPr="00852132">
        <w:rPr>
          <w:rFonts w:cstheme="minorHAnsi"/>
        </w:rPr>
        <w:t xml:space="preserve"> Red Cross Red Crescent Climate Centre, The Hague, The Netherlands</w:t>
      </w:r>
    </w:p>
    <w:p w14:paraId="01798DE6" w14:textId="77777777" w:rsidR="0095204D" w:rsidRPr="0095204D" w:rsidRDefault="0095204D" w:rsidP="0095204D">
      <w:pPr>
        <w:spacing w:before="0"/>
        <w:ind w:firstLine="0"/>
        <w:jc w:val="left"/>
        <w:rPr>
          <w:rFonts w:cstheme="minorHAnsi"/>
        </w:rPr>
      </w:pPr>
      <w:r w:rsidRPr="0095204D">
        <w:rPr>
          <w:rFonts w:cstheme="minorHAnsi"/>
          <w:vertAlign w:val="superscript"/>
        </w:rPr>
        <w:t>5</w:t>
      </w:r>
      <w:r w:rsidRPr="0095204D">
        <w:rPr>
          <w:rFonts w:cstheme="minorHAnsi"/>
        </w:rPr>
        <w:t xml:space="preserve"> Center for International Earth Science Information Network (CIESIN), Columbia Climate School and its Earth Institute, New York, USA</w:t>
      </w:r>
    </w:p>
    <w:p w14:paraId="6A8C581A" w14:textId="77777777" w:rsidR="0095204D" w:rsidRPr="0095204D" w:rsidRDefault="0095204D" w:rsidP="0095204D">
      <w:pPr>
        <w:spacing w:before="0"/>
        <w:ind w:firstLine="0"/>
        <w:jc w:val="left"/>
        <w:rPr>
          <w:rFonts w:cstheme="minorHAnsi"/>
        </w:rPr>
      </w:pPr>
      <w:r w:rsidRPr="0095204D">
        <w:rPr>
          <w:rFonts w:cstheme="minorHAnsi"/>
          <w:vertAlign w:val="superscript"/>
        </w:rPr>
        <w:t>6</w:t>
      </w:r>
      <w:r w:rsidRPr="0095204D">
        <w:rPr>
          <w:rFonts w:cstheme="minorHAnsi"/>
        </w:rPr>
        <w:t xml:space="preserve"> Cooperative Institute for Mesoscale Meteorological Studies (CIMMS), The University of Oklahoma, Norman, OK</w:t>
      </w:r>
    </w:p>
    <w:p w14:paraId="01A8802A" w14:textId="34E47761" w:rsidR="00852132" w:rsidRPr="008167CE" w:rsidRDefault="0095204D" w:rsidP="003E4A83">
      <w:pPr>
        <w:spacing w:before="0"/>
        <w:ind w:firstLine="0"/>
        <w:jc w:val="left"/>
        <w:rPr>
          <w:rFonts w:cstheme="minorHAnsi"/>
        </w:rPr>
      </w:pPr>
      <w:r w:rsidRPr="0095204D">
        <w:rPr>
          <w:rFonts w:cstheme="minorHAnsi"/>
          <w:vertAlign w:val="superscript"/>
        </w:rPr>
        <w:t>7</w:t>
      </w:r>
      <w:r w:rsidRPr="0095204D">
        <w:rPr>
          <w:rFonts w:cstheme="minorHAnsi"/>
        </w:rPr>
        <w:t xml:space="preserve"> NOAA National Severe Storms Laboratory (NSSL), Norman, OK</w:t>
      </w:r>
    </w:p>
    <w:p w14:paraId="16848ACB" w14:textId="6C83B78B" w:rsidR="003E4A83" w:rsidRPr="008167CE" w:rsidRDefault="00223367" w:rsidP="003E4A83">
      <w:pPr>
        <w:spacing w:before="0"/>
        <w:ind w:firstLine="0"/>
        <w:jc w:val="left"/>
        <w:rPr>
          <w:rFonts w:cstheme="minorHAnsi"/>
        </w:rPr>
      </w:pPr>
      <w:r>
        <w:rPr>
          <w:rFonts w:cstheme="minorHAnsi"/>
          <w:vertAlign w:val="superscript"/>
        </w:rPr>
        <w:t>8</w:t>
      </w:r>
      <w:r w:rsidR="003E4A83" w:rsidRPr="008167CE">
        <w:rPr>
          <w:rFonts w:cstheme="minorHAnsi"/>
          <w:vertAlign w:val="superscript"/>
        </w:rPr>
        <w:t xml:space="preserve"> </w:t>
      </w:r>
      <w:r w:rsidR="003E4A83" w:rsidRPr="008167CE">
        <w:rPr>
          <w:rFonts w:cstheme="minorHAnsi"/>
        </w:rPr>
        <w:t>Department of Meteorology, University of Reading, Reading, UK</w:t>
      </w:r>
    </w:p>
    <w:p w14:paraId="76301D88" w14:textId="02C7576F" w:rsidR="00223367" w:rsidRPr="008167CE" w:rsidRDefault="005805DC" w:rsidP="00223367">
      <w:pPr>
        <w:spacing w:before="0"/>
        <w:ind w:firstLine="0"/>
        <w:jc w:val="left"/>
        <w:rPr>
          <w:rFonts w:cstheme="minorHAnsi"/>
        </w:rPr>
      </w:pPr>
      <w:r>
        <w:rPr>
          <w:rFonts w:cstheme="minorHAnsi"/>
          <w:vertAlign w:val="superscript"/>
        </w:rPr>
        <w:t>9</w:t>
      </w:r>
      <w:r w:rsidR="00223367" w:rsidRPr="008167CE">
        <w:rPr>
          <w:rFonts w:cstheme="minorHAnsi"/>
          <w:vertAlign w:val="superscript"/>
        </w:rPr>
        <w:t xml:space="preserve"> </w:t>
      </w:r>
      <w:r w:rsidR="00223367" w:rsidRPr="008167CE">
        <w:rPr>
          <w:rFonts w:cstheme="minorHAnsi"/>
        </w:rPr>
        <w:t>Department of Geography and Environment, University of Loughborough, Loughborough, UK</w:t>
      </w:r>
    </w:p>
    <w:p w14:paraId="145730A9" w14:textId="0903272C" w:rsidR="00223367" w:rsidRPr="008167CE" w:rsidRDefault="005805DC" w:rsidP="003E4A83">
      <w:pPr>
        <w:spacing w:before="0"/>
        <w:ind w:firstLine="0"/>
        <w:jc w:val="left"/>
        <w:rPr>
          <w:rFonts w:cstheme="minorHAnsi"/>
        </w:rPr>
      </w:pPr>
      <w:r>
        <w:rPr>
          <w:rFonts w:cstheme="minorHAnsi"/>
          <w:vertAlign w:val="superscript"/>
        </w:rPr>
        <w:t>10</w:t>
      </w:r>
      <w:r w:rsidR="00223367" w:rsidRPr="008167CE">
        <w:rPr>
          <w:rFonts w:cstheme="minorHAnsi"/>
          <w:vertAlign w:val="superscript"/>
        </w:rPr>
        <w:t xml:space="preserve"> </w:t>
      </w:r>
      <w:r w:rsidR="00223367" w:rsidRPr="008167CE">
        <w:rPr>
          <w:rFonts w:cstheme="minorHAnsi"/>
        </w:rPr>
        <w:t>UK Centre for Ecology and Hydrology, Wallingford, United Kingdom</w:t>
      </w:r>
    </w:p>
    <w:p w14:paraId="75CD3ADA" w14:textId="46C275AD" w:rsidR="003E4A83" w:rsidRPr="008167CE" w:rsidRDefault="00E31FA0" w:rsidP="003E4A83">
      <w:pPr>
        <w:spacing w:before="0"/>
        <w:ind w:firstLine="0"/>
        <w:jc w:val="left"/>
        <w:rPr>
          <w:rFonts w:cstheme="minorHAnsi"/>
        </w:rPr>
      </w:pPr>
      <w:r>
        <w:rPr>
          <w:rFonts w:cstheme="minorHAnsi"/>
          <w:vertAlign w:val="superscript"/>
        </w:rPr>
        <w:t>11</w:t>
      </w:r>
      <w:r w:rsidR="003E4A83" w:rsidRPr="008167CE">
        <w:rPr>
          <w:rFonts w:cstheme="minorHAnsi"/>
          <w:vertAlign w:val="superscript"/>
        </w:rPr>
        <w:t xml:space="preserve"> </w:t>
      </w:r>
      <w:r w:rsidR="003E4A83" w:rsidRPr="008167CE">
        <w:rPr>
          <w:rFonts w:cstheme="minorHAnsi"/>
        </w:rPr>
        <w:t>Department of Earth Sciences, Air, Water and Landscape Science, Uppsala University, Sweden</w:t>
      </w:r>
    </w:p>
    <w:p w14:paraId="5F118D5E" w14:textId="506B31F7" w:rsidR="00A039C0" w:rsidRPr="008167CE" w:rsidRDefault="00E31FA0" w:rsidP="005557BE">
      <w:pPr>
        <w:spacing w:before="0"/>
        <w:ind w:firstLine="0"/>
        <w:jc w:val="left"/>
        <w:rPr>
          <w:rFonts w:cstheme="minorHAnsi"/>
          <w:b/>
          <w:bCs/>
          <w:vertAlign w:val="superscript"/>
        </w:rPr>
      </w:pPr>
      <w:r>
        <w:rPr>
          <w:rFonts w:cstheme="minorHAnsi"/>
          <w:vertAlign w:val="superscript"/>
        </w:rPr>
        <w:t>12</w:t>
      </w:r>
      <w:r w:rsidR="003E4A83" w:rsidRPr="008167CE">
        <w:rPr>
          <w:rFonts w:cstheme="minorHAnsi"/>
          <w:vertAlign w:val="superscript"/>
        </w:rPr>
        <w:t xml:space="preserve"> </w:t>
      </w:r>
      <w:r w:rsidR="003E4A83" w:rsidRPr="008167CE">
        <w:rPr>
          <w:rFonts w:cstheme="minorHAnsi"/>
        </w:rPr>
        <w:t>Centre of Natural Hazards and Disaster Science, CNDS, Sweden</w:t>
      </w:r>
    </w:p>
    <w:p w14:paraId="168EA2DC" w14:textId="0DA62520" w:rsidR="00216D48" w:rsidRPr="00B87373" w:rsidRDefault="003E4A83" w:rsidP="00B87373">
      <w:pPr>
        <w:pStyle w:val="Caption"/>
        <w:spacing w:after="0"/>
        <w:ind w:firstLine="0"/>
        <w:rPr>
          <w:rFonts w:cstheme="minorHAnsi"/>
        </w:rPr>
      </w:pPr>
      <w:r w:rsidRPr="008167CE">
        <w:rPr>
          <w:rFonts w:cstheme="minorHAnsi"/>
          <w:b/>
          <w:bCs/>
        </w:rPr>
        <w:t xml:space="preserve">Correspondence: </w:t>
      </w:r>
      <w:r w:rsidRPr="008167CE">
        <w:rPr>
          <w:rFonts w:cstheme="minorHAnsi"/>
        </w:rPr>
        <w:t xml:space="preserve">Fatima </w:t>
      </w:r>
      <w:r w:rsidR="00EB32D2" w:rsidRPr="008167CE">
        <w:rPr>
          <w:rFonts w:cstheme="minorHAnsi"/>
        </w:rPr>
        <w:t>M</w:t>
      </w:r>
      <w:r w:rsidRPr="008167CE">
        <w:rPr>
          <w:rFonts w:cstheme="minorHAnsi"/>
        </w:rPr>
        <w:t>. Pillosu</w:t>
      </w:r>
      <w:r w:rsidRPr="008167CE">
        <w:rPr>
          <w:rFonts w:cstheme="minorHAnsi"/>
          <w:b/>
          <w:bCs/>
        </w:rPr>
        <w:t xml:space="preserve"> </w:t>
      </w:r>
      <w:r w:rsidR="00EB32D2" w:rsidRPr="008167CE">
        <w:rPr>
          <w:rFonts w:cstheme="minorHAnsi"/>
        </w:rPr>
        <w:t>(</w:t>
      </w:r>
      <w:hyperlink r:id="rId11" w:history="1">
        <w:r w:rsidR="00216D48" w:rsidRPr="00A32F94">
          <w:rPr>
            <w:rStyle w:val="Hyperlink"/>
            <w:rFonts w:cstheme="minorHAnsi"/>
          </w:rPr>
          <w:t>fatima.pillosu@ecmwf.int</w:t>
        </w:r>
      </w:hyperlink>
      <w:r w:rsidR="00EB32D2" w:rsidRPr="008167CE">
        <w:rPr>
          <w:rFonts w:cstheme="minorHAnsi"/>
        </w:rPr>
        <w:t>)</w:t>
      </w:r>
    </w:p>
    <w:p w14:paraId="6BD054BE" w14:textId="178DEFA8" w:rsidR="003D11C4" w:rsidRPr="008167CE" w:rsidRDefault="003D11C4" w:rsidP="00EB32D2">
      <w:pPr>
        <w:spacing w:before="240"/>
        <w:ind w:firstLine="0"/>
        <w:rPr>
          <w:rFonts w:cstheme="minorHAnsi"/>
          <w:b/>
          <w:bCs/>
        </w:rPr>
      </w:pPr>
      <w:r w:rsidRPr="008167CE">
        <w:rPr>
          <w:rFonts w:cstheme="minorHAnsi"/>
          <w:b/>
          <w:bCs/>
        </w:rPr>
        <w:t>Abstract</w:t>
      </w:r>
      <w:r w:rsidR="005557BE" w:rsidRPr="008167CE">
        <w:rPr>
          <w:rFonts w:cstheme="minorHAnsi"/>
          <w:b/>
          <w:bCs/>
        </w:rPr>
        <w:t xml:space="preserve">. </w:t>
      </w:r>
    </w:p>
    <w:p w14:paraId="554A1055" w14:textId="54B2FBD6" w:rsidR="005739B2" w:rsidRPr="008167CE" w:rsidRDefault="005557BE" w:rsidP="005739B2">
      <w:pPr>
        <w:spacing w:before="240"/>
        <w:ind w:firstLine="0"/>
        <w:rPr>
          <w:rFonts w:cstheme="minorHAnsi"/>
        </w:rPr>
      </w:pPr>
      <w:r w:rsidRPr="008167CE">
        <w:rPr>
          <w:rFonts w:cstheme="minorHAnsi"/>
          <w:b/>
          <w:bCs/>
        </w:rPr>
        <w:t xml:space="preserve">Keywords. </w:t>
      </w:r>
      <w:bookmarkStart w:id="0" w:name="_Toc72741637"/>
    </w:p>
    <w:p w14:paraId="56332330" w14:textId="77777777" w:rsidR="00BF0862" w:rsidRPr="008167CE" w:rsidRDefault="001A0B58" w:rsidP="00BF0862">
      <w:pPr>
        <w:spacing w:before="0"/>
        <w:ind w:firstLine="0"/>
        <w:jc w:val="left"/>
        <w:rPr>
          <w:rFonts w:cstheme="minorHAnsi"/>
          <w:szCs w:val="20"/>
        </w:rPr>
      </w:pPr>
      <w:r w:rsidRPr="008167CE">
        <w:rPr>
          <w:rFonts w:cstheme="minorHAnsi"/>
          <w:szCs w:val="20"/>
        </w:rPr>
        <w:t>________________________________________________________________________________________________</w:t>
      </w:r>
    </w:p>
    <w:p w14:paraId="6914FDFB" w14:textId="77777777" w:rsidR="00BF0862" w:rsidRPr="008167CE" w:rsidRDefault="00BF0862" w:rsidP="00BF0862">
      <w:pPr>
        <w:spacing w:before="0"/>
        <w:ind w:firstLine="0"/>
        <w:jc w:val="left"/>
        <w:rPr>
          <w:rFonts w:cstheme="minorHAnsi"/>
        </w:rPr>
      </w:pPr>
    </w:p>
    <w:p w14:paraId="799C2266" w14:textId="695105F6" w:rsidR="00CB0DD1" w:rsidRDefault="00A86595" w:rsidP="00BF0862">
      <w:pPr>
        <w:pStyle w:val="Heading1"/>
      </w:pPr>
      <w:r w:rsidRPr="008167CE">
        <w:t>Introduction</w:t>
      </w:r>
      <w:bookmarkStart w:id="1" w:name="_Hlk75787885"/>
      <w:bookmarkStart w:id="2" w:name="_Toc72741638"/>
      <w:bookmarkEnd w:id="0"/>
    </w:p>
    <w:p w14:paraId="109FFFCD" w14:textId="25D567DF" w:rsidR="00B46023" w:rsidRDefault="004A0440" w:rsidP="008A31A6">
      <w:pPr>
        <w:pStyle w:val="Heading1"/>
      </w:pPr>
      <w:r>
        <w:t>Background</w:t>
      </w:r>
      <w:r w:rsidR="001647A0">
        <w:t xml:space="preserve">: geography, rainfall climatology and flooding in </w:t>
      </w:r>
      <w:r w:rsidR="00B22D3D">
        <w:t>Ecuador</w:t>
      </w:r>
    </w:p>
    <w:p w14:paraId="0F56EE60" w14:textId="77777777" w:rsidR="009B712C" w:rsidRDefault="00791D99" w:rsidP="009B712C">
      <w:r>
        <w:t>W</w:t>
      </w:r>
      <w:r w:rsidRPr="00B039AB">
        <w:t>ithin 1.60 °N - 3.50 °S and 81.10°W - 75.28 °W</w:t>
      </w:r>
      <w:r w:rsidR="00C82BD3">
        <w:t>,</w:t>
      </w:r>
      <w:r w:rsidR="00C82BD3" w:rsidRPr="00C82BD3">
        <w:t xml:space="preserve"> </w:t>
      </w:r>
      <w:r w:rsidR="00C82BD3">
        <w:t>c</w:t>
      </w:r>
      <w:r w:rsidR="00C82BD3" w:rsidRPr="00B039AB">
        <w:t>ontinental Ecuador is located in north-western South-America</w:t>
      </w:r>
      <w:r w:rsidR="00C82BD3">
        <w:t xml:space="preserve"> and intersected by the equator</w:t>
      </w:r>
      <w:r w:rsidR="006218BE">
        <w:t xml:space="preserve"> </w:t>
      </w:r>
      <w:r w:rsidR="006218BE" w:rsidRPr="00B039AB">
        <w:t>(small box in Figure 1a)</w:t>
      </w:r>
      <w:r w:rsidR="005E7F7D">
        <w:t>, with</w:t>
      </w:r>
      <w:r w:rsidR="00B039AB" w:rsidRPr="00B039AB">
        <w:t xml:space="preserve"> Peru</w:t>
      </w:r>
      <w:r w:rsidR="004C54AE">
        <w:t xml:space="preserve"> to the south</w:t>
      </w:r>
      <w:r w:rsidR="000F11C8">
        <w:t>/south-</w:t>
      </w:r>
      <w:r w:rsidR="004C54AE">
        <w:t>east</w:t>
      </w:r>
      <w:r w:rsidR="005E7F7D">
        <w:t xml:space="preserve"> of </w:t>
      </w:r>
      <w:r w:rsidR="006E1ED3">
        <w:t>the country</w:t>
      </w:r>
      <w:r w:rsidR="004C54AE">
        <w:t xml:space="preserve">, </w:t>
      </w:r>
      <w:r w:rsidR="004C54AE" w:rsidRPr="00B039AB">
        <w:t>Colombia</w:t>
      </w:r>
      <w:r w:rsidR="004C54AE">
        <w:t xml:space="preserve"> to the north</w:t>
      </w:r>
      <w:r w:rsidR="000F11C8">
        <w:t>/north-east</w:t>
      </w:r>
      <w:r w:rsidR="004C54AE">
        <w:t xml:space="preserve"> and the Pacific Ocean to the west</w:t>
      </w:r>
      <w:r w:rsidR="00B039AB" w:rsidRPr="00B039AB">
        <w:t xml:space="preserve">. Galapagos </w:t>
      </w:r>
      <w:r w:rsidR="0085110C">
        <w:t>i</w:t>
      </w:r>
      <w:r w:rsidR="00B039AB" w:rsidRPr="00B039AB">
        <w:t>slands</w:t>
      </w:r>
      <w:r w:rsidR="00151D9B">
        <w:t xml:space="preserve"> in the Pacific Ocean, </w:t>
      </w:r>
      <w:r w:rsidR="00B039AB" w:rsidRPr="00B039AB">
        <w:t>1000 km to the west of</w:t>
      </w:r>
      <w:r w:rsidR="00F347F6">
        <w:t xml:space="preserve"> the</w:t>
      </w:r>
      <w:r w:rsidR="00B039AB" w:rsidRPr="00B039AB">
        <w:t xml:space="preserve"> </w:t>
      </w:r>
      <w:r w:rsidR="00803ED1">
        <w:t>mainland</w:t>
      </w:r>
      <w:r w:rsidR="00B039AB" w:rsidRPr="00B039AB">
        <w:t xml:space="preserve"> (small box in Figure 1a), are</w:t>
      </w:r>
      <w:r w:rsidR="005208E1">
        <w:t xml:space="preserve"> part of Ecuador but will</w:t>
      </w:r>
      <w:r w:rsidR="00B039AB" w:rsidRPr="00B039AB">
        <w:t xml:space="preserve"> not</w:t>
      </w:r>
      <w:r w:rsidR="005208E1">
        <w:t xml:space="preserve"> be</w:t>
      </w:r>
      <w:r w:rsidR="00B039AB" w:rsidRPr="00B039AB">
        <w:t xml:space="preserve"> included in this study.</w:t>
      </w:r>
      <w:r w:rsidR="00365585">
        <w:t xml:space="preserve"> Thus, “continental Ecuador” will be referred </w:t>
      </w:r>
      <w:r w:rsidR="00CF30BE">
        <w:t xml:space="preserve">only </w:t>
      </w:r>
      <w:r w:rsidR="00365585">
        <w:t xml:space="preserve">to as </w:t>
      </w:r>
      <w:r w:rsidR="003B3AAD">
        <w:t>“</w:t>
      </w:r>
      <w:r w:rsidR="00365585">
        <w:t>Ecuador</w:t>
      </w:r>
      <w:r w:rsidR="003B3AAD">
        <w:t>”</w:t>
      </w:r>
      <w:r w:rsidR="00365585">
        <w:t xml:space="preserve"> from now on.</w:t>
      </w:r>
      <w:r w:rsidR="00BE2AF3">
        <w:t xml:space="preserve"> </w:t>
      </w:r>
      <w:r w:rsidR="00F50B09">
        <w:t>T</w:t>
      </w:r>
      <w:r w:rsidR="00717F28">
        <w:t xml:space="preserve">he </w:t>
      </w:r>
      <w:r w:rsidR="00876BD4" w:rsidRPr="00B039AB">
        <w:t>Andes cordillera</w:t>
      </w:r>
      <w:r w:rsidR="005F008B">
        <w:t>,</w:t>
      </w:r>
      <w:r w:rsidR="00876BD4" w:rsidRPr="00B039AB">
        <w:t xml:space="preserve"> that runs from north to south across</w:t>
      </w:r>
      <w:r w:rsidR="00A47F42">
        <w:t xml:space="preserve"> Ecuador</w:t>
      </w:r>
      <w:r w:rsidR="00822169">
        <w:t xml:space="preserve">, </w:t>
      </w:r>
      <w:r w:rsidR="00A47F42">
        <w:t>splits the country i</w:t>
      </w:r>
      <w:r w:rsidR="00D35932">
        <w:t xml:space="preserve">n three main </w:t>
      </w:r>
      <w:r w:rsidR="00876BD4" w:rsidRPr="00B039AB">
        <w:t>geographical regions (</w:t>
      </w:r>
      <w:r w:rsidR="008B069F">
        <w:fldChar w:fldCharType="begin" w:fldLock="1"/>
      </w:r>
      <w:r w:rsidR="00D21BF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Barnston and Muñoz, 2014)","manualFormatting":"Recalde-Coronel, Barnston and Muñoz, 2014","plainTextFormattedCitation":"(Recalde-Coronel, Barnston and Muñoz, 2014)","previouslyFormattedCitation":"(Recalde-Coronel, Barnston and Muñoz, 2014)"},"properties":{"noteIndex":0},"schema":"https://github.com/citation-style-language/schema/raw/master/csl-citation.json"}</w:instrText>
      </w:r>
      <w:r w:rsidR="008B069F">
        <w:fldChar w:fldCharType="separate"/>
      </w:r>
      <w:r w:rsidR="008B069F" w:rsidRPr="008B069F">
        <w:rPr>
          <w:noProof/>
        </w:rPr>
        <w:t>Recalde-Coronel, Barnston and Muñoz, 2014</w:t>
      </w:r>
      <w:r w:rsidR="008B069F">
        <w:fldChar w:fldCharType="end"/>
      </w:r>
      <w:r w:rsidR="00EF3552">
        <w:t xml:space="preserve">, </w:t>
      </w:r>
      <w:r w:rsidR="00876BD4" w:rsidRPr="00B039AB">
        <w:t xml:space="preserve">see Figure 1a): "La Costa", </w:t>
      </w:r>
      <w:r w:rsidR="00D7151E">
        <w:t xml:space="preserve">which includes </w:t>
      </w:r>
      <w:r w:rsidR="00876BD4" w:rsidRPr="00B039AB">
        <w:t>the coastal plain</w:t>
      </w:r>
      <w:r w:rsidR="004D48F3">
        <w:t>s</w:t>
      </w:r>
      <w:r w:rsidR="00876BD4" w:rsidRPr="00B039AB">
        <w:t xml:space="preserve"> next to the Pacific Ocean</w:t>
      </w:r>
      <w:r w:rsidR="00D7151E">
        <w:t xml:space="preserve"> and</w:t>
      </w:r>
      <w:r w:rsidR="00F00211">
        <w:t xml:space="preserve"> the western slopes of the Andes cordillera</w:t>
      </w:r>
      <w:r w:rsidR="00876BD4" w:rsidRPr="00B039AB">
        <w:t>; "El Oriente"</w:t>
      </w:r>
      <w:r w:rsidR="002E0DF9">
        <w:t xml:space="preserve">, </w:t>
      </w:r>
      <w:r w:rsidR="00D7151E">
        <w:t xml:space="preserve">which includes </w:t>
      </w:r>
      <w:r w:rsidR="00876BD4">
        <w:t>the Ecuadorian region of the</w:t>
      </w:r>
      <w:r w:rsidR="00876BD4" w:rsidRPr="00B039AB">
        <w:t xml:space="preserve"> Amazon </w:t>
      </w:r>
      <w:r w:rsidR="00876BD4">
        <w:t>basin</w:t>
      </w:r>
      <w:r w:rsidR="00047596">
        <w:t xml:space="preserve"> and the eastern slope</w:t>
      </w:r>
      <w:r w:rsidR="00EA691A">
        <w:t>s</w:t>
      </w:r>
      <w:r w:rsidR="00047596">
        <w:t xml:space="preserve"> of the Andes cordillera</w:t>
      </w:r>
      <w:r w:rsidR="00876BD4" w:rsidRPr="00B039AB">
        <w:t xml:space="preserve">; and "La Sierra", the </w:t>
      </w:r>
      <w:r w:rsidR="000C514F">
        <w:t>inter-</w:t>
      </w:r>
      <w:r w:rsidR="00876BD4" w:rsidRPr="00B039AB">
        <w:t>Andean region between</w:t>
      </w:r>
      <w:r w:rsidR="00D91707">
        <w:t xml:space="preserve"> the western slopes of the Andean cordillera in</w:t>
      </w:r>
      <w:r w:rsidR="00876BD4" w:rsidRPr="00B039AB">
        <w:t xml:space="preserve"> "La Costa" </w:t>
      </w:r>
      <w:r w:rsidR="00D91707">
        <w:t xml:space="preserve">region </w:t>
      </w:r>
      <w:r w:rsidR="00876BD4" w:rsidRPr="00B039AB">
        <w:t xml:space="preserve">and </w:t>
      </w:r>
      <w:r w:rsidR="000D5A3C">
        <w:t xml:space="preserve">the eastern slopes in the </w:t>
      </w:r>
      <w:r w:rsidR="00876BD4" w:rsidRPr="00B039AB">
        <w:t>"El Oriente"</w:t>
      </w:r>
      <w:r w:rsidR="000D5A3C">
        <w:t xml:space="preserve"> region</w:t>
      </w:r>
      <w:r w:rsidR="00876BD4">
        <w:t>.</w:t>
      </w:r>
      <w:r w:rsidR="00C84FAD">
        <w:t xml:space="preserve"> </w:t>
      </w:r>
    </w:p>
    <w:p w14:paraId="53D1BBF1" w14:textId="7FEB50EC" w:rsidR="00906B01" w:rsidRDefault="005056B1" w:rsidP="009B712C">
      <w:r w:rsidRPr="005056B1">
        <w:t>T</w:t>
      </w:r>
      <w:r w:rsidR="002623C0">
        <w:t>he</w:t>
      </w:r>
      <w:r w:rsidRPr="005056B1">
        <w:t xml:space="preserve"> rainy season in "La Costa" </w:t>
      </w:r>
      <w:r w:rsidR="002623C0">
        <w:t>spans</w:t>
      </w:r>
      <w:r w:rsidRPr="005056B1">
        <w:t xml:space="preserve"> from December </w:t>
      </w:r>
      <w:r w:rsidR="00462E56">
        <w:t>to</w:t>
      </w:r>
      <w:r w:rsidRPr="005056B1">
        <w:t xml:space="preserve"> May</w:t>
      </w:r>
      <w:r w:rsidR="006B58B3">
        <w:t>.</w:t>
      </w:r>
      <w:r w:rsidR="00BB6D99">
        <w:t xml:space="preserve"> </w:t>
      </w:r>
      <w:r w:rsidR="00CB5A81">
        <w:t>Several studies</w:t>
      </w:r>
      <w:r w:rsidR="00B970E0">
        <w:t xml:space="preserve"> </w:t>
      </w:r>
      <w:r w:rsidR="00B970E0">
        <w:fldChar w:fldCharType="begin" w:fldLock="1"/>
      </w:r>
      <w:r w:rsidR="00C067B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id":"ITEM-2","itemData":{"DOI":"10.1002/joc.5297","author":[{"dropping-particle":"","family":"Tobar","given":"Vladimiro","non-dropping-particle":"","parse-names":false,"suffix":""},{"dropping-particle":"","family":"Wyseure","given":"Guido","non-dropping-particle":"","parse-names":false,"suffix":""}],"container-title":"International Journal of Climatology","id":"ITEM-2","issue":"4","issued":{"date-parts":[["2018"]]},"page":"1808-1819","title":"Seasonal rainfall patterns classification, relationship to ENSO and rainfall trends in Ecuador","type":"article-journal","volume":"38"},"uris":["http://www.mendeley.com/documents/?uuid=2ee8add2-6abf-3a92-82fa-f2a8a08e6bb3"]}],"mendeley":{"formattedCitation":"(Recalde-Coronel, Barnston and Muñoz, 2014; Tobar and Wyseure, 2018)","plainTextFormattedCitation":"(Recalde-Coronel, Barnston and Muñoz, 2014; Tobar and Wyseure, 2018)","previouslyFormattedCitation":"(Recalde-Coronel, Barnston and Muñoz, 2014; Tobar and Wyseure, 2018)"},"properties":{"noteIndex":0},"schema":"https://github.com/citation-style-language/schema/raw/master/csl-citation.json"}</w:instrText>
      </w:r>
      <w:r w:rsidR="00B970E0">
        <w:fldChar w:fldCharType="separate"/>
      </w:r>
      <w:r w:rsidR="00B970E0" w:rsidRPr="00B970E0">
        <w:rPr>
          <w:noProof/>
        </w:rPr>
        <w:t>(Recalde-Coronel, Barnston and Muñoz, 2014; Tobar and Wyseure, 2018)</w:t>
      </w:r>
      <w:r w:rsidR="00B970E0">
        <w:fldChar w:fldCharType="end"/>
      </w:r>
      <w:r w:rsidR="00CB5A81">
        <w:t xml:space="preserve"> have shown that th</w:t>
      </w:r>
      <w:r w:rsidR="001B3D98" w:rsidRPr="005056B1">
        <w:t>e extreme phases of El Niño Southern Oscillation (ENSO), known as El Niño (i.e., above-average SST in the Pacific Ocean) and La Niña (i.e., below-average SST), strongly modulate precipitation and temperature in "La Costa"</w:t>
      </w:r>
      <w:r w:rsidR="00534BD3">
        <w:t xml:space="preserve"> and well established for </w:t>
      </w:r>
      <w:r w:rsidR="00D73E84">
        <w:t>a long time. It</w:t>
      </w:r>
      <w:r w:rsidR="00216FB8">
        <w:t xml:space="preserve"> </w:t>
      </w:r>
      <w:r w:rsidR="00216FB8" w:rsidRPr="005056B1">
        <w:t>experiences higher (lower) than average rainfall events between February and April</w:t>
      </w:r>
      <w:r w:rsidR="00216FB8">
        <w:t xml:space="preserve"> d</w:t>
      </w:r>
      <w:r w:rsidR="00216FB8" w:rsidRPr="005056B1">
        <w:t>uring El Niño (La Niña) events</w:t>
      </w:r>
      <w:r w:rsidR="00216FB8">
        <w:t xml:space="preserve">, </w:t>
      </w:r>
      <w:r w:rsidR="00216FB8" w:rsidRPr="005056B1">
        <w:t>strengthening the normal rainfall seasonality in the region</w:t>
      </w:r>
      <w:r w:rsidR="00216FB8">
        <w:t>.</w:t>
      </w:r>
      <w:r w:rsidR="00F30222">
        <w:t xml:space="preserve"> The western Andean slopes is the only region show a similar behaviour to the coastal lowlands with respect to ENSO during its peak phase in December-February </w:t>
      </w:r>
      <w:r w:rsidR="00F30222">
        <w:fldChar w:fldCharType="begin" w:fldLock="1"/>
      </w:r>
      <w:r w:rsidR="00F3022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F30222">
        <w:fldChar w:fldCharType="separate"/>
      </w:r>
      <w:r w:rsidR="00F30222" w:rsidRPr="00121D89">
        <w:rPr>
          <w:noProof/>
        </w:rPr>
        <w:t>(Vuille, Bradley and Keimig, 2000)</w:t>
      </w:r>
      <w:r w:rsidR="00F30222">
        <w:fldChar w:fldCharType="end"/>
      </w:r>
      <w:r w:rsidR="00F30222">
        <w:t xml:space="preserve">. The close proximity of this region to the Pacific Ocean and the exposure of its slopes to air masses penetrating from the ocean may explain why the increased precipitation associated with El </w:t>
      </w:r>
      <w:r w:rsidR="00F30222" w:rsidRPr="005056B1">
        <w:t>Niño</w:t>
      </w:r>
      <w:r w:rsidR="00F30222">
        <w:t xml:space="preserve">, otherwise limited to lower coastal areas, can sometimes be observed in this part of the Andes. However, the relationship is weak and does not hold true during all ENSO events. Similar observation have been made in coastal areas of Northern Peru </w:t>
      </w:r>
      <w:r w:rsidR="00F30222">
        <w:fldChar w:fldCharType="begin" w:fldLock="1"/>
      </w:r>
      <w:r w:rsidR="00F30222">
        <w:instrText>ADDIN CSL_CITATION {"citationItems":[{"id":"ITEM-1","itemData":{"DOI":"10.1029/JC092iC13p14225","author":[{"dropping-particle":"","family":"Goldberg","given":"R. A.","non-dropping-particle":"","parse-names":false,"suffix":""},{"dropping-particle":"","family":"Tisnado","given":"G. M.","non-dropping-particle":"","parse-names":false,"suffix":""},{"dropping-particle":"","family":"Scofield","given":"R. A.","non-dropping-particle":"","parse-names":false,"suffix":""}],"container-title":"Journal of Geophysical Research: Oceans","id":"ITEM-1","issue":"C13","issued":{"date-parts":[["1987"]]},"page":"14225-14241","title":"Characteristics of extreme rainfall events in Northwestern Peru during the 1982-1983 E1 Nifio Period","type":"article","volume":"92"},"uris":["http://www.mendeley.com/documents/?uuid=df673547-9aac-34ab-9ee1-58e397f249d6"]}],"mendeley":{"formattedCitation":"(Goldberg, Tisnado and Scofield, 1987)","plainTextFormattedCitation":"(Goldberg, Tisnado and Scofield, 1987)","previouslyFormattedCitation":"(Goldberg, Tisnado and Scofield, 1987)"},"properties":{"noteIndex":0},"schema":"https://github.com/citation-style-language/schema/raw/master/csl-citation.json"}</w:instrText>
      </w:r>
      <w:r w:rsidR="00F30222">
        <w:fldChar w:fldCharType="separate"/>
      </w:r>
      <w:r w:rsidR="00F30222" w:rsidRPr="00E22FFE">
        <w:rPr>
          <w:noProof/>
        </w:rPr>
        <w:t>(Goldberg, Tisnado and Scofield, 1987)</w:t>
      </w:r>
      <w:r w:rsidR="00F30222">
        <w:fldChar w:fldCharType="end"/>
      </w:r>
      <w:r w:rsidR="00F30222">
        <w:t xml:space="preserve"> and in more recent studies of the rainfall spatial patterns in Ecuador </w:t>
      </w:r>
      <w:r w:rsidR="00F30222">
        <w:fldChar w:fldCharType="begin" w:fldLock="1"/>
      </w:r>
      <w:r w:rsidR="00113CF1">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F30222">
        <w:fldChar w:fldCharType="separate"/>
      </w:r>
      <w:r w:rsidR="00F30222" w:rsidRPr="00E22FFE">
        <w:rPr>
          <w:noProof/>
        </w:rPr>
        <w:t>(Tobar and Wyseure, 2018)</w:t>
      </w:r>
      <w:r w:rsidR="00F30222">
        <w:fldChar w:fldCharType="end"/>
      </w:r>
      <w:r w:rsidR="00F30222">
        <w:t>.</w:t>
      </w:r>
      <w:r w:rsidR="00755B62" w:rsidRPr="009B712C">
        <w:t>“La Sierra”</w:t>
      </w:r>
      <w:r w:rsidR="00A0032F" w:rsidRPr="009B712C">
        <w:t xml:space="preserve"> </w:t>
      </w:r>
      <w:r w:rsidR="00755B62" w:rsidRPr="009B712C">
        <w:t xml:space="preserve">region </w:t>
      </w:r>
      <w:r w:rsidR="00847E69" w:rsidRPr="009B712C">
        <w:t>has a complex spatial precipitation pattern</w:t>
      </w:r>
      <w:r w:rsidR="009E221F" w:rsidRPr="009B712C">
        <w:t xml:space="preserve">. </w:t>
      </w:r>
      <w:r w:rsidR="009E221F">
        <w:fldChar w:fldCharType="begin" w:fldLock="1"/>
      </w:r>
      <w:r w:rsidR="009E221F" w:rsidRPr="009B712C">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9E221F">
        <w:fldChar w:fldCharType="separate"/>
      </w:r>
      <w:r w:rsidR="009E221F" w:rsidRPr="00C067BD">
        <w:rPr>
          <w:noProof/>
        </w:rPr>
        <w:t xml:space="preserve">Vuille, Bradley and Keimig </w:t>
      </w:r>
      <w:r w:rsidR="009E221F">
        <w:rPr>
          <w:noProof/>
        </w:rPr>
        <w:t>(</w:t>
      </w:r>
      <w:r w:rsidR="009E221F" w:rsidRPr="00C067BD">
        <w:rPr>
          <w:noProof/>
        </w:rPr>
        <w:t>2000)</w:t>
      </w:r>
      <w:r w:rsidR="009E221F">
        <w:fldChar w:fldCharType="end"/>
      </w:r>
      <w:r w:rsidR="009E221F">
        <w:t xml:space="preserve"> found that </w:t>
      </w:r>
      <w:r w:rsidR="0076107F">
        <w:t>r</w:t>
      </w:r>
      <w:r w:rsidR="001B0BA8">
        <w:t>ainfall in t</w:t>
      </w:r>
      <w:r w:rsidR="00B54BA1" w:rsidRPr="00B54BA1">
        <w:t>h</w:t>
      </w:r>
      <w:r w:rsidR="00B54BA1">
        <w:t>e western</w:t>
      </w:r>
      <w:r w:rsidR="001B0BA8">
        <w:t xml:space="preserve"> Andean </w:t>
      </w:r>
      <w:r w:rsidR="00FE39E7">
        <w:t>region</w:t>
      </w:r>
      <w:r w:rsidR="001B0BA8">
        <w:t xml:space="preserve"> are</w:t>
      </w:r>
      <w:r w:rsidR="00847E69" w:rsidRPr="00B54BA1">
        <w:t xml:space="preserve"> </w:t>
      </w:r>
      <w:r w:rsidR="00847E69">
        <w:t xml:space="preserve">influenced by </w:t>
      </w:r>
      <w:r w:rsidR="00FD035A">
        <w:t xml:space="preserve">air masses originating </w:t>
      </w:r>
      <w:r w:rsidR="00FA729D">
        <w:t>in the</w:t>
      </w:r>
      <w:r w:rsidR="00847E69">
        <w:t xml:space="preserve"> Pacific Ocean</w:t>
      </w:r>
      <w:r w:rsidR="00662F2F">
        <w:t xml:space="preserve">. </w:t>
      </w:r>
      <w:r w:rsidR="00113CF1">
        <w:t xml:space="preserve">One of the most significant results from </w:t>
      </w:r>
      <w:r w:rsidR="00113CF1">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113CF1">
        <w:fldChar w:fldCharType="separate"/>
      </w:r>
      <w:r w:rsidR="00113CF1" w:rsidRPr="00113CF1">
        <w:rPr>
          <w:noProof/>
        </w:rPr>
        <w:t>Vuille, Bradley and Keimig</w:t>
      </w:r>
      <w:r w:rsidR="00113CF1">
        <w:rPr>
          <w:noProof/>
        </w:rPr>
        <w:t xml:space="preserve"> (</w:t>
      </w:r>
      <w:r w:rsidR="00113CF1" w:rsidRPr="00113CF1">
        <w:rPr>
          <w:noProof/>
        </w:rPr>
        <w:t>2000)</w:t>
      </w:r>
      <w:r w:rsidR="00113CF1">
        <w:fldChar w:fldCharType="end"/>
      </w:r>
      <w:r w:rsidR="00113CF1">
        <w:t xml:space="preserve"> </w:t>
      </w:r>
      <w:r w:rsidR="000E7A76">
        <w:t xml:space="preserve">is the observation of a strong relationship between precipitation and the </w:t>
      </w:r>
      <w:r w:rsidR="00ED07F5">
        <w:t xml:space="preserve">ENSO phases. El </w:t>
      </w:r>
      <w:r w:rsidR="00ED07F5" w:rsidRPr="005056B1">
        <w:t>Niño</w:t>
      </w:r>
      <w:r w:rsidR="00ED07F5">
        <w:t xml:space="preserve"> events are associated with below-average precipi</w:t>
      </w:r>
      <w:r w:rsidR="006856F9">
        <w:t>tation</w:t>
      </w:r>
      <w:r w:rsidR="000035C9">
        <w:t xml:space="preserve"> since an anomalous </w:t>
      </w:r>
      <w:r w:rsidR="009D08D3">
        <w:t xml:space="preserve">Hadley cell subdues and inhibits convection and precipitation </w:t>
      </w:r>
      <w:r w:rsidR="001B5B72">
        <w:t xml:space="preserve">in tropical South America </w:t>
      </w:r>
      <w:r w:rsidR="00B7041F">
        <w:t xml:space="preserve">mainly </w:t>
      </w:r>
      <w:r w:rsidR="001B5B72">
        <w:t>between December-February</w:t>
      </w:r>
      <w:r w:rsidR="000035C9">
        <w:t>.</w:t>
      </w:r>
      <w:r w:rsidR="006856F9">
        <w:t xml:space="preserve"> </w:t>
      </w:r>
      <w:r w:rsidR="000035C9">
        <w:t xml:space="preserve">The opposite is true during La </w:t>
      </w:r>
      <w:r w:rsidR="000035C9" w:rsidRPr="005056B1">
        <w:t>Niñ</w:t>
      </w:r>
      <w:r w:rsidR="000035C9">
        <w:t>a events due to a northward displaced ITCZ, weakened easterly trade winds over the Caribbean, and accelerated south-westerly cross-equatorial flow in the eastern Pacific.</w:t>
      </w:r>
      <w:r w:rsidR="008F1A4F">
        <w:t xml:space="preserve"> </w:t>
      </w:r>
      <w:r w:rsidR="008F1A4F">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F1A4F">
        <w:fldChar w:fldCharType="separate"/>
      </w:r>
      <w:r w:rsidR="008F1A4F" w:rsidRPr="00113CF1">
        <w:rPr>
          <w:noProof/>
        </w:rPr>
        <w:t xml:space="preserve">Vuille, Bradley and </w:t>
      </w:r>
      <w:r w:rsidR="008F1A4F" w:rsidRPr="00113CF1">
        <w:rPr>
          <w:noProof/>
        </w:rPr>
        <w:lastRenderedPageBreak/>
        <w:t>Keimig</w:t>
      </w:r>
      <w:r w:rsidR="008F1A4F">
        <w:rPr>
          <w:noProof/>
        </w:rPr>
        <w:t xml:space="preserve"> (</w:t>
      </w:r>
      <w:r w:rsidR="008F1A4F" w:rsidRPr="00113CF1">
        <w:rPr>
          <w:noProof/>
        </w:rPr>
        <w:t>2000)</w:t>
      </w:r>
      <w:r w:rsidR="008F1A4F">
        <w:fldChar w:fldCharType="end"/>
      </w:r>
      <w:r w:rsidR="008F1A4F">
        <w:t xml:space="preserve"> also show that </w:t>
      </w:r>
      <w:r w:rsidR="00090490">
        <w:t xml:space="preserve">the eastern Andean Cordillera is another region that shows similar negative precipitation anomalies associated with El </w:t>
      </w:r>
      <w:r w:rsidR="00090490" w:rsidRPr="005056B1">
        <w:t>Niño</w:t>
      </w:r>
      <w:r w:rsidR="00090490">
        <w:t xml:space="preserve"> events</w:t>
      </w:r>
      <w:r w:rsidR="00CB2D7D">
        <w:t xml:space="preserve">. Even though the eastern Andean range is not directly connected to a Pacific forcing, it is affected by it through atmospheric circulation anomalies over the interior of the continent. </w:t>
      </w:r>
      <w:r w:rsidR="00D951C0">
        <w:t xml:space="preserve">However, during most of the year, </w:t>
      </w:r>
      <w:r w:rsidR="00E911F9">
        <w:t xml:space="preserve">the eastern </w:t>
      </w:r>
      <w:r w:rsidR="00174C35">
        <w:t>Andean</w:t>
      </w:r>
      <w:r w:rsidR="00E911F9">
        <w:t xml:space="preserve"> are more closely related to SST anomalies in the tropical Atlantic</w:t>
      </w:r>
      <w:r w:rsidR="003F6E7B">
        <w:t xml:space="preserve"> Ocean. Increased precipitation is associated with a dipolike </w:t>
      </w:r>
      <w:r w:rsidR="00174C35">
        <w:t>correlation</w:t>
      </w:r>
      <w:r w:rsidR="003F6E7B">
        <w:t xml:space="preserve"> structure in the tropical Atlantic featuring warmer than normal waters to the south of the ITCZ, while below average </w:t>
      </w:r>
      <w:r w:rsidR="00174C35">
        <w:t xml:space="preserve">SSTs occur to the north. </w:t>
      </w:r>
      <w:r w:rsidR="00B555FF">
        <w:t xml:space="preserve">This pattern </w:t>
      </w:r>
      <w:r w:rsidR="00D83519">
        <w:t>affects</w:t>
      </w:r>
      <w:r w:rsidR="00B555FF">
        <w:t xml:space="preserve"> precipitation variability in the eastern </w:t>
      </w:r>
      <w:r w:rsidR="00D83519">
        <w:t>Andes</w:t>
      </w:r>
      <w:r w:rsidR="00B555FF">
        <w:t xml:space="preserve"> from March to </w:t>
      </w:r>
      <w:r w:rsidR="00663035">
        <w:t xml:space="preserve">November. </w:t>
      </w:r>
      <w:r w:rsidR="00B0224A" w:rsidRPr="00B0224A">
        <w:t>On the other hand, a strengthened South Atlantic trade flow, cold SSTA in the South Atlantic, and an early withdrawal of the ITCZ toward the warm SSTA over the tropical North Atlantic are associated with below-average precipitation in this region</w:t>
      </w:r>
      <w:r w:rsidR="00B0224A">
        <w:t xml:space="preserve">. </w:t>
      </w:r>
      <w:r w:rsidR="00D83519">
        <w:t xml:space="preserve">Therefore, </w:t>
      </w:r>
      <w:r w:rsidR="00D83519" w:rsidRPr="00D83519">
        <w:t>the in- fluence of</w:t>
      </w:r>
      <w:r w:rsidR="00D83519">
        <w:t xml:space="preserve"> </w:t>
      </w:r>
      <w:r w:rsidR="00D83519" w:rsidRPr="00D83519">
        <w:t>this tropical Atlantic SSTA mode and coupled ITCZ displacements upon precipitation anomalies ex- tends even as far west as the eastern Andes of Ecuador. The Pacific influence on this mode, however, cannot be completely ruled out, since Pacific El</w:t>
      </w:r>
      <w:r w:rsidR="00D83519">
        <w:t xml:space="preserve"> </w:t>
      </w:r>
      <w:r w:rsidR="00D83519" w:rsidRPr="005056B1">
        <w:t>Niño</w:t>
      </w:r>
      <w:r w:rsidR="00D83519" w:rsidRPr="00D83519">
        <w:t xml:space="preserve"> events trigger tropical North Atlantic warm events and thereby could lead to a reduction in Andean precipitation.</w:t>
      </w:r>
      <w:r w:rsidR="00432890">
        <w:t xml:space="preserve"> </w:t>
      </w:r>
      <w:r w:rsidR="00AF2D31">
        <w:t xml:space="preserve">The inter-Andean valleys </w:t>
      </w:r>
      <w:r w:rsidR="00D246F8">
        <w:t>experience a varying influence form oceanic and continental air masses with two main rainy seasons (February to May and October-November).</w:t>
      </w:r>
      <w:r w:rsidR="00661332">
        <w:t xml:space="preserve"> As air masses </w:t>
      </w:r>
      <w:r w:rsidR="00535E53">
        <w:t>lose much of their humidity on both flanks of the Andes, precipitation amounts in the inter-Andean valleys and basis are rather low</w:t>
      </w:r>
      <w:r w:rsidR="006C4D37">
        <w:t>, varying between 800 and 1500 mm/y</w:t>
      </w:r>
      <w:r w:rsidR="00D77E62">
        <w:t>ea</w:t>
      </w:r>
      <w:r w:rsidR="006C4D37">
        <w:t xml:space="preserve">r </w:t>
      </w:r>
      <w:r w:rsidR="006C4D37">
        <w:fldChar w:fldCharType="begin" w:fldLock="1"/>
      </w:r>
      <w:r w:rsidR="00121D89">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6C4D37">
        <w:fldChar w:fldCharType="separate"/>
      </w:r>
      <w:r w:rsidR="006C4D37" w:rsidRPr="006C4D37">
        <w:rPr>
          <w:noProof/>
        </w:rPr>
        <w:t>(Vuille, Bradley and Keimig, 2000)</w:t>
      </w:r>
      <w:r w:rsidR="006C4D37">
        <w:fldChar w:fldCharType="end"/>
      </w:r>
      <w:r w:rsidR="006C4D37">
        <w:t>.</w:t>
      </w:r>
      <w:r w:rsidR="00D246F8">
        <w:t xml:space="preserve"> </w:t>
      </w:r>
      <w:r w:rsidR="0005487D">
        <w:t>I</w:t>
      </w:r>
      <w:r w:rsidR="0005487D" w:rsidRPr="005056B1">
        <w:t>t rains throughout the year in "El Oriente" with the wettest (driest) months being April-July (September-October)</w:t>
      </w:r>
      <w:r w:rsidR="0005487D">
        <w:t xml:space="preserve">. </w:t>
      </w:r>
      <w:r w:rsidR="00D90B69">
        <w:t>The rainfall climatology in “El Oriente”</w:t>
      </w:r>
      <w:r w:rsidR="00D90B69" w:rsidRPr="00B039AB">
        <w:t xml:space="preserve"> is primarily influenced by the strong convective activity across the Amazon forest and the water vapour variations from the SST of the tropical Atlantic Ocean</w:t>
      </w:r>
      <w:r w:rsidR="00FF7E76">
        <w:t xml:space="preserve">. </w:t>
      </w:r>
      <w:r w:rsidR="006D3FD2">
        <w:t>The</w:t>
      </w:r>
      <w:r w:rsidR="00AD5862">
        <w:t xml:space="preserve"> association </w:t>
      </w:r>
      <w:r w:rsidR="00781039">
        <w:t>between rainfall and ENSO in</w:t>
      </w:r>
      <w:r w:rsidR="00906B01" w:rsidRPr="005056B1">
        <w:t xml:space="preserve"> "El Oriente"</w:t>
      </w:r>
      <w:r w:rsidR="00AD5862">
        <w:t xml:space="preserve"> </w:t>
      </w:r>
      <w:r w:rsidR="00781039">
        <w:t xml:space="preserve">is much less well understood </w:t>
      </w:r>
      <w:r w:rsidR="00EA21E2">
        <w:t xml:space="preserve">owing to its remoteness and sparse population </w:t>
      </w:r>
      <w:r w:rsidR="00D21BFD">
        <w:fldChar w:fldCharType="begin" w:fldLock="1"/>
      </w:r>
      <w:r w:rsidR="000F3622">
        <w:instrText>ADDIN CSL_CITATION {"citationItems":[{"id":"ITEM-1","itemData":{"DOI":"10.1175/2007JHM784.1","author":[{"dropping-particle":"","family":"Laraque","given":"Alain","non-dropping-particle":"","parse-names":false,"suffix":""},{"dropping-particle":"","family":"Ronchail","given":"J.","non-dropping-particle":"","parse-names":false,"suffix":""},{"dropping-particle":"","family":"Cochonneau","given":"G.","non-dropping-particle":"","parse-names":false,"suffix":""},{"dropping-particle":"","family":"Pombosa","given":"R.","non-dropping-particle":"","parse-names":false,"suffix":""},{"dropping-particle":"","family":"Guyot","given":"J. L.","non-dropping-particle":"","parse-names":false,"suffix":""}],"container-title":"Journal of Hydrometeorology","id":"ITEM-1","issue":"6","issued":{"date-parts":[["2007"]]},"page":"1364-1381","title":"Heterogeneous distribution of rainfall and discharge regimes in the Ecuadorian Amazon basin","type":"article-journal","volume":"8"},"uris":["http://www.mendeley.com/documents/?uuid=8c6ceaa7-6b02-3e99-93f5-e27ce0def223"]}],"mendeley":{"formattedCitation":"(Laraque &lt;i&gt;et al.&lt;/i&gt;, 2007)","plainTextFormattedCitation":"(Laraque et al., 2007)","previouslyFormattedCitation":"(Laraque &lt;i&gt;et al.&lt;/i&gt;, 2007)"},"properties":{"noteIndex":0},"schema":"https://github.com/citation-style-language/schema/raw/master/csl-citation.json"}</w:instrText>
      </w:r>
      <w:r w:rsidR="00D21BFD">
        <w:fldChar w:fldCharType="separate"/>
      </w:r>
      <w:r w:rsidR="00D21BFD" w:rsidRPr="00D21BFD">
        <w:rPr>
          <w:noProof/>
        </w:rPr>
        <w:t xml:space="preserve">(Laraque </w:t>
      </w:r>
      <w:r w:rsidR="00D21BFD" w:rsidRPr="00D21BFD">
        <w:rPr>
          <w:i/>
          <w:noProof/>
        </w:rPr>
        <w:t>et al.</w:t>
      </w:r>
      <w:r w:rsidR="00D21BFD" w:rsidRPr="00D21BFD">
        <w:rPr>
          <w:noProof/>
        </w:rPr>
        <w:t>, 2007)</w:t>
      </w:r>
      <w:r w:rsidR="00D21BFD">
        <w:fldChar w:fldCharType="end"/>
      </w:r>
      <w:r w:rsidR="00620B98">
        <w:t>, and as a consequence, e</w:t>
      </w:r>
      <w:r w:rsidR="000F3622">
        <w:t xml:space="preserve">vidence is </w:t>
      </w:r>
      <w:r w:rsidR="00620B98">
        <w:t xml:space="preserve">much </w:t>
      </w:r>
      <w:r w:rsidR="000F3622">
        <w:t xml:space="preserve">conflicting between studies </w:t>
      </w:r>
      <w:r w:rsidR="000F3622">
        <w:fldChar w:fldCharType="begin" w:fldLock="1"/>
      </w:r>
      <w:r w:rsidR="009C699C">
        <w:instrText>ADDIN CSL_CITATION {"citationItems":[{"id":"ITEM-1","itemData":{"DOI":"10.1002/met.1949","ISSN":"14698080","author":[{"dropping-particle":"","family":"Towner","given":"Jamie","non-dropping-particle":"","parse-names":false,"suffix":""},{"dropping-particle":"","family":"Cloke","given":"Hannah L","non-dropping-particle":"","parse-names":false,"suffix":""},{"dropping-particle":"","family":"Lavado","given":"Waldo","non-dropping-particle":"","parse-names":false,"suffix":""},{"dropping-particle":"","family":"Santini","given":"William","non-dropping-particle":"","parse-names":false,"suffix":""},{"dropping-particle":"","family":"Bazo","given":"Juan","non-dropping-particle":"","parse-names":false,"suffix":""},{"dropping-particle":"","family":"Coughlan de Perez","given":"Erin","non-dropping-particle":"","parse-names":false,"suffix":""},{"dropping-particle":"","family":"Stephens","given":"Elisabeth M","non-dropping-particle":"","parse-names":false,"suffix":""}],"container-title":"Meteorological Applications","id":"ITEM-1","issue":"5","issued":{"date-parts":[["2020"]]},"title":"Attribution of Amazon floods to modes of climate variability: A review","type":"article-journal","volume":"27"},"uris":["http://www.mendeley.com/documents/?uuid=ee4f06a8-0655-3709-8d7c-7fbb9b03bfde"]}],"mendeley":{"formattedCitation":"(Towner &lt;i&gt;et al.&lt;/i&gt;, 2020)","plainTextFormattedCitation":"(Towner et al., 2020)","previouslyFormattedCitation":"(Towner &lt;i&gt;et al.&lt;/i&gt;, 2020)"},"properties":{"noteIndex":0},"schema":"https://github.com/citation-style-language/schema/raw/master/csl-citation.json"}</w:instrText>
      </w:r>
      <w:r w:rsidR="000F3622">
        <w:fldChar w:fldCharType="separate"/>
      </w:r>
      <w:r w:rsidR="000F3622" w:rsidRPr="000F3622">
        <w:rPr>
          <w:noProof/>
        </w:rPr>
        <w:t xml:space="preserve">(Towner </w:t>
      </w:r>
      <w:r w:rsidR="000F3622" w:rsidRPr="000F3622">
        <w:rPr>
          <w:i/>
          <w:noProof/>
        </w:rPr>
        <w:t>et al.</w:t>
      </w:r>
      <w:r w:rsidR="000F3622" w:rsidRPr="000F3622">
        <w:rPr>
          <w:noProof/>
        </w:rPr>
        <w:t>, 2020)</w:t>
      </w:r>
      <w:r w:rsidR="000F3622">
        <w:fldChar w:fldCharType="end"/>
      </w:r>
      <w:r w:rsidR="000F3622">
        <w:t xml:space="preserve">. </w:t>
      </w:r>
      <w:r w:rsidR="00801D22">
        <w:fldChar w:fldCharType="begin" w:fldLock="1"/>
      </w:r>
      <w:r w:rsidR="00EB198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01D22">
        <w:fldChar w:fldCharType="separate"/>
      </w:r>
      <w:r w:rsidR="00801D22" w:rsidRPr="00801D22">
        <w:rPr>
          <w:noProof/>
        </w:rPr>
        <w:t>Vuille, Bradley and Keimig</w:t>
      </w:r>
      <w:r w:rsidR="00E76806">
        <w:rPr>
          <w:noProof/>
        </w:rPr>
        <w:t xml:space="preserve"> (</w:t>
      </w:r>
      <w:r w:rsidR="00801D22" w:rsidRPr="00801D22">
        <w:rPr>
          <w:noProof/>
        </w:rPr>
        <w:t>2000)</w:t>
      </w:r>
      <w:r w:rsidR="00801D22">
        <w:fldChar w:fldCharType="end"/>
      </w:r>
      <w:r w:rsidR="00E76806">
        <w:t xml:space="preserve"> acknowledges a deficit in rainfall </w:t>
      </w:r>
      <w:r w:rsidR="00C56A9E">
        <w:t xml:space="preserve">during </w:t>
      </w:r>
      <w:r w:rsidR="00C56A9E" w:rsidRPr="005056B1">
        <w:t>El Niño</w:t>
      </w:r>
      <w:r w:rsidR="00C56A9E">
        <w:t xml:space="preserve"> events while no significant effects </w:t>
      </w:r>
      <w:r w:rsidR="00EB1982">
        <w:t xml:space="preserve">was identified by </w:t>
      </w:r>
      <w:r w:rsidR="00EB1982">
        <w:fldChar w:fldCharType="begin" w:fldLock="1"/>
      </w:r>
      <w:r w:rsidR="00A17E26">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2018)","manualFormatting":"Tobar and Wyseure (2018)","plainTextFormattedCitation":"(Tobar and Wyseure, 2018)","previouslyFormattedCitation":"(Tobar and Wyseure, 2018)"},"properties":{"noteIndex":0},"schema":"https://github.com/citation-style-language/schema/raw/master/csl-citation.json"}</w:instrText>
      </w:r>
      <w:r w:rsidR="00EB1982">
        <w:fldChar w:fldCharType="separate"/>
      </w:r>
      <w:r w:rsidR="00EB1982" w:rsidRPr="00EB1982">
        <w:rPr>
          <w:noProof/>
        </w:rPr>
        <w:t xml:space="preserve">Tobar and Wyseure </w:t>
      </w:r>
      <w:r w:rsidR="00EB1982">
        <w:rPr>
          <w:noProof/>
        </w:rPr>
        <w:t>(</w:t>
      </w:r>
      <w:r w:rsidR="00EB1982" w:rsidRPr="00EB1982">
        <w:rPr>
          <w:noProof/>
        </w:rPr>
        <w:t>2018)</w:t>
      </w:r>
      <w:r w:rsidR="00EB1982">
        <w:fldChar w:fldCharType="end"/>
      </w:r>
      <w:r w:rsidR="00EB1982" w:rsidRPr="005056B1">
        <w:t>, concluding that the Andes cordillera acts as an eastward barrier for the impacts of ENSO in "La Sierra" and in "El Oriente"</w:t>
      </w:r>
      <w:r w:rsidR="00146350">
        <w:t xml:space="preserve"> regions.</w:t>
      </w:r>
    </w:p>
    <w:p w14:paraId="473C2ABB" w14:textId="0F96DFEE" w:rsidR="00EB62C2" w:rsidRPr="006D0059" w:rsidRDefault="00BB1CE0" w:rsidP="00902856">
      <w:r>
        <w:t xml:space="preserve">Flooding in Ecuador is also complex. </w:t>
      </w:r>
      <w:r w:rsidR="00D07496">
        <w:t xml:space="preserve">Torrential </w:t>
      </w:r>
      <w:r w:rsidR="00D00160">
        <w:t>rains, high river runoff and flooding are experienced during El Nino events.</w:t>
      </w:r>
      <w:r w:rsidR="000E7A76">
        <w:t xml:space="preserve"> The flooding in “La Costa” during  El Ni</w:t>
      </w:r>
      <w:r w:rsidR="000E7A76" w:rsidRPr="0000141B">
        <w:t>ño</w:t>
      </w:r>
      <w:r w:rsidR="000E7A76">
        <w:t xml:space="preserve"> events can cause considerable material loss and deaths, whereas La Niña can result in droughts which has slower acting but also potentially disastrous consequences. </w:t>
      </w:r>
      <w:r w:rsidR="00D668C1">
        <w:t>The rainfall-runoff relationship in “El Oriente”</w:t>
      </w:r>
      <w:r w:rsidR="00261ACD">
        <w:t>, as in other parts of the Amazonian basin,</w:t>
      </w:r>
      <w:r w:rsidR="00D668C1">
        <w:t xml:space="preserve"> displays a large lag between peaks in rainfall and peaks in river discharg</w:t>
      </w:r>
      <w:r w:rsidR="00DB0580">
        <w:t>e</w:t>
      </w:r>
      <w:r w:rsidR="00D668C1">
        <w:t xml:space="preserve">, with river flows showing a stronger response to seasonal rainfall patterns as opposed to single rainfall events </w:t>
      </w:r>
      <w:r w:rsidR="00A17E26">
        <w:fldChar w:fldCharType="begin" w:fldLock="1"/>
      </w:r>
      <w:r w:rsidR="00EE5E93">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&lt;i&gt;et al.&lt;/i&gt;, 2009)","plainTextFormattedCitation":"(Trigg et al., 2009)","previouslyFormattedCitation":"(Trigg &lt;i&gt;et al.&lt;/i&gt;, 2009)"},"properties":{"noteIndex":0},"schema":"https://github.com/citation-style-language/schema/raw/master/csl-citation.json"}</w:instrText>
      </w:r>
      <w:r w:rsidR="00A17E26">
        <w:fldChar w:fldCharType="separate"/>
      </w:r>
      <w:r w:rsidR="00A17E26" w:rsidRPr="00A17E26">
        <w:rPr>
          <w:noProof/>
        </w:rPr>
        <w:t xml:space="preserve">(Trigg </w:t>
      </w:r>
      <w:r w:rsidR="00A17E26" w:rsidRPr="00A17E26">
        <w:rPr>
          <w:i/>
          <w:noProof/>
        </w:rPr>
        <w:t>et al.</w:t>
      </w:r>
      <w:r w:rsidR="00A17E26" w:rsidRPr="00A17E26">
        <w:rPr>
          <w:noProof/>
        </w:rPr>
        <w:t>, 2009)</w:t>
      </w:r>
      <w:r w:rsidR="00A17E26">
        <w:fldChar w:fldCharType="end"/>
      </w:r>
      <w:r w:rsidR="00036496">
        <w:t xml:space="preserve">. </w:t>
      </w:r>
      <w:r w:rsidR="00C824E6" w:rsidRPr="00A17E26">
        <w:rPr>
          <w:noProof/>
        </w:rPr>
        <w:t xml:space="preserve">Trigg </w:t>
      </w:r>
      <w:r w:rsidR="00C824E6" w:rsidRPr="00A17E26">
        <w:rPr>
          <w:i/>
          <w:noProof/>
        </w:rPr>
        <w:t>et al.</w:t>
      </w:r>
      <w:r w:rsidR="00C824E6">
        <w:rPr>
          <w:noProof/>
        </w:rPr>
        <w:t xml:space="preserve"> (</w:t>
      </w:r>
      <w:r w:rsidR="00C824E6" w:rsidRPr="00A17E26">
        <w:rPr>
          <w:noProof/>
        </w:rPr>
        <w:t>2009</w:t>
      </w:r>
      <w:r w:rsidR="00C824E6">
        <w:rPr>
          <w:noProof/>
        </w:rPr>
        <w:t>) found that t</w:t>
      </w:r>
      <w:r w:rsidR="00036496">
        <w:t xml:space="preserve">his lag </w:t>
      </w:r>
      <w:r w:rsidR="00C824E6">
        <w:t>is</w:t>
      </w:r>
      <w:r w:rsidR="00036496">
        <w:t xml:space="preserve"> related to the size and length of Amazonian rivers, flood plain storage </w:t>
      </w:r>
      <w:r w:rsidR="00FF5C97">
        <w:t xml:space="preserve">and interactions, and rivers generally having a shallow bed and topographical slopes, with relative slow moving waters. </w:t>
      </w:r>
      <w:r w:rsidR="00873472">
        <w:t xml:space="preserve">However, rivers located in upstream catchments in the Andean region are prone to flash flooding and are highly sensitive </w:t>
      </w:r>
      <w:r w:rsidR="00280D70">
        <w:t xml:space="preserve">to extreme localized rainfall events </w:t>
      </w:r>
      <w:r w:rsidR="00EE5E93">
        <w:fldChar w:fldCharType="begin" w:fldLock="1"/>
      </w:r>
      <w:r w:rsidR="00B970E0">
        <w:instrText>ADDIN CSL_CITATION {"citationItems":[{"id":"ITEM-1","itemData":{"DOI":"10.1002/hyp.7463","author":[{"dropping-particle":"","family":"Laraque","given":"A.","non-dropping-particle":"","parse-names":false,"suffix":""},{"dropping-particle":"","family":"Bernal","given":"C.","non-dropping-particle":"","parse-names":false,"suffix":""},{"dropping-particle":"","family":"Bourrel","given":"L.","non-dropping-particle":"","parse-names":false,"suffix":""},{"dropping-particle":"","family":"Darrozes","given":"J.","non-dropping-particle":"","parse-names":false,"suffix":""},{"dropping-particle":"","family":"Christophoul","given":"F.","non-dropping-particle":"","parse-names":false,"suffix":""},{"dropping-particle":"","family":"Armijos","given":"E.","non-dropping-particle":"","parse-names":false,"suffix":""},{"dropping-particle":"","family":"Fraizy","given":"P.","non-dropping-particle":"","parse-names":false,"suffix":""},{"dropping-particle":"","family":"Pombosa","given":"R.","non-dropping-particle":"","parse-names":false,"suffix":""},{"dropping-particle":"","family":"Guyot","given":"J. L.","non-dropping-particle":"","parse-names":false,"suffix":""}],"container-title":"Hydrological Processes","id":"ITEM-1","issue":"25","issued":{"date-parts":[["2009"]]},"page":"3509-3524","title":"Sediment budget of the Napo River, Amazon Basin, Ecuador and Peru","type":"article-journal","volume":"23"},"uris":["http://www.mendeley.com/documents/?uuid=13f84276-e745-31c2-ad5c-bf9b7af05064"]}],"mendeley":{"formattedCitation":"(Laraque &lt;i&gt;et al.&lt;/i&gt;, 2009)","plainTextFormattedCitation":"(Laraque et al., 2009)","previouslyFormattedCitation":"(Laraque &lt;i&gt;et al.&lt;/i&gt;, 2009)"},"properties":{"noteIndex":0},"schema":"https://github.com/citation-style-language/schema/raw/master/csl-citation.json"}</w:instrText>
      </w:r>
      <w:r w:rsidR="00EE5E93">
        <w:fldChar w:fldCharType="separate"/>
      </w:r>
      <w:r w:rsidR="00EE5E93" w:rsidRPr="00EE5E93">
        <w:rPr>
          <w:noProof/>
        </w:rPr>
        <w:t xml:space="preserve">(Laraque </w:t>
      </w:r>
      <w:r w:rsidR="00EE5E93" w:rsidRPr="00EE5E93">
        <w:rPr>
          <w:i/>
          <w:noProof/>
        </w:rPr>
        <w:t>et al.</w:t>
      </w:r>
      <w:r w:rsidR="00EE5E93" w:rsidRPr="00EE5E93">
        <w:rPr>
          <w:noProof/>
        </w:rPr>
        <w:t>, 2009)</w:t>
      </w:r>
      <w:r w:rsidR="00EE5E93">
        <w:fldChar w:fldCharType="end"/>
      </w:r>
      <w:r w:rsidR="00EE5E93">
        <w:t>.</w:t>
      </w:r>
    </w:p>
    <w:bookmarkEnd w:id="1"/>
    <w:bookmarkEnd w:id="2"/>
    <w:p w14:paraId="1F3D6A77" w14:textId="19BAC734" w:rsidR="0044360D" w:rsidRPr="0044360D" w:rsidRDefault="00D00A41" w:rsidP="0044360D">
      <w:pPr>
        <w:pStyle w:val="Heading1"/>
        <w:rPr>
          <w:rFonts w:cstheme="minorHAnsi"/>
        </w:rPr>
      </w:pPr>
      <w:r w:rsidRPr="008167CE">
        <w:rPr>
          <w:rFonts w:cstheme="minorHAnsi"/>
        </w:rPr>
        <w:t>Data</w:t>
      </w:r>
    </w:p>
    <w:p w14:paraId="5457CCEE" w14:textId="148382DF" w:rsidR="0044360D" w:rsidRDefault="0044360D" w:rsidP="0044360D">
      <w:pPr>
        <w:pStyle w:val="Heading2"/>
      </w:pPr>
      <w:commentRangeStart w:id="3"/>
      <w:r>
        <w:t>Flash flood reports for Ecuador</w:t>
      </w:r>
      <w:commentRangeEnd w:id="3"/>
      <w:r>
        <w:rPr>
          <w:rStyle w:val="CommentReference"/>
          <w:rFonts w:eastAsiaTheme="minorHAnsi" w:cstheme="minorBidi"/>
          <w:b w:val="0"/>
        </w:rPr>
        <w:commentReference w:id="3"/>
      </w:r>
    </w:p>
    <w:p w14:paraId="3296F606" w14:textId="7162BD13" w:rsidR="0055444A" w:rsidRDefault="00AE2840" w:rsidP="0055444A">
      <w:pPr>
        <w:pStyle w:val="Heading2"/>
      </w:pPr>
      <w:r>
        <w:t>Rainfall</w:t>
      </w:r>
      <w:r w:rsidR="009F1CB2">
        <w:t xml:space="preserve"> </w:t>
      </w:r>
      <w:r>
        <w:t>forecasts</w:t>
      </w:r>
      <w:r w:rsidR="00EF7D88">
        <w:t>: ecPoint and ECMWF ensemble</w:t>
      </w:r>
    </w:p>
    <w:p w14:paraId="0D580A3C" w14:textId="1FD7CDF0" w:rsidR="00AE2840" w:rsidRPr="00EF7D88" w:rsidRDefault="00A65CFA" w:rsidP="00EF7D88">
      <w:pPr>
        <w:rPr>
          <w:rFonts w:cstheme="minorHAnsi"/>
        </w:rPr>
      </w:pPr>
      <w:r w:rsidRPr="009C7A5B">
        <w:rPr>
          <w:rFonts w:cstheme="minorHAnsi"/>
        </w:rPr>
        <w:t xml:space="preserve">ecPoint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008521A5" w:rsidRPr="008521A5">
        <w:rPr>
          <w:rFonts w:cstheme="minorHAnsi"/>
          <w:noProof/>
        </w:rPr>
        <w:t>(Hewson and Pillosu, 2021)</w:t>
      </w:r>
      <w:r w:rsidRPr="009C7A5B">
        <w:rPr>
          <w:rFonts w:cstheme="minorHAnsi"/>
        </w:rPr>
        <w:fldChar w:fldCharType="end"/>
      </w:r>
      <w:r w:rsidRPr="009C7A5B">
        <w:rPr>
          <w:rFonts w:cstheme="minorHAnsi"/>
        </w:rPr>
        <w:t xml:space="preserve"> is a statistical post-processing technique that addresses the two main factors that affect the utility of global NWP model outputs, especially for guidance on extreme local events: lack of information on forecast sub-grid variability</w:t>
      </w:r>
      <w:r w:rsidR="008521A5">
        <w:rPr>
          <w:rFonts w:cstheme="minorHAnsi"/>
        </w:rPr>
        <w:t xml:space="preserve"> </w:t>
      </w:r>
      <w:r w:rsidR="008521A5">
        <w:rPr>
          <w:rFonts w:cstheme="minorHAnsi"/>
        </w:rPr>
        <w:fldChar w:fldCharType="begin" w:fldLock="1"/>
      </w:r>
      <w:r w:rsidR="00435302">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Zsótér and Richardson, 2008)","plainTextFormattedCitation":"(Göber, Zsótér and Richardson, 2008)","previouslyFormattedCitation":"(Göber, Zsótér and Richardson, 2008)"},"properties":{"noteIndex":0},"schema":"https://github.com/citation-style-language/schema/raw/master/csl-citation.json"}</w:instrText>
      </w:r>
      <w:r w:rsidR="008521A5">
        <w:rPr>
          <w:rFonts w:cstheme="minorHAnsi"/>
        </w:rPr>
        <w:fldChar w:fldCharType="separate"/>
      </w:r>
      <w:r w:rsidR="008521A5" w:rsidRPr="008521A5">
        <w:rPr>
          <w:rFonts w:cstheme="minorHAnsi"/>
          <w:noProof/>
        </w:rPr>
        <w:t>(Göber, Zsótér and Richardson, 2008)</w:t>
      </w:r>
      <w:r w:rsidR="008521A5">
        <w:rPr>
          <w:rFonts w:cstheme="minorHAnsi"/>
        </w:rPr>
        <w:fldChar w:fldCharType="end"/>
      </w:r>
      <w:r w:rsidR="00435302">
        <w:rPr>
          <w:rFonts w:cstheme="minorHAnsi"/>
        </w:rPr>
        <w:t xml:space="preserve"> and</w:t>
      </w:r>
      <w:r w:rsidRPr="009C7A5B">
        <w:rPr>
          <w:rFonts w:cstheme="minorHAnsi"/>
        </w:rPr>
        <w:t xml:space="preserve"> systematic biases</w:t>
      </w:r>
      <w:r w:rsidR="00E905A0">
        <w:rPr>
          <w:rFonts w:cstheme="minorHAnsi"/>
        </w:rPr>
        <w:t xml:space="preserve"> (see </w:t>
      </w:r>
      <w:r w:rsidR="00E905A0">
        <w:rPr>
          <w:rFonts w:cstheme="minorHAnsi"/>
        </w:rPr>
        <w:fldChar w:fldCharType="begin" w:fldLock="1"/>
      </w:r>
      <w:r w:rsidR="006B7D26">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Harrigan and Prudhomme, 2021)","manualFormatting":"Lavers, Harrigan and Prudhomme (2021)","plainTextFormattedCitation":"(Lavers, Harrigan and Prudhomme, 2021)","previouslyFormattedCitation":"(Lavers, Harrigan and Prudhomme, 2021)"},"properties":{"noteIndex":0},"schema":"https://github.com/citation-style-language/schema/raw/master/csl-citation.json"}</w:instrText>
      </w:r>
      <w:r w:rsidR="00E905A0">
        <w:rPr>
          <w:rFonts w:cstheme="minorHAnsi"/>
        </w:rPr>
        <w:fldChar w:fldCharType="separate"/>
      </w:r>
      <w:r w:rsidR="00E905A0" w:rsidRPr="00E905A0">
        <w:rPr>
          <w:rFonts w:cstheme="minorHAnsi"/>
          <w:noProof/>
        </w:rPr>
        <w:t>Lavers, Harrigan and Prudhomme</w:t>
      </w:r>
      <w:r w:rsidR="00E905A0">
        <w:rPr>
          <w:rFonts w:cstheme="minorHAnsi"/>
          <w:noProof/>
        </w:rPr>
        <w:t xml:space="preserve"> (</w:t>
      </w:r>
      <w:r w:rsidR="00E905A0" w:rsidRPr="00E905A0">
        <w:rPr>
          <w:rFonts w:cstheme="minorHAnsi"/>
          <w:noProof/>
        </w:rPr>
        <w:t>2021)</w:t>
      </w:r>
      <w:r w:rsidR="00E905A0">
        <w:rPr>
          <w:rFonts w:cstheme="minorHAnsi"/>
        </w:rPr>
        <w:fldChar w:fldCharType="end"/>
      </w:r>
      <w:r w:rsidR="00E905A0">
        <w:rPr>
          <w:rFonts w:cstheme="minorHAnsi"/>
        </w:rPr>
        <w:t xml:space="preserve"> for a </w:t>
      </w:r>
      <w:r w:rsidR="00E905A0">
        <w:rPr>
          <w:rFonts w:cstheme="minorHAnsi"/>
          <w:noProof/>
        </w:rPr>
        <w:t>description of biases in the rainfall forecasts of the ECMWF ensemble prediction system</w:t>
      </w:r>
      <w:r w:rsidR="00E905A0">
        <w:rPr>
          <w:rFonts w:cstheme="minorHAnsi"/>
        </w:rPr>
        <w:t xml:space="preserve">). </w:t>
      </w:r>
      <w:r>
        <w:rPr>
          <w:rFonts w:cstheme="minorHAnsi"/>
        </w:rPr>
        <w:t>S</w:t>
      </w:r>
      <w:r w:rsidRPr="009C7A5B">
        <w:rPr>
          <w:rFonts w:cstheme="minorHAnsi"/>
        </w:rPr>
        <w:t xml:space="preserve">ystematic biases are model errors which lead to forecast under-/overestimations at grid scale, </w:t>
      </w:r>
      <w:r>
        <w:rPr>
          <w:rFonts w:cstheme="minorHAnsi"/>
        </w:rPr>
        <w:t xml:space="preserve">whilst </w:t>
      </w:r>
      <w:r w:rsidRPr="009C7A5B">
        <w:rPr>
          <w:rFonts w:cstheme="minorHAnsi"/>
        </w:rPr>
        <w:t xml:space="preserve">the lack of information on forecast sub-grid variability is a characteristic of NWP models. </w:t>
      </w:r>
      <w:r>
        <w:rPr>
          <w:rFonts w:cstheme="minorHAnsi"/>
        </w:rPr>
        <w:t>NWP models</w:t>
      </w:r>
      <w:r w:rsidRPr="009C7A5B">
        <w:rPr>
          <w:rFonts w:cstheme="minorHAnsi"/>
        </w:rPr>
        <w:t xml:space="preserve"> forecast only grid-box averages and do not </w:t>
      </w:r>
      <w:r>
        <w:rPr>
          <w:rFonts w:cstheme="minorHAnsi"/>
        </w:rPr>
        <w:t>enable forecasters to</w:t>
      </w:r>
      <w:r w:rsidRPr="009C7A5B">
        <w:rPr>
          <w:rFonts w:cstheme="minorHAnsi"/>
        </w:rPr>
        <w:t xml:space="preserve"> assess when/where smaller/higher local values than the model average might occur.</w:t>
      </w:r>
      <w:r w:rsidR="006816F1">
        <w:rPr>
          <w:rFonts w:cstheme="minorHAnsi"/>
        </w:rPr>
        <w:t xml:space="preserve"> </w:t>
      </w:r>
      <w:r w:rsidRPr="009C7A5B">
        <w:rPr>
          <w:rFonts w:cstheme="minorHAnsi"/>
        </w:rPr>
        <w:t xml:space="preserve">Statistical post-processing can improve the forecast accuracy and reliability by correcting biases and converting forecasts from grid-box to point scale </w:t>
      </w:r>
      <w:r w:rsidRPr="009C7A5B">
        <w:rPr>
          <w:rFonts w:cstheme="minorHAnsi"/>
        </w:rPr>
        <w:fldChar w:fldCharType="begin" w:fldLock="1"/>
      </w:r>
      <w:r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Pr="009C7A5B">
        <w:rPr>
          <w:rFonts w:cstheme="minorHAnsi"/>
        </w:rPr>
        <w:fldChar w:fldCharType="separate"/>
      </w:r>
      <w:r w:rsidRPr="009C7A5B">
        <w:rPr>
          <w:rFonts w:cstheme="minorHAnsi"/>
          <w:noProof/>
        </w:rPr>
        <w:t>(Buizza, 2018)</w:t>
      </w:r>
      <w:r w:rsidRPr="009C7A5B">
        <w:rPr>
          <w:rFonts w:cstheme="minorHAnsi"/>
        </w:rPr>
        <w:fldChar w:fldCharType="end"/>
      </w:r>
      <w:r w:rsidRPr="009C7A5B">
        <w:rPr>
          <w:rFonts w:cstheme="minorHAnsi"/>
        </w:rPr>
        <w:t xml:space="preserve">. A plethora of statistical post-processing techniques have been developed over the last 50 years </w:t>
      </w:r>
      <w:r w:rsidRPr="009C7A5B">
        <w:rPr>
          <w:rFonts w:cstheme="minorHAnsi"/>
        </w:rPr>
        <w:fldChar w:fldCharType="begin" w:fldLock="1"/>
      </w:r>
      <w:r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Pr="009C7A5B">
        <w:rPr>
          <w:rFonts w:cstheme="minorHAnsi"/>
        </w:rPr>
        <w:fldChar w:fldCharType="separate"/>
      </w:r>
      <w:r w:rsidRPr="009C7A5B">
        <w:rPr>
          <w:rFonts w:cstheme="minorHAnsi"/>
          <w:noProof/>
        </w:rPr>
        <w:t xml:space="preserve">(see Vannitsem </w:t>
      </w:r>
      <w:r w:rsidRPr="009C7A5B">
        <w:rPr>
          <w:rFonts w:cstheme="minorHAnsi"/>
          <w:i/>
          <w:noProof/>
        </w:rPr>
        <w:t>et al.</w:t>
      </w:r>
      <w:r w:rsidRPr="009C7A5B">
        <w:rPr>
          <w:rFonts w:cstheme="minorHAnsi"/>
          <w:noProof/>
        </w:rPr>
        <w:t xml:space="preserve"> (2021) for a review)</w:t>
      </w:r>
      <w:r w:rsidRPr="009C7A5B">
        <w:rPr>
          <w:rFonts w:cstheme="minorHAnsi"/>
        </w:rPr>
        <w:fldChar w:fldCharType="end"/>
      </w:r>
      <w:r w:rsidRPr="009C7A5B">
        <w:rPr>
          <w:rFonts w:cstheme="minorHAnsi"/>
        </w:rPr>
        <w:t xml:space="preserve">. However, the operational creation of statistically post-processed forecasts remains problematic to this day, especially in </w:t>
      </w:r>
      <w:r>
        <w:rPr>
          <w:rFonts w:cstheme="minorHAnsi"/>
        </w:rPr>
        <w:t xml:space="preserve">the </w:t>
      </w:r>
      <w:r w:rsidRPr="009C7A5B">
        <w:rPr>
          <w:rFonts w:cstheme="minorHAnsi"/>
        </w:rPr>
        <w:t xml:space="preserve">case of global NWP models and extreme events. Table 1  in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2021)","manualFormatting":"Hewson &amp;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Pr="009C7A5B">
        <w:rPr>
          <w:rFonts w:cstheme="minorHAnsi"/>
          <w:noProof/>
        </w:rPr>
        <w:t>Hewson &amp; Pillosu (2021)</w:t>
      </w:r>
      <w:r w:rsidRPr="009C7A5B">
        <w:rPr>
          <w:rFonts w:cstheme="minorHAnsi"/>
        </w:rPr>
        <w:fldChar w:fldCharType="end"/>
      </w:r>
      <w:r w:rsidRPr="009C7A5B">
        <w:rPr>
          <w:rFonts w:cstheme="minorHAnsi"/>
        </w:rPr>
        <w:t xml:space="preserve"> presents a list of thirteen challenges faced by well-established and state-of-the-art statistical post-processing techniques, and how ecPoint ha</w:t>
      </w:r>
      <w:r>
        <w:rPr>
          <w:rFonts w:cstheme="minorHAnsi"/>
        </w:rPr>
        <w:t>s</w:t>
      </w:r>
      <w:r w:rsidRPr="009C7A5B">
        <w:rPr>
          <w:rFonts w:cstheme="minorHAnsi"/>
        </w:rPr>
        <w:t xml:space="preserve"> addressed them by applying a “global remote calibration” approach. The concept behind this approach is that sub-grid variability and systematic biases are weather-dependent, and such dependency is generally not location-related. Thus, observations from everywhere in the world are gathered to define a set of grid-box weather types (G_WT,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a</w:t>
      </w:r>
      <w:r w:rsidRPr="009C7A5B">
        <w:rPr>
          <w:rFonts w:cstheme="minorHAnsi"/>
        </w:rPr>
        <w:t>) that are used to convert each single raw grid-box forecast into a distribution of equally probable bias-corrected point-scale realizations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b</w:t>
      </w:r>
      <w:r w:rsidRPr="009C7A5B">
        <w:rPr>
          <w:rFonts w:cstheme="minorHAnsi"/>
        </w:rPr>
        <w:t>).</w:t>
      </w:r>
    </w:p>
    <w:p w14:paraId="659476FB" w14:textId="51226507" w:rsidR="00A65CFA" w:rsidRDefault="0033344B" w:rsidP="00422A81">
      <w:pPr>
        <w:rPr>
          <w:rFonts w:cstheme="minorHAnsi"/>
        </w:rPr>
      </w:pPr>
      <w:r>
        <w:rPr>
          <w:rFonts w:cstheme="minorHAnsi"/>
        </w:rPr>
        <w:t xml:space="preserve">Rainfall forecasts from the </w:t>
      </w:r>
      <w:r w:rsidR="00DF4CB6" w:rsidRPr="00DF4CB6">
        <w:rPr>
          <w:rFonts w:cstheme="minorHAnsi"/>
        </w:rPr>
        <w:t>ECMWF</w:t>
      </w:r>
      <w:r w:rsidR="00946054">
        <w:rPr>
          <w:rFonts w:cstheme="minorHAnsi"/>
        </w:rPr>
        <w:t xml:space="preserve"> </w:t>
      </w:r>
      <w:r>
        <w:rPr>
          <w:rFonts w:cstheme="minorHAnsi"/>
        </w:rPr>
        <w:t>ENS</w:t>
      </w:r>
      <w:r w:rsidR="00946054">
        <w:rPr>
          <w:rFonts w:cstheme="minorHAnsi"/>
        </w:rPr>
        <w:t>emble</w:t>
      </w:r>
      <w:r w:rsidR="00341FF0">
        <w:rPr>
          <w:rFonts w:cstheme="minorHAnsi"/>
        </w:rPr>
        <w:t xml:space="preserve"> prediction system (E</w:t>
      </w:r>
      <w:r>
        <w:rPr>
          <w:rFonts w:cstheme="minorHAnsi"/>
        </w:rPr>
        <w:t>NS</w:t>
      </w:r>
      <w:r w:rsidR="00341FF0">
        <w:rPr>
          <w:rFonts w:cstheme="minorHAnsi"/>
        </w:rPr>
        <w:t>)</w:t>
      </w:r>
      <w:r w:rsidR="00946054">
        <w:rPr>
          <w:rFonts w:cstheme="minorHAnsi"/>
        </w:rPr>
        <w:t xml:space="preserve"> are the benchmark dataset in this study</w:t>
      </w:r>
      <w:r w:rsidR="00A62ED9">
        <w:rPr>
          <w:rFonts w:cstheme="minorHAnsi"/>
        </w:rPr>
        <w:t xml:space="preserve"> as they provide </w:t>
      </w:r>
      <w:r w:rsidR="006B7D26">
        <w:rPr>
          <w:rFonts w:cstheme="minorHAnsi"/>
        </w:rPr>
        <w:t xml:space="preserve">good quality rainfall forecasts </w:t>
      </w:r>
      <w:r w:rsidR="006B7D26">
        <w:rPr>
          <w:rFonts w:cstheme="minorHAnsi"/>
        </w:rPr>
        <w:fldChar w:fldCharType="begin" w:fldLock="1"/>
      </w:r>
      <w:r w:rsidR="00392CEF">
        <w:rPr>
          <w:rFonts w:cstheme="minorHAnsi"/>
        </w:rPr>
        <w:instrText>ADDIN CSL_CITATION {"citationItems":[{"id":"ITEM-1","itemData":{"DOI":"10.21957/ldw15ckqi","author":[{"dropping-particle":"","family":"Haiden","given":"T.","non-dropping-particle":"","parse-names":false,"suffix":""},{"dropping-particle":"","family":"Janousek","given":"M.","non-dropping-particle":"","parse-names":false,"suffix":""},{"dropping-particle":"","family":"Bidlot","given":"J. R.","non-dropping-particle":"","parse-names":false,"suffix":""},{"dropping-particle":"","family":"Buizza","given":"R.","non-dropping-particle":"","parse-names":false,"suffix":""},{"dropping-particle":"","family":"Ferranti","given":"L.","non-dropping-particle":"","parse-names":false,"suffix":""},{"dropping-particle":"","family":"Prates","given":"F.","non-dropping-particle":"","parse-names":false,"suffix":""},{"dropping-particle":"","family":"Vitart","given":"F.","non-dropping-particle":"","parse-names":false,"suffix":""}],"container-title":"ECMWF Technical Memoranda","id":"ITEM-1","issue":"831","issued":{"date-parts":[["2018"]]},"title":"Evaluation of ECMWF forecasts, including the 2018 upgrade","type":"article-journal"},"uris":["http://www.mendeley.com/documents/?uuid=737185a4-5cc7-45ef-8a8a-c070ef7b7d9e"]}],"mendeley":{"formattedCitation":"(Haiden &lt;i&gt;et al.&lt;/i&gt;, 2018)","plainTextFormattedCitation":"(Haiden et al., 2018)","previouslyFormattedCitation":"(Haiden &lt;i&gt;et al.&lt;/i&gt;, 2018)"},"properties":{"noteIndex":0},"schema":"https://github.com/citation-style-language/schema/raw/master/csl-citation.json"}</w:instrText>
      </w:r>
      <w:r w:rsidR="006B7D26">
        <w:rPr>
          <w:rFonts w:cstheme="minorHAnsi"/>
        </w:rPr>
        <w:fldChar w:fldCharType="separate"/>
      </w:r>
      <w:r w:rsidR="006B7D26" w:rsidRPr="006B7D26">
        <w:rPr>
          <w:rFonts w:cstheme="minorHAnsi"/>
          <w:noProof/>
        </w:rPr>
        <w:t xml:space="preserve">(Haiden </w:t>
      </w:r>
      <w:r w:rsidR="006B7D26" w:rsidRPr="006B7D26">
        <w:rPr>
          <w:rFonts w:cstheme="minorHAnsi"/>
          <w:i/>
          <w:noProof/>
        </w:rPr>
        <w:t>et al.</w:t>
      </w:r>
      <w:r w:rsidR="006B7D26" w:rsidRPr="006B7D26">
        <w:rPr>
          <w:rFonts w:cstheme="minorHAnsi"/>
          <w:noProof/>
        </w:rPr>
        <w:t>, 2018)</w:t>
      </w:r>
      <w:r w:rsidR="006B7D26">
        <w:rPr>
          <w:rFonts w:cstheme="minorHAnsi"/>
        </w:rPr>
        <w:fldChar w:fldCharType="end"/>
      </w:r>
      <w:r w:rsidR="00152A07">
        <w:rPr>
          <w:rFonts w:cstheme="minorHAnsi"/>
        </w:rPr>
        <w:t xml:space="preserve">. </w:t>
      </w:r>
      <w:r w:rsidR="00716758">
        <w:rPr>
          <w:rFonts w:cstheme="minorHAnsi"/>
        </w:rPr>
        <w:t>Furthermore, s</w:t>
      </w:r>
      <w:r w:rsidR="00152A07">
        <w:rPr>
          <w:rFonts w:cstheme="minorHAnsi"/>
        </w:rPr>
        <w:t>ince the focus of the study is analysing primarily medium range forecast</w:t>
      </w:r>
      <w:r w:rsidR="0017142D">
        <w:rPr>
          <w:rFonts w:cstheme="minorHAnsi"/>
        </w:rPr>
        <w:t xml:space="preserve"> (from day 3)</w:t>
      </w:r>
      <w:r w:rsidR="00152A07">
        <w:rPr>
          <w:rFonts w:cstheme="minorHAnsi"/>
        </w:rPr>
        <w:t xml:space="preserve">, </w:t>
      </w:r>
      <w:r w:rsidR="00F61278">
        <w:rPr>
          <w:rFonts w:cstheme="minorHAnsi"/>
        </w:rPr>
        <w:t xml:space="preserve">the ENS provides forecasts with long enough lead times for a comparison with ecPoint-Rainfall which will not be possible with </w:t>
      </w:r>
      <w:r w:rsidR="0017142D">
        <w:rPr>
          <w:rFonts w:cstheme="minorHAnsi"/>
        </w:rPr>
        <w:t>km-scale models which</w:t>
      </w:r>
      <w:r w:rsidR="0083664E">
        <w:rPr>
          <w:rFonts w:cstheme="minorHAnsi"/>
        </w:rPr>
        <w:t xml:space="preserve"> forecasts</w:t>
      </w:r>
      <w:r w:rsidR="0017142D">
        <w:rPr>
          <w:rFonts w:cstheme="minorHAnsi"/>
        </w:rPr>
        <w:t xml:space="preserve"> typically stop</w:t>
      </w:r>
      <w:r w:rsidR="0083664E">
        <w:rPr>
          <w:rFonts w:cstheme="minorHAnsi"/>
        </w:rPr>
        <w:t xml:space="preserve"> at</w:t>
      </w:r>
      <w:r w:rsidR="0017142D">
        <w:rPr>
          <w:rFonts w:cstheme="minorHAnsi"/>
        </w:rPr>
        <w:t xml:space="preserve"> ~day2.</w:t>
      </w:r>
      <w:r w:rsidR="00F82510">
        <w:rPr>
          <w:rFonts w:cstheme="minorHAnsi"/>
        </w:rPr>
        <w:t xml:space="preserve"> ENS</w:t>
      </w:r>
      <w:r w:rsidR="00DF4CB6" w:rsidRPr="00DF4CB6">
        <w:rPr>
          <w:rFonts w:cstheme="minorHAnsi"/>
        </w:rPr>
        <w:t xml:space="preserve"> consists of a control</w:t>
      </w:r>
      <w:r w:rsidR="00576460">
        <w:rPr>
          <w:rFonts w:cstheme="minorHAnsi"/>
        </w:rPr>
        <w:t xml:space="preserve"> </w:t>
      </w:r>
      <w:r w:rsidR="00DF4CB6" w:rsidRPr="00DF4CB6">
        <w:rPr>
          <w:rFonts w:cstheme="minorHAnsi"/>
        </w:rPr>
        <w:t>run and 50 perturbed ensemble members</w:t>
      </w:r>
      <w:r w:rsidR="00576460">
        <w:rPr>
          <w:rFonts w:cstheme="minorHAnsi"/>
        </w:rPr>
        <w:t xml:space="preserve">, both with a </w:t>
      </w:r>
      <w:r w:rsidR="00EA517B">
        <w:rPr>
          <w:rFonts w:cstheme="minorHAnsi"/>
        </w:rPr>
        <w:t>spatial resolution of ~18km</w:t>
      </w:r>
      <w:r w:rsidR="00DF4CB6" w:rsidRPr="00DF4CB6">
        <w:rPr>
          <w:rFonts w:cstheme="minorHAnsi"/>
        </w:rPr>
        <w:t>. Th</w:t>
      </w:r>
      <w:r w:rsidR="00576460">
        <w:rPr>
          <w:rFonts w:cstheme="minorHAnsi"/>
        </w:rPr>
        <w:t>e control</w:t>
      </w:r>
      <w:r w:rsidR="00DF4CB6" w:rsidRPr="00DF4CB6">
        <w:rPr>
          <w:rFonts w:cstheme="minorHAnsi"/>
        </w:rPr>
        <w:t xml:space="preserve"> run</w:t>
      </w:r>
      <w:r w:rsidR="00576460">
        <w:rPr>
          <w:rFonts w:cstheme="minorHAnsi"/>
        </w:rPr>
        <w:t xml:space="preserve"> is</w:t>
      </w:r>
      <w:r w:rsidR="00DF4CB6" w:rsidRPr="00DF4CB6">
        <w:rPr>
          <w:rFonts w:cstheme="minorHAnsi"/>
        </w:rPr>
        <w:t xml:space="preserve"> started from</w:t>
      </w:r>
      <w:r w:rsidR="00543431">
        <w:rPr>
          <w:rFonts w:cstheme="minorHAnsi"/>
        </w:rPr>
        <w:t xml:space="preserve"> the best </w:t>
      </w:r>
      <w:r w:rsidR="00543431">
        <w:rPr>
          <w:rFonts w:cstheme="minorHAnsi"/>
        </w:rPr>
        <w:lastRenderedPageBreak/>
        <w:t>possible</w:t>
      </w:r>
      <w:r w:rsidR="00DF4CB6" w:rsidRPr="00DF4CB6">
        <w:rPr>
          <w:rFonts w:cstheme="minorHAnsi"/>
        </w:rPr>
        <w:t xml:space="preserve"> unperturbed initial</w:t>
      </w:r>
      <w:r w:rsidR="00576460">
        <w:rPr>
          <w:rFonts w:cstheme="minorHAnsi"/>
        </w:rPr>
        <w:t xml:space="preserve"> </w:t>
      </w:r>
      <w:r w:rsidR="00DF4CB6" w:rsidRPr="00DF4CB6">
        <w:rPr>
          <w:rFonts w:cstheme="minorHAnsi"/>
        </w:rPr>
        <w:t>conditions</w:t>
      </w:r>
      <w:r w:rsidR="00576460">
        <w:rPr>
          <w:rFonts w:cstheme="minorHAnsi"/>
        </w:rPr>
        <w:t>,</w:t>
      </w:r>
      <w:r w:rsidR="00EA517B">
        <w:rPr>
          <w:rFonts w:cstheme="minorHAnsi"/>
        </w:rPr>
        <w:t xml:space="preserve"> while the </w:t>
      </w:r>
      <w:r w:rsidR="00954C12">
        <w:rPr>
          <w:rFonts w:cstheme="minorHAnsi"/>
        </w:rPr>
        <w:t>50</w:t>
      </w:r>
      <w:r w:rsidR="00EA517B">
        <w:rPr>
          <w:rFonts w:cstheme="minorHAnsi"/>
        </w:rPr>
        <w:t xml:space="preserve"> members</w:t>
      </w:r>
      <w:r w:rsidR="006B5655">
        <w:rPr>
          <w:rFonts w:cstheme="minorHAnsi"/>
        </w:rPr>
        <w:t xml:space="preserve"> </w:t>
      </w:r>
      <w:r w:rsidR="00DF4CB6" w:rsidRPr="00DF4CB6">
        <w:rPr>
          <w:rFonts w:cstheme="minorHAnsi"/>
        </w:rPr>
        <w:t>are started from perturbed initial conditions and are subject</w:t>
      </w:r>
      <w:r w:rsidR="006B5655">
        <w:rPr>
          <w:rFonts w:cstheme="minorHAnsi"/>
        </w:rPr>
        <w:t xml:space="preserve"> </w:t>
      </w:r>
      <w:r w:rsidR="00DF4CB6" w:rsidRPr="00DF4CB6">
        <w:rPr>
          <w:rFonts w:cstheme="minorHAnsi"/>
        </w:rPr>
        <w:t>to a stochastic representation of model uncertainties</w:t>
      </w:r>
      <w:r w:rsidR="00970A61">
        <w:rPr>
          <w:rFonts w:cstheme="minorHAnsi"/>
        </w:rPr>
        <w:t xml:space="preserve"> </w:t>
      </w:r>
      <w:r w:rsidR="001A4FC1">
        <w:rPr>
          <w:rFonts w:cstheme="minorHAnsi"/>
        </w:rPr>
        <w:fldChar w:fldCharType="begin" w:fldLock="1"/>
      </w:r>
      <w:r w:rsidR="00954C12">
        <w:rPr>
          <w:rFonts w:cstheme="minorHAnsi"/>
        </w:rPr>
        <w:instrText>ADDIN CSL_CITATION {"citationItems":[{"id":"ITEM-1","itemData":{"DOI":"10.1002/qj.49712556006","author":[{"dropping-particle":"","family":"Buizza","given":"R.","non-dropping-particle":"","parse-names":false,"suffix":""},{"dropping-particle":"","family":"Milleer","given":"M.","non-dropping-particle":"","parse-names":false,"suffix":""},{"dropping-particle":"","family":"Palmer","given":"T. N.","non-dropping-particle":"","parse-names":false,"suffix":""}],"container-title":"Quarterly Journal of the Royal Meteorological Society","id":"ITEM-1","issue":"560","issued":{"date-parts":[["1999"]]},"page":"2887-2908","title":"Stochastic representation of model uncertainties in the ECMWF ensemble prediction system","type":"article-journal","volume":"125"},"uris":["http://www.mendeley.com/documents/?uuid=9654fcbc-9039-32fc-93bc-baa8c7c5c8bb"]},{"id":"ITEM-2","itemData":{"DOI":"10.1016/j.jcp.2007.02.014","author":[{"dropping-particle":"","family":"Leutbecher","given":"M.","non-dropping-particle":"","parse-names":false,"suffix":""},{"dropping-particle":"","family":"Palmer","given":"T. N.","non-dropping-particle":"","parse-names":false,"suffix":""}],"container-title":"Journal of Computational Physics","id":"ITEM-2","issue":"7","issued":{"date-parts":[["2008"]]},"page":"3515-3539","title":"Ensemble forecasting","type":"article-journal","volume":"227"},"uris":["http://www.mendeley.com/documents/?uuid=a65fdee4-a35b-31a8-81dd-b4ca440b1d14"]}],"mendeley":{"formattedCitation":"(Buizza, Milleer and Palmer, 1999; Leutbecher and Palmer, 2008)","manualFormatting":"(Leutbecher and Palmer, 2008)","plainTextFormattedCitation":"(Buizza, Milleer and Palmer, 1999; Leutbecher and Palmer, 2008)","previouslyFormattedCitation":"(Buizza, Milleer and Palmer, 1999; Leutbecher and Palmer, 2008)"},"properties":{"noteIndex":0},"schema":"https://github.com/citation-style-language/schema/raw/master/csl-citation.json"}</w:instrText>
      </w:r>
      <w:r w:rsidR="001A4FC1">
        <w:rPr>
          <w:rFonts w:cstheme="minorHAnsi"/>
        </w:rPr>
        <w:fldChar w:fldCharType="separate"/>
      </w:r>
      <w:r w:rsidR="001A4FC1" w:rsidRPr="001A4FC1">
        <w:rPr>
          <w:rFonts w:cstheme="minorHAnsi"/>
          <w:noProof/>
        </w:rPr>
        <w:t>(Leutbecher and Palmer, 2008)</w:t>
      </w:r>
      <w:r w:rsidR="001A4FC1">
        <w:rPr>
          <w:rFonts w:cstheme="minorHAnsi"/>
        </w:rPr>
        <w:fldChar w:fldCharType="end"/>
      </w:r>
      <w:r w:rsidR="001A4FC1">
        <w:rPr>
          <w:rFonts w:cstheme="minorHAnsi"/>
        </w:rPr>
        <w:t>.</w:t>
      </w:r>
    </w:p>
    <w:p w14:paraId="7A0CF22B" w14:textId="414BC0E9" w:rsidR="004D4F5B" w:rsidRDefault="00953A98" w:rsidP="00F0747B">
      <w:pPr>
        <w:pStyle w:val="Heading1"/>
        <w:rPr>
          <w:rFonts w:cstheme="minorHAnsi"/>
        </w:rPr>
      </w:pPr>
      <w:bookmarkStart w:id="4" w:name="_Toc72741639"/>
      <w:r w:rsidRPr="008167CE">
        <w:rPr>
          <w:rFonts w:cstheme="minorHAnsi"/>
        </w:rPr>
        <w:t>Methods</w:t>
      </w:r>
      <w:bookmarkEnd w:id="4"/>
    </w:p>
    <w:p w14:paraId="12347EDE" w14:textId="1D08E7AE" w:rsidR="008551ED" w:rsidRDefault="00E91408" w:rsidP="008551ED">
      <w:pPr>
        <w:pStyle w:val="Heading2"/>
      </w:pPr>
      <w:commentRangeStart w:id="5"/>
      <w:r>
        <w:t>Creation of Ecuador’s mask</w:t>
      </w:r>
      <w:commentRangeEnd w:id="5"/>
      <w:r w:rsidR="003B7371">
        <w:rPr>
          <w:rStyle w:val="CommentReference"/>
          <w:rFonts w:eastAsiaTheme="minorHAnsi" w:cstheme="minorBidi"/>
          <w:b w:val="0"/>
        </w:rPr>
        <w:commentReference w:id="5"/>
      </w:r>
    </w:p>
    <w:p w14:paraId="79ACD294" w14:textId="0BE147C0" w:rsidR="00E91408" w:rsidRDefault="00E91408" w:rsidP="00E91408">
      <w:r>
        <w:t>The mask built for this study</w:t>
      </w:r>
      <w:r w:rsidR="00077229">
        <w:t xml:space="preserve"> from the </w:t>
      </w:r>
      <w:r w:rsidR="001075BB">
        <w:t>ECMWF ENS and ecPoint grid-box</w:t>
      </w:r>
      <w:r>
        <w:t xml:space="preserve"> covers all continental Ecuador</w:t>
      </w:r>
      <w:r w:rsidR="0029752B">
        <w:t xml:space="preserve">, and fully covers Ecuador’s borders with </w:t>
      </w:r>
      <w:r w:rsidR="00077229">
        <w:t xml:space="preserve">Colombia and Peru and the Pacific coast. </w:t>
      </w:r>
      <w:r w:rsidR="001075BB">
        <w:t xml:space="preserve">The mask contains a total of 1090 grid-boxes. </w:t>
      </w:r>
      <w:r w:rsidR="001075BB" w:rsidRPr="00462632">
        <w:t>The thre</w:t>
      </w:r>
      <w:r w:rsidR="00462632" w:rsidRPr="00462632">
        <w:t>e</w:t>
      </w:r>
      <w:r w:rsidR="001075BB" w:rsidRPr="00462632">
        <w:t xml:space="preserve"> main regions in Ecuador</w:t>
      </w:r>
      <w:r w:rsidR="00462632" w:rsidRPr="00462632">
        <w:t xml:space="preserve">, “La Costa”, “La Sierra” and “La Selva” </w:t>
      </w:r>
      <w:r w:rsidR="00BA11EF">
        <w:t xml:space="preserve">were selected on the basis of the topography of Ecuador as represented in the ECMWF ENS. Points below </w:t>
      </w:r>
      <w:r w:rsidR="00D30BA4">
        <w:t xml:space="preserve">600 m and before and after the longitude 78.2 </w:t>
      </w:r>
      <w:r w:rsidR="00D30BA4" w:rsidRPr="008C73B0">
        <w:t>°</w:t>
      </w:r>
      <w:r w:rsidR="00D30BA4">
        <w:t xml:space="preserve">W </w:t>
      </w:r>
      <w:r w:rsidR="008C73B0">
        <w:t>were considered belonging to “La Costa” and “El Oriente”, respectively. The grid-boxes</w:t>
      </w:r>
      <w:r w:rsidR="00EC3384">
        <w:t xml:space="preserve"> above 600 m were considered belonging to “La Sierra”.</w:t>
      </w:r>
      <w:r w:rsidR="006F5FCA">
        <w:t xml:space="preserve"> Following this criteria, </w:t>
      </w:r>
      <w:r w:rsidR="008F070F">
        <w:t xml:space="preserve">321, </w:t>
      </w:r>
      <w:r w:rsidR="006F5FCA">
        <w:t>470, and 299 grid-boxes belong to “La Costa”, “La Sierra”, and “El Oriente” respectively.</w:t>
      </w:r>
    </w:p>
    <w:p w14:paraId="5C8A41FA" w14:textId="7DC58548" w:rsidR="003B7371" w:rsidRDefault="00AC1C2A" w:rsidP="003B7371">
      <w:pPr>
        <w:pStyle w:val="Heading2"/>
      </w:pPr>
      <w:r>
        <w:t>Management of the flood reports</w:t>
      </w:r>
    </w:p>
    <w:p w14:paraId="1D9723AE" w14:textId="7DDEEF3D" w:rsidR="00AC1C2A" w:rsidRDefault="00AC1C2A" w:rsidP="00AC1C2A">
      <w:pPr>
        <w:pStyle w:val="ListParagraph"/>
        <w:numPr>
          <w:ilvl w:val="0"/>
          <w:numId w:val="34"/>
        </w:numPr>
      </w:pPr>
      <w:r>
        <w:t xml:space="preserve">We extracted the flood reports </w:t>
      </w:r>
      <w:r w:rsidR="009A5456">
        <w:t>for 2019 to compute the rainfall thresholds, and for 2020 to compute the verification statistics for ecPoint and ECMWF ENS</w:t>
      </w:r>
      <w:r w:rsidR="00646694">
        <w:t xml:space="preserve">. See </w:t>
      </w:r>
      <w:r w:rsidR="00646694">
        <w:fldChar w:fldCharType="begin"/>
      </w:r>
      <w:r w:rsidR="00646694">
        <w:instrText xml:space="preserve"> REF _Ref90991496 \h </w:instrText>
      </w:r>
      <w:r w:rsidR="00646694">
        <w:fldChar w:fldCharType="separate"/>
      </w:r>
      <w:r w:rsidR="00646694" w:rsidRPr="00595305">
        <w:rPr>
          <w:b/>
          <w:bCs/>
        </w:rPr>
        <w:t xml:space="preserve">Table </w:t>
      </w:r>
      <w:r w:rsidR="00646694" w:rsidRPr="00595305">
        <w:rPr>
          <w:b/>
          <w:bCs/>
          <w:noProof/>
        </w:rPr>
        <w:t>2</w:t>
      </w:r>
      <w:r w:rsidR="00646694">
        <w:fldChar w:fldCharType="end"/>
      </w:r>
      <w:r w:rsidR="00646694">
        <w:t xml:space="preserve"> for the d</w:t>
      </w:r>
      <w:r w:rsidR="001F3E8F">
        <w:t xml:space="preserve">istribution of the flood reports in the different regions and for different values of EFFCI. See </w:t>
      </w:r>
      <w:r w:rsidR="001F3E8F">
        <w:fldChar w:fldCharType="begin"/>
      </w:r>
      <w:r w:rsidR="001F3E8F">
        <w:instrText xml:space="preserve"> REF _Ref90991508 \h </w:instrText>
      </w:r>
      <w:r w:rsidR="001F3E8F">
        <w:fldChar w:fldCharType="separate"/>
      </w:r>
      <w:r w:rsidR="001F3E8F" w:rsidRPr="00646694">
        <w:rPr>
          <w:b/>
          <w:bCs/>
        </w:rPr>
        <w:t xml:space="preserve">Figure </w:t>
      </w:r>
      <w:r w:rsidR="001F3E8F" w:rsidRPr="00646694">
        <w:rPr>
          <w:b/>
          <w:bCs/>
          <w:noProof/>
        </w:rPr>
        <w:t>3</w:t>
      </w:r>
      <w:r w:rsidR="001F3E8F">
        <w:fldChar w:fldCharType="end"/>
      </w:r>
      <w:r w:rsidR="001F3E8F">
        <w:t xml:space="preserve"> for the spatial distribution of the flood reports. </w:t>
      </w:r>
    </w:p>
    <w:p w14:paraId="6C8CFEDA" w14:textId="43E04622" w:rsidR="004C594C" w:rsidRDefault="004C594C" w:rsidP="00AC1C2A">
      <w:pPr>
        <w:pStyle w:val="ListParagraph"/>
        <w:numPr>
          <w:ilvl w:val="0"/>
          <w:numId w:val="34"/>
        </w:numPr>
      </w:pPr>
      <w:r>
        <w:t xml:space="preserve">We created flood observational fields for </w:t>
      </w:r>
      <w:r w:rsidR="004E3205">
        <w:t>four</w:t>
      </w:r>
      <w:r>
        <w:t xml:space="preserve"> 12-hourly accumulation periods</w:t>
      </w:r>
      <w:r w:rsidR="00E82F93">
        <w:t xml:space="preserve"> each day, </w:t>
      </w:r>
      <w:r w:rsidR="004E3205">
        <w:t xml:space="preserve">i.e., 0-12 UTC, 6-18 UTC, </w:t>
      </w:r>
      <w:r w:rsidR="00E82F93">
        <w:t xml:space="preserve">12-00 (for the following day) UTC, and </w:t>
      </w:r>
      <w:r w:rsidR="00AA2B36">
        <w:t xml:space="preserve">18-6 (for the following day) UTC. </w:t>
      </w:r>
      <w:r w:rsidR="0096006E">
        <w:t xml:space="preserve">The grid-boxes in the Ecuador mask that </w:t>
      </w:r>
      <w:r w:rsidR="003C317C">
        <w:t xml:space="preserve">contained at least a flash flood report on a specific </w:t>
      </w:r>
      <w:r w:rsidR="002E5899">
        <w:t xml:space="preserve">accumulation period were assigned the value 1; otherwise, they were assigned the value 0. This approach allowed us to </w:t>
      </w:r>
      <w:r w:rsidR="002A4A2E">
        <w:t xml:space="preserve">compute all the elements of the </w:t>
      </w:r>
      <w:commentRangeStart w:id="6"/>
      <w:r w:rsidR="002A4A2E">
        <w:t>contingency table</w:t>
      </w:r>
      <w:commentRangeEnd w:id="6"/>
      <w:r w:rsidR="006B2D47">
        <w:rPr>
          <w:rStyle w:val="CommentReference"/>
        </w:rPr>
        <w:commentReference w:id="6"/>
      </w:r>
      <w:r w:rsidR="002A4A2E">
        <w:t xml:space="preserve">, i.e., non only hits and misses, but </w:t>
      </w:r>
      <w:r w:rsidR="006B2D47">
        <w:t xml:space="preserve">also false alarms and correct negative. This allows us to present the full picture of the verification. </w:t>
      </w:r>
    </w:p>
    <w:p w14:paraId="70C9584F" w14:textId="2E3FBDC5" w:rsidR="00F4685B" w:rsidRPr="00AC1C2A" w:rsidRDefault="00315208" w:rsidP="00F4685B">
      <w:pPr>
        <w:pStyle w:val="ListParagraph"/>
        <w:numPr>
          <w:ilvl w:val="0"/>
          <w:numId w:val="34"/>
        </w:numPr>
      </w:pPr>
      <w:r>
        <w:t>We are considering four overlapping accumulation periods</w:t>
      </w:r>
      <w:r w:rsidR="004304C5">
        <w:t xml:space="preserve"> for each day in the verification period (2020-01-01 to 2020-12-31) </w:t>
      </w:r>
      <w:r w:rsidR="006518C9">
        <w:t xml:space="preserve">to have the best chance to capture </w:t>
      </w:r>
      <w:r w:rsidR="00323681">
        <w:t xml:space="preserve">the rainfall event that generated the flash flood event considered. </w:t>
      </w:r>
      <w:commentRangeStart w:id="7"/>
      <w:r w:rsidR="00A32077">
        <w:t xml:space="preserve">This approach is considered as we do not have more precise information on when the rainfall that caused the flash flood event happened. </w:t>
      </w:r>
      <w:commentRangeEnd w:id="7"/>
      <w:r w:rsidR="008A3335">
        <w:rPr>
          <w:rStyle w:val="CommentReference"/>
        </w:rPr>
        <w:commentReference w:id="7"/>
      </w:r>
      <w:r w:rsidR="009430CA">
        <w:t xml:space="preserve"> However, considering this approach </w:t>
      </w:r>
      <w:r w:rsidR="00954828">
        <w:t>means that one flash flood report is always associated to two observational field</w:t>
      </w:r>
      <w:r w:rsidR="001445C9">
        <w:t xml:space="preserve">s, and the same flood report could contribute to the hits or the misses </w:t>
      </w:r>
      <w:r w:rsidR="00B136CF">
        <w:t xml:space="preserve">elements in the contingency table. The implications of this experiment </w:t>
      </w:r>
      <w:r w:rsidR="001C624B">
        <w:t xml:space="preserve">design will be shown in the Results section and discussed in the Discussion section. </w:t>
      </w:r>
    </w:p>
    <w:p w14:paraId="189DFC85" w14:textId="76D37591" w:rsidR="0081467B" w:rsidRDefault="0081467B" w:rsidP="0081467B">
      <w:pPr>
        <w:pStyle w:val="Heading2"/>
      </w:pPr>
      <w:r>
        <w:t>Verification of ecPoint-Rainfall forecasts</w:t>
      </w:r>
    </w:p>
    <w:p w14:paraId="72762F3C" w14:textId="61A6644D" w:rsidR="00F83867" w:rsidRDefault="006A06DE" w:rsidP="001041A4">
      <w:r>
        <w:t xml:space="preserve">The two main </w:t>
      </w:r>
      <w:r w:rsidR="003241F6">
        <w:t xml:space="preserve">attributes of </w:t>
      </w:r>
      <w:r w:rsidR="00593A2C">
        <w:t>any probabilistic forecast are reliability and discrimination</w:t>
      </w:r>
      <w:r w:rsidR="00D0377B">
        <w:t xml:space="preserve">, and together </w:t>
      </w:r>
      <w:r w:rsidR="00970AA6">
        <w:t>determine the usefulness of a probabilistic forecasting system</w:t>
      </w:r>
      <w:r w:rsidR="00392CEF">
        <w:t xml:space="preserve"> </w:t>
      </w:r>
      <w:r w:rsidR="00392CEF">
        <w:fldChar w:fldCharType="begin" w:fldLock="1"/>
      </w:r>
      <w:r w:rsidR="00314A51">
        <w:instrText>ADDIN CSL_CITATION {"citationItems":[{"id":"ITEM-1","itemData":{"author":[{"dropping-particle":"","family":"Candille","given":"G.","non-dropping-particle":"","parse-names":false,"suffix":""},{"dropping-particle":"","family":"Deque","given":"M.","non-dropping-particle":"","parse-names":false,"suffix":""},{"dropping-particle":"","family":"Drosdowsky","given":"W.","non-dropping-particle":"","parse-names":false,"suffix":""},{"dropping-particle":"","family":"Joliffe","given":"I.T.","non-dropping-particle":"","parse-names":false,"suffix":""},{"dropping-particle":"","family":"Livezey","given":"R.E.","non-dropping-particle":"","parse-names":false,"suffix":""},{"dropping-particle":"","family":"Mason","given":"I.B.","non-dropping-particle":"","parse-names":false,"suffix":""},{"dropping-particle":"","family":"Potts","given":"J.M.","non-dropping-particle":"","parse-names":false,"suffix":""},{"dropping-particle":"","family":"Richardson","given":"D.","non-dropping-particle":"","parse-names":false,"suffix":""},{"dropping-particle":"","family":"Stephenson","given":"D.B.","non-dropping-particle":"","parse-names":false,"suffix":""},{"dropping-particle":"","family":"Talagrand","given":"O.","non-dropping-particle":"","parse-names":false,"suffix":""},{"dropping-particle":"","family":"Toth","given":"Z.","non-dropping-particle":"","parse-names":false,"suffix":""},{"dropping-particle":"","family":"Zhang","given":"H.","non-dropping-particle":"","parse-names":false,"suffix":""}],"editor":[{"dropping-particle":"","family":"Joliffe","given":"Ian T.","non-dropping-particle":"","parse-names":false,"suffix":""},{"dropping-particle":"","family":"Stephenson","given":"David B.","non-dropping-particle":"","parse-names":false,"suffix":""}],"id":"ITEM-1","issued":{"date-parts":[["2003"]]},"number-of-pages":"240","publisher":"Wiley","title":"Forecast Verification. A practicioner's Guide in Atmospheric Science","type":"book"},"uris":["http://www.mendeley.com/documents/?uuid=e75eca56-1550-4ac0-ab9a-db43af335f16"]}],"mendeley":{"formattedCitation":"(Candille &lt;i&gt;et al.&lt;/i&gt;, 2003)","plainTextFormattedCitation":"(Candille et al., 2003)","previouslyFormattedCitation":"(Candille &lt;i&gt;et al.&lt;/i&gt;, 2003)"},"properties":{"noteIndex":0},"schema":"https://github.com/citation-style-language/schema/raw/master/csl-citation.json"}</w:instrText>
      </w:r>
      <w:r w:rsidR="00392CEF">
        <w:fldChar w:fldCharType="separate"/>
      </w:r>
      <w:r w:rsidR="00392CEF" w:rsidRPr="00392CEF">
        <w:rPr>
          <w:noProof/>
        </w:rPr>
        <w:t xml:space="preserve">(Candille </w:t>
      </w:r>
      <w:r w:rsidR="00392CEF" w:rsidRPr="00392CEF">
        <w:rPr>
          <w:i/>
          <w:noProof/>
        </w:rPr>
        <w:t>et al.</w:t>
      </w:r>
      <w:r w:rsidR="00392CEF" w:rsidRPr="00392CEF">
        <w:rPr>
          <w:noProof/>
        </w:rPr>
        <w:t>, 2003)</w:t>
      </w:r>
      <w:r w:rsidR="00392CEF">
        <w:fldChar w:fldCharType="end"/>
      </w:r>
      <w:r w:rsidR="00593A2C">
        <w:t xml:space="preserve">. </w:t>
      </w:r>
      <w:r w:rsidR="00D75C17">
        <w:t>A</w:t>
      </w:r>
      <w:r w:rsidR="00593A2C">
        <w:t xml:space="preserve"> probabilistic forecasting system</w:t>
      </w:r>
      <w:r w:rsidR="0034417F">
        <w:t xml:space="preserve"> is called reliable if provides unbiased estimates </w:t>
      </w:r>
      <w:r w:rsidR="00337557">
        <w:t xml:space="preserve">of the observed frequencies associated with different forecasts probability values. </w:t>
      </w:r>
      <w:r w:rsidR="00A02204">
        <w:t xml:space="preserve">However, reliability </w:t>
      </w:r>
      <w:r w:rsidR="003912F7">
        <w:t xml:space="preserve">alone is not sufficient for a probabilistic forecast to be useful </w:t>
      </w:r>
      <w:r w:rsidR="00A83B2F">
        <w:t xml:space="preserve">as it might not provide any </w:t>
      </w:r>
      <w:r w:rsidR="00A70EC4">
        <w:t xml:space="preserve">forecast </w:t>
      </w:r>
      <w:r w:rsidR="00A83B2F">
        <w:t xml:space="preserve">information </w:t>
      </w:r>
      <w:r w:rsidR="00A70EC4">
        <w:t xml:space="preserve">beyond climatology. </w:t>
      </w:r>
      <w:r w:rsidR="00067B48">
        <w:t xml:space="preserve">A useful forecast system should be able to discriminate in advance between situations that lead to a different </w:t>
      </w:r>
      <w:r w:rsidR="00120DEA">
        <w:t>verifying observed events</w:t>
      </w:r>
      <w:r w:rsidR="00B45E71">
        <w:t xml:space="preserve">, being able to distinguish among situations under which an event occurs with lower or higher </w:t>
      </w:r>
      <w:r w:rsidR="00BD65FB">
        <w:t xml:space="preserve">than climatological frequency values. This ability is called discrimination. </w:t>
      </w:r>
      <w:commentRangeStart w:id="8"/>
      <w:r w:rsidR="00D8089C">
        <w:t>The reliability component of the Brier score</w:t>
      </w:r>
      <w:r w:rsidR="00476BDF">
        <w:t xml:space="preserve"> (RBS)</w:t>
      </w:r>
      <w:r w:rsidR="00D8089C">
        <w:t xml:space="preserve"> has been considered in this study </w:t>
      </w:r>
      <w:r w:rsidR="005559A5">
        <w:t xml:space="preserve">to test the reliability of the ecPoint and ENS forecasts to </w:t>
      </w:r>
      <w:r w:rsidR="008F2EF0">
        <w:t>predict flash floods.</w:t>
      </w:r>
      <w:commentRangeEnd w:id="8"/>
      <w:r w:rsidR="00300284">
        <w:rPr>
          <w:rStyle w:val="CommentReference"/>
        </w:rPr>
        <w:commentReference w:id="8"/>
      </w:r>
      <w:r w:rsidR="008F2EF0">
        <w:t xml:space="preserve"> The relative operating characteristic (ROC) curve and the area under the ROC curve</w:t>
      </w:r>
      <w:r w:rsidR="00582212">
        <w:t xml:space="preserve"> (AURC)</w:t>
      </w:r>
      <w:r w:rsidR="008F2EF0">
        <w:t xml:space="preserve"> are used as a summary measure of the forecast discrimination abilities.</w:t>
      </w:r>
      <w:r w:rsidR="0073459B">
        <w:t xml:space="preserve"> In particular, the AURC shows perfect discrimination</w:t>
      </w:r>
      <w:r w:rsidR="008906C6">
        <w:t xml:space="preserve"> when equal to 1, and shows no skill for values &lt;=0.5. </w:t>
      </w:r>
    </w:p>
    <w:p w14:paraId="3A87F434" w14:textId="52952501" w:rsidR="001041A4" w:rsidRDefault="00476BDF" w:rsidP="001041A4">
      <w:r>
        <w:t xml:space="preserve">The RBS and </w:t>
      </w:r>
      <w:r w:rsidR="001041A4">
        <w:t xml:space="preserve">ROC curves are created for different rainfall thresholds. </w:t>
      </w:r>
      <w:r w:rsidR="00314A51">
        <w:fldChar w:fldCharType="begin" w:fldLock="1"/>
      </w:r>
      <w:r w:rsidR="00F04588">
        <w:instrText>ADDIN CSL_CITATION {"citationItems":[{"id":"ITEM-1","itemData":{"DOI":"10.1256/qj.06.25","author":[{"dropping-particle":"","family":"Hamill","given":"Thomas M.","non-dropping-particle":"","parse-names":false,"suffix":""},{"dropping-particle":"","family":"Juras","given":"Josip","non-dropping-particle":"","parse-names":false,"suffix":""}],"container-title":"Quarterly Journal of the Royal Meteorological Society","id":"ITEM-1","issue":"621 C","issued":{"date-parts":[["2006"]]},"page":"2905-2923","title":"Measuring forecast skill: Is it real skill or is it the varying climatology?","type":"article-journal","volume":"132"},"uris":["http://www.mendeley.com/documents/?uuid=44747440-5ada-328c-ae3f-b3fb4a6cc770"]}],"mendeley":{"formattedCitation":"(Hamill and Juras, 2006)","manualFormatting":"Hamill and Juras (2006)","plainTextFormattedCitation":"(Hamill and Juras, 2006)","previouslyFormattedCitation":"(Hamill and Juras, 2006)"},"properties":{"noteIndex":0},"schema":"https://github.com/citation-style-language/schema/raw/master/csl-citation.json"}</w:instrText>
      </w:r>
      <w:r w:rsidR="00314A51">
        <w:fldChar w:fldCharType="separate"/>
      </w:r>
      <w:r w:rsidR="00314A51" w:rsidRPr="00314A51">
        <w:rPr>
          <w:noProof/>
        </w:rPr>
        <w:t xml:space="preserve">Hamill and Juras </w:t>
      </w:r>
      <w:r w:rsidR="00314A51">
        <w:rPr>
          <w:noProof/>
        </w:rPr>
        <w:t>(</w:t>
      </w:r>
      <w:r w:rsidR="00314A51" w:rsidRPr="00314A51">
        <w:rPr>
          <w:noProof/>
        </w:rPr>
        <w:t>2006)</w:t>
      </w:r>
      <w:r w:rsidR="00314A51">
        <w:fldChar w:fldCharType="end"/>
      </w:r>
      <w:r w:rsidR="00314A51">
        <w:t xml:space="preserve"> </w:t>
      </w:r>
      <w:r w:rsidR="001041A4">
        <w:t>recommend the use of thresholds expressed in relative terms (</w:t>
      </w:r>
      <w:r w:rsidR="0072304E">
        <w:t>e.g.,</w:t>
      </w:r>
      <w:r w:rsidR="00582212">
        <w:t xml:space="preserve"> </w:t>
      </w:r>
      <w:r w:rsidR="001041A4">
        <w:t xml:space="preserve">quantiles of a climatology) in order to avoid over-interpretation of the </w:t>
      </w:r>
      <w:r w:rsidR="00582212">
        <w:t>AURC</w:t>
      </w:r>
      <w:r w:rsidR="001041A4">
        <w:t xml:space="preserve"> results by mixing the forecast ability to distinguish between wet and dry regions and genuine predictive skill. </w:t>
      </w:r>
      <w:r>
        <w:t>Seven</w:t>
      </w:r>
      <w:r w:rsidR="001041A4">
        <w:t xml:space="preserve"> relative thresholds (</w:t>
      </w:r>
      <w:r w:rsidR="0072304E">
        <w:t>i.e.,</w:t>
      </w:r>
      <w:r w:rsidR="001041A4">
        <w:t xml:space="preserve"> 75th, 85th, 90th, 95th, 98th, 99th percentiles) have been considered </w:t>
      </w:r>
      <w:r w:rsidR="00F04588">
        <w:t>in this study</w:t>
      </w:r>
      <w:r w:rsidR="001041A4">
        <w:t>. The description of the creation of a rainfall climatology for rainfall totals associated is described in the following section.</w:t>
      </w:r>
    </w:p>
    <w:p w14:paraId="504625F2" w14:textId="42A0063B" w:rsidR="00043AA2" w:rsidRDefault="00F04588" w:rsidP="00043AA2">
      <w:r>
        <w:t xml:space="preserve">Regarding the use of ROC curves for the verification of extreme events, </w:t>
      </w:r>
      <w:r>
        <w:fldChar w:fldCharType="begin" w:fldLock="1"/>
      </w:r>
      <w:r w:rsidR="000E7AB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F04588">
        <w:rPr>
          <w:noProof/>
        </w:rPr>
        <w:t>Bouallegue and Richardson</w:t>
      </w:r>
      <w:r>
        <w:rPr>
          <w:noProof/>
        </w:rPr>
        <w:t xml:space="preserve"> (</w:t>
      </w:r>
      <w:r w:rsidRPr="00F04588">
        <w:rPr>
          <w:noProof/>
        </w:rPr>
        <w:t>2021)</w:t>
      </w:r>
      <w:r>
        <w:fldChar w:fldCharType="end"/>
      </w:r>
      <w:r w:rsidR="00546E3F">
        <w:t xml:space="preserve"> suggest that</w:t>
      </w:r>
      <w:r w:rsidR="00C4375B">
        <w:t xml:space="preserve"> special care </w:t>
      </w:r>
      <w:r w:rsidR="00077342">
        <w:t>is taken in the description of the construction and interpretation of the verification results</w:t>
      </w:r>
      <w:r w:rsidR="00043AA2">
        <w:t xml:space="preserve">. </w:t>
      </w:r>
      <w:r w:rsidR="001041A4">
        <w:t>For the creation of the ROC curves and the AUC, the following procedure was followed:</w:t>
      </w:r>
    </w:p>
    <w:p w14:paraId="5C5B5743" w14:textId="583EAE6C" w:rsidR="00043AA2" w:rsidRDefault="00645D94" w:rsidP="000A5966">
      <w:pPr>
        <w:pStyle w:val="ListParagraph"/>
        <w:numPr>
          <w:ilvl w:val="0"/>
          <w:numId w:val="32"/>
        </w:numPr>
      </w:pPr>
      <w:r>
        <w:t xml:space="preserve">The </w:t>
      </w:r>
      <w:r w:rsidR="001041A4">
        <w:t xml:space="preserve">ROC curves </w:t>
      </w:r>
      <w:r>
        <w:t xml:space="preserve">for ecPoint and ENS </w:t>
      </w:r>
      <w:r w:rsidR="001041A4">
        <w:t>are created using the</w:t>
      </w:r>
      <w:r>
        <w:t>ir</w:t>
      </w:r>
      <w:r w:rsidR="001041A4">
        <w:t xml:space="preserve"> maximum available discretization (</w:t>
      </w:r>
      <w:r w:rsidR="0072304E">
        <w:t>i.e.,</w:t>
      </w:r>
      <w:r w:rsidR="001041A4">
        <w:t xml:space="preserve"> each member exceeding the rainfall threshold rather than fixed percentage bins)</w:t>
      </w:r>
      <w:r w:rsidR="00A8535A">
        <w:t>. This</w:t>
      </w:r>
      <w:r w:rsidR="001041A4">
        <w:t xml:space="preserve"> ensure</w:t>
      </w:r>
      <w:r w:rsidR="00A8535A">
        <w:t>s</w:t>
      </w:r>
      <w:r w:rsidR="001041A4">
        <w:t xml:space="preserve"> the ROC </w:t>
      </w:r>
      <w:r w:rsidR="00A8535A">
        <w:t>curves are</w:t>
      </w:r>
      <w:r w:rsidR="001041A4">
        <w:t xml:space="preserve"> as complete as possible.</w:t>
      </w:r>
      <w:r w:rsidR="009B648D">
        <w:t xml:space="preserve"> This means the ROC curves are computed using 99 members for ecPoint and 51 members for ENS. </w:t>
      </w:r>
    </w:p>
    <w:p w14:paraId="71137ADA" w14:textId="77777777" w:rsidR="000A5966" w:rsidRDefault="001041A4" w:rsidP="00C9307E">
      <w:pPr>
        <w:pStyle w:val="ListParagraph"/>
        <w:numPr>
          <w:ilvl w:val="0"/>
          <w:numId w:val="32"/>
        </w:numPr>
      </w:pPr>
      <w:r>
        <w:t>ROC curves are closed by drawing a straight line between the last meaningful point of the ROC curve and the top-right corner</w:t>
      </w:r>
      <w:r w:rsidR="000A5966">
        <w:t xml:space="preserve">. </w:t>
      </w:r>
    </w:p>
    <w:p w14:paraId="157B7EB2" w14:textId="7D65768C" w:rsidR="00C9307E" w:rsidRDefault="000A5966" w:rsidP="00C9307E">
      <w:pPr>
        <w:pStyle w:val="ListParagraph"/>
        <w:numPr>
          <w:ilvl w:val="0"/>
          <w:numId w:val="32"/>
        </w:numPr>
      </w:pPr>
      <w:r>
        <w:t>T</w:t>
      </w:r>
      <w:r w:rsidR="00C9307E">
        <w:t>he AUC is computed using the trapezoidal approximation, which means the area under the ROC curve is estimated considering straight lines between two consecutive points of the plot and so the as a sum of trapeziums.</w:t>
      </w:r>
    </w:p>
    <w:p w14:paraId="4123CAD5" w14:textId="315F1C48" w:rsidR="00066C10" w:rsidRDefault="00525D16" w:rsidP="002412F1">
      <w:r>
        <w:lastRenderedPageBreak/>
        <w:fldChar w:fldCharType="begin" w:fldLock="1"/>
      </w:r>
      <w:r>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0E7ABD">
        <w:rPr>
          <w:noProof/>
        </w:rPr>
        <w:t>Bouallegue and Richardson</w:t>
      </w:r>
      <w:r>
        <w:rPr>
          <w:noProof/>
        </w:rPr>
        <w:t xml:space="preserve"> (</w:t>
      </w:r>
      <w:r w:rsidRPr="000E7ABD">
        <w:rPr>
          <w:noProof/>
        </w:rPr>
        <w:t>2021)</w:t>
      </w:r>
      <w:r>
        <w:fldChar w:fldCharType="end"/>
      </w:r>
      <w:r>
        <w:t xml:space="preserve"> advocate that a fair comparison for the underlying discrimination ability of different systems would rely on using the same discretization</w:t>
      </w:r>
      <w:r w:rsidR="00550704">
        <w:t xml:space="preserve"> for the ROC curves </w:t>
      </w:r>
      <w:r w:rsidR="009B01BA">
        <w:t>of the two competing forecasting systems</w:t>
      </w:r>
      <w:r w:rsidR="005518D2">
        <w:t>. O</w:t>
      </w:r>
      <w:r>
        <w:t>therwise comparing</w:t>
      </w:r>
      <w:r w:rsidR="005518D2">
        <w:t xml:space="preserve"> the ROC curves for the two</w:t>
      </w:r>
      <w:r>
        <w:t xml:space="preserve"> competing forecasts </w:t>
      </w:r>
      <w:r w:rsidR="005518D2">
        <w:t>could</w:t>
      </w:r>
      <w:r>
        <w:t xml:space="preserve"> lead to misleading conclusions. However, the present study </w:t>
      </w:r>
      <w:r w:rsidR="00185E71">
        <w:t>does not focus on</w:t>
      </w:r>
      <w:r w:rsidR="00D246BB">
        <w:t xml:space="preserve"> determining</w:t>
      </w:r>
      <w:r w:rsidR="00185E71">
        <w:t xml:space="preserve"> the underlying discrimination ability of the two different system</w:t>
      </w:r>
      <w:r w:rsidR="000B5936">
        <w:t>s. Instead</w:t>
      </w:r>
      <w:r w:rsidR="00766D72">
        <w:t>,</w:t>
      </w:r>
      <w:r w:rsidR="000B5936">
        <w:t xml:space="preserve"> it </w:t>
      </w:r>
      <w:r w:rsidR="00766D72">
        <w:t>focuses on</w:t>
      </w:r>
      <w:r w:rsidR="000B5936">
        <w:t xml:space="preserve"> </w:t>
      </w:r>
      <w:r w:rsidR="00970CEF">
        <w:t>the actual discrimination abilities given t</w:t>
      </w:r>
      <w:r w:rsidR="00932AFD">
        <w:t>heir</w:t>
      </w:r>
      <w:r w:rsidR="00970CEF">
        <w:t xml:space="preserve"> two different </w:t>
      </w:r>
      <w:r w:rsidR="000330C6">
        <w:t xml:space="preserve">configurations and </w:t>
      </w:r>
      <w:r w:rsidR="000B5936">
        <w:t>how to use</w:t>
      </w:r>
      <w:r w:rsidR="000330C6">
        <w:t xml:space="preserve"> them</w:t>
      </w:r>
      <w:r w:rsidR="000B5936">
        <w:t xml:space="preserve"> </w:t>
      </w:r>
      <w:r w:rsidR="00766D72">
        <w:t xml:space="preserve">to forecast flash floods. For this reason, it is considered that the configuration adopted for the ROC curves is the most appropriate to </w:t>
      </w:r>
      <w:r w:rsidR="002412F1">
        <w:t>answer the posed research question.</w:t>
      </w:r>
    </w:p>
    <w:p w14:paraId="6697D1F7" w14:textId="5DFF0BEB" w:rsidR="00241482" w:rsidRDefault="00241482" w:rsidP="001041A4">
      <w:r>
        <w:t xml:space="preserve">To test the significance </w:t>
      </w:r>
      <w:r w:rsidR="007C1159">
        <w:t>of the differences between ecPoint and ENS statistics, a non-</w:t>
      </w:r>
      <w:r w:rsidR="00CF370A">
        <w:t>parametric</w:t>
      </w:r>
      <w:r w:rsidR="007C1159">
        <w:t xml:space="preserve"> bootstrapping technique with 10000 replicates was adopted. </w:t>
      </w:r>
      <w:r w:rsidR="00D97917">
        <w:t xml:space="preserve">95% of the observational dataset is resampled 10000 times </w:t>
      </w:r>
      <w:r w:rsidR="004361B1">
        <w:t xml:space="preserve">with no replacement to provide a bootstrap distribution for which the statistics are recomputed </w:t>
      </w:r>
      <w:r w:rsidR="00CF370A">
        <w:t>every time</w:t>
      </w:r>
      <w:r w:rsidR="004361B1">
        <w:t xml:space="preserve">. The differences in the ecPoint/ENS statistics is calculated using a 95% confidence interval. </w:t>
      </w:r>
    </w:p>
    <w:p w14:paraId="1C79111D" w14:textId="22F3A36C" w:rsidR="0084775A" w:rsidRDefault="0084775A" w:rsidP="001041A4">
      <w:r>
        <w:t>The plots</w:t>
      </w:r>
      <w:r w:rsidR="003F0CCE">
        <w:t xml:space="preserve"> show the step at the end of the period. The plots</w:t>
      </w:r>
      <w:r>
        <w:t xml:space="preserve"> were created considering two model runs, the 00 UTC and </w:t>
      </w:r>
      <w:r w:rsidR="00F7313F">
        <w:t>the 12 UTC run. This means that, in order to consider the same validation period, two different lead times had to be considered for the two different runs.</w:t>
      </w:r>
      <w:r w:rsidR="000D41B3">
        <w:t xml:space="preserve"> In the plots, the average lead time is shown as representative of the two accumulation periods.</w:t>
      </w:r>
      <w:r w:rsidR="00F7313F">
        <w:t xml:space="preserve"> </w:t>
      </w:r>
      <w:r w:rsidR="00725C2E">
        <w:t>For example, for the validation period 2020</w:t>
      </w:r>
      <w:r w:rsidR="000D41B3">
        <w:t>-02-01 between 00 UTC and 12 UTC, the following forecasts were considered: 2020-02-01, 00 UTC between (t+0,t+12), and 2020-01-31, 12 UTC between (t+12</w:t>
      </w:r>
      <w:r w:rsidR="00293DC3">
        <w:t>,t+24</w:t>
      </w:r>
      <w:r w:rsidR="000D41B3">
        <w:t>)</w:t>
      </w:r>
      <w:r w:rsidR="00293DC3">
        <w:t xml:space="preserve">. In the plots, the </w:t>
      </w:r>
      <w:r w:rsidR="00797D12">
        <w:t>steps considered for this particular accumulation period is t+18  (i.e., (12+24)/2 = 18).</w:t>
      </w:r>
    </w:p>
    <w:p w14:paraId="77D13BA6" w14:textId="142FF4B2" w:rsidR="00BF325A" w:rsidRDefault="00BF325A" w:rsidP="001041A4">
      <w:r>
        <w:t>We considered overlapping periods to have the best chance of capturing the rainfall event that caused that flash flood</w:t>
      </w:r>
      <w:r w:rsidR="00950D9F">
        <w:t xml:space="preserve"> </w:t>
      </w:r>
      <w:r w:rsidR="00F516B1">
        <w:t xml:space="preserve">event, as we don’t have any other better information to pair rainfall-flash flood events. </w:t>
      </w:r>
      <w:commentRangeStart w:id="9"/>
      <w:r w:rsidR="00CE62D4">
        <w:t xml:space="preserve">Therefore, it could be that </w:t>
      </w:r>
      <w:r w:rsidR="00950D9F">
        <w:t>a flash flood event recorded at 13 UTC</w:t>
      </w:r>
      <w:r w:rsidR="00F516B1">
        <w:t xml:space="preserve"> </w:t>
      </w:r>
      <w:r w:rsidR="00950D9F">
        <w:t xml:space="preserve">might be a hit </w:t>
      </w:r>
      <w:r w:rsidR="007B67AE">
        <w:t xml:space="preserve">if a rainfall forecasts is &gt; RT in the period 6-18 UTC but it might </w:t>
      </w:r>
      <w:r w:rsidR="000B45A9">
        <w:t xml:space="preserve">be </w:t>
      </w:r>
      <w:r w:rsidR="00B16C35">
        <w:t xml:space="preserve">a missed in the period </w:t>
      </w:r>
      <w:r w:rsidR="00211EEC">
        <w:t xml:space="preserve">12-24 UTC because the event happened in the previous six hours. </w:t>
      </w:r>
      <w:r w:rsidR="000B45A9">
        <w:t xml:space="preserve"> </w:t>
      </w:r>
      <w:commentRangeEnd w:id="9"/>
      <w:r w:rsidR="00586ED3">
        <w:rPr>
          <w:rStyle w:val="CommentReference"/>
        </w:rPr>
        <w:commentReference w:id="9"/>
      </w:r>
    </w:p>
    <w:p w14:paraId="398D6C6D" w14:textId="3FB975CB" w:rsidR="00D27777" w:rsidRDefault="00D27777" w:rsidP="00D27777">
      <w:pPr>
        <w:pStyle w:val="Heading2"/>
      </w:pPr>
      <w:r>
        <w:t>Determination of rainfall thresholds for verification</w:t>
      </w:r>
    </w:p>
    <w:p w14:paraId="0DE0D440" w14:textId="08D0FDC0" w:rsidR="00AE6FB2" w:rsidRDefault="00D27777" w:rsidP="00AE6FB2">
      <w:r>
        <w:t xml:space="preserve">In the absence of a dense network of rainfall observations needed to assess the magnitude of localized rainfall extremes in small regions, i.e. one country, and in a limited period of time, i.e. only one year verification period </w:t>
      </w:r>
      <w:r>
        <w:fldChar w:fldCharType="begin" w:fldLock="1"/>
      </w:r>
      <w: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and Duffy, 2016)","plainTextFormattedCitation":"(Haiden and Duffy, 2016)","previouslyFormattedCitation":"(Haiden and Duffy, 2016)"},"properties":{"noteIndex":0},"schema":"https://github.com/citation-style-language/schema/raw/master/csl-citation.json"}</w:instrText>
      </w:r>
      <w:r>
        <w:fldChar w:fldCharType="separate"/>
      </w:r>
      <w:r w:rsidRPr="00DA277F">
        <w:rPr>
          <w:noProof/>
        </w:rPr>
        <w:t>(Haiden and Duffy, 2016)</w:t>
      </w:r>
      <w:r>
        <w:fldChar w:fldCharType="end"/>
      </w:r>
      <w:r>
        <w:t xml:space="preserve">, the rainfall values associated with flash flood events in Ecuador were determined from day 1 ecPoint-Rainfall forecasts. </w:t>
      </w:r>
      <w:r w:rsidRPr="00C511BA">
        <w:t>Day</w:t>
      </w:r>
      <w:r>
        <w:t xml:space="preserve"> one</w:t>
      </w:r>
      <w:r w:rsidRPr="00C511BA">
        <w:t xml:space="preserve"> ecPoint-Rainfall forecasts </w:t>
      </w:r>
      <w:r>
        <w:t xml:space="preserve">are considered the nearest </w:t>
      </w:r>
      <w:r w:rsidRPr="00C511BA">
        <w:t xml:space="preserve">equivalent to </w:t>
      </w:r>
      <w:r>
        <w:t xml:space="preserve">rainfall </w:t>
      </w:r>
      <w:r w:rsidRPr="00C511BA">
        <w:t>observations</w:t>
      </w:r>
      <w:r>
        <w:t>, and their 99</w:t>
      </w:r>
      <w:r w:rsidRPr="00C511BA">
        <w:t xml:space="preserve"> percentiles </w:t>
      </w:r>
      <w:r>
        <w:t xml:space="preserve">are </w:t>
      </w:r>
      <w:r w:rsidRPr="00C511BA">
        <w:t xml:space="preserve">considered representative of the </w:t>
      </w:r>
      <w:r>
        <w:t xml:space="preserve">rainfall </w:t>
      </w:r>
      <w:r w:rsidRPr="00C511BA">
        <w:t>variability within the grid-box</w:t>
      </w:r>
      <w:r>
        <w:t xml:space="preserve"> that contains the flash flood reports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rsidRPr="00C511BA">
        <w:t>.</w:t>
      </w:r>
      <w:r>
        <w:t xml:space="preserve"> This last aspect provides an important advantage over the use of “real” observations that, by chance, might or not capture the extreme rainfall value that generated the flash flood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t>.</w:t>
      </w:r>
    </w:p>
    <w:p w14:paraId="54A372DC" w14:textId="74F0A97E" w:rsidR="00AE6FB2" w:rsidRDefault="00AE6FB2" w:rsidP="00AE6FB2">
      <w:r>
        <w:t xml:space="preserve">Only flood reports for “La Costa” and “La Sierra” </w:t>
      </w:r>
      <w:r w:rsidR="006C40ED">
        <w:t xml:space="preserve">were considered as in “El Oriente” there are </w:t>
      </w:r>
      <w:r w:rsidR="00974857">
        <w:t>not</w:t>
      </w:r>
      <w:r w:rsidR="006C40ED">
        <w:t xml:space="preserve"> many reports (</w:t>
      </w:r>
      <w:r w:rsidR="00974857">
        <w:t xml:space="preserve">8 in 2019 and 11 in 2020 for EFFCI&gt;=1, and there are no reports for EFFCI&gt;=6 and &gt;= 10. See </w:t>
      </w:r>
      <w:r w:rsidR="00974857">
        <w:fldChar w:fldCharType="begin"/>
      </w:r>
      <w:r w:rsidR="00974857">
        <w:instrText xml:space="preserve"> REF _Ref90991496 \h </w:instrText>
      </w:r>
      <w:r w:rsidR="00974857">
        <w:fldChar w:fldCharType="separate"/>
      </w:r>
      <w:r w:rsidR="00974857" w:rsidRPr="00595305">
        <w:rPr>
          <w:b/>
          <w:bCs/>
        </w:rPr>
        <w:t xml:space="preserve">Table </w:t>
      </w:r>
      <w:r w:rsidR="00974857" w:rsidRPr="00595305">
        <w:rPr>
          <w:b/>
          <w:bCs/>
          <w:noProof/>
        </w:rPr>
        <w:t>2</w:t>
      </w:r>
      <w:r w:rsidR="00974857">
        <w:fldChar w:fldCharType="end"/>
      </w:r>
      <w:r w:rsidR="006C40ED">
        <w:t>)</w:t>
      </w:r>
      <w:r w:rsidR="00974857">
        <w:t>.</w:t>
      </w:r>
    </w:p>
    <w:p w14:paraId="3B29BD89" w14:textId="77777777" w:rsidR="00D27777" w:rsidRDefault="00D27777" w:rsidP="00D27777">
      <w:r>
        <w:t>How ecPoint-Rainfall is capable to identify flash floods was analysed by creating Definition of rainfall thresholds</w:t>
      </w:r>
    </w:p>
    <w:p w14:paraId="4A44EDBE" w14:textId="2E7BC340" w:rsidR="00B52FF4" w:rsidRDefault="00B52FF4" w:rsidP="00D27777">
      <w:pPr>
        <w:pStyle w:val="ListParagraph"/>
        <w:numPr>
          <w:ilvl w:val="0"/>
          <w:numId w:val="30"/>
        </w:numPr>
      </w:pPr>
      <w:r>
        <w:t>The rainfall thresholds were computed for</w:t>
      </w:r>
      <w:r w:rsidR="00230C91">
        <w:t xml:space="preserve"> “La Costa” and “La Sierra” </w:t>
      </w:r>
      <w:r w:rsidR="00151DEF">
        <w:t>separately to capture</w:t>
      </w:r>
      <w:r w:rsidR="00137229">
        <w:t xml:space="preserve"> possible</w:t>
      </w:r>
      <w:r w:rsidR="00151DEF">
        <w:t xml:space="preserve"> differences in the distribution of rainfall values </w:t>
      </w:r>
      <w:r w:rsidR="005A69C7">
        <w:t>associated with flash flood events</w:t>
      </w:r>
      <w:r w:rsidR="00137229">
        <w:t xml:space="preserve"> in those regions. </w:t>
      </w:r>
    </w:p>
    <w:p w14:paraId="4B58F58E" w14:textId="1E695740" w:rsidR="00D27777" w:rsidRDefault="00D27777" w:rsidP="00D27777">
      <w:pPr>
        <w:pStyle w:val="ListParagraph"/>
        <w:numPr>
          <w:ilvl w:val="0"/>
          <w:numId w:val="30"/>
        </w:numPr>
      </w:pPr>
      <w:r>
        <w:t>For each flash flood report, extract all the percentiles of day1 ecPoint</w:t>
      </w:r>
      <w:r w:rsidR="00886B87">
        <w:t>-</w:t>
      </w:r>
      <w:r>
        <w:t>Rainfall forecasts. Such forecasts are considered to represent the rainfall sub-grid variability within the grid-box.</w:t>
      </w:r>
      <w:r w:rsidR="00886B87">
        <w:t xml:space="preserve"> </w:t>
      </w:r>
    </w:p>
    <w:p w14:paraId="2CEFBBFF" w14:textId="656ED2FB" w:rsidR="000B1865" w:rsidRDefault="00996884" w:rsidP="00173EC3">
      <w:pPr>
        <w:pStyle w:val="ListParagraph"/>
        <w:numPr>
          <w:ilvl w:val="0"/>
          <w:numId w:val="30"/>
        </w:numPr>
      </w:pPr>
      <w:r>
        <w:t>The 00 UTC and 12 UTC runs for ecPoint-Rainfall were considered. This means that up to four</w:t>
      </w:r>
      <w:r w:rsidR="00EC3616">
        <w:t xml:space="preserve"> accumulation</w:t>
      </w:r>
      <w:r w:rsidR="00D27777">
        <w:t xml:space="preserve"> periods can </w:t>
      </w:r>
      <w:r w:rsidR="00EC3616">
        <w:t>include</w:t>
      </w:r>
      <w:r w:rsidR="00D27777">
        <w:t xml:space="preserve"> each flash flood report</w:t>
      </w:r>
      <w:r w:rsidR="009140ED">
        <w:t>. Th</w:t>
      </w:r>
      <w:r w:rsidR="00D17DE4">
        <w:t>us</w:t>
      </w:r>
      <w:r w:rsidR="009140ED">
        <w:t xml:space="preserve">, each flash flood report </w:t>
      </w:r>
      <w:r w:rsidR="00D17DE4">
        <w:t>can</w:t>
      </w:r>
      <w:r w:rsidR="009140ED">
        <w:t xml:space="preserve"> have associated 99, 198, </w:t>
      </w:r>
      <w:r w:rsidR="00D17DE4">
        <w:t>297 or 396</w:t>
      </w:r>
      <w:r w:rsidR="006401FC">
        <w:t xml:space="preserve"> day1 ecPoint-Rainfall </w:t>
      </w:r>
      <w:r w:rsidR="00D27777">
        <w:t>realizations.</w:t>
      </w:r>
      <w:r w:rsidR="001D1802">
        <w:t xml:space="preserve"> The time associated to each flood report was used to associate</w:t>
      </w:r>
      <w:r w:rsidR="00146F68">
        <w:t xml:space="preserve"> it with the forecast period</w:t>
      </w:r>
      <w:r w:rsidR="00A57FB4">
        <w:t xml:space="preserve"> that included that report</w:t>
      </w:r>
      <w:r w:rsidR="00146F68">
        <w:t xml:space="preserve">. </w:t>
      </w:r>
      <w:r w:rsidR="00A57FB4">
        <w:t xml:space="preserve">The flood reports provided the times in local time. They were converted into UTC time for a direct comparison with the forecasts that are provided in UTC time. </w:t>
      </w:r>
    </w:p>
    <w:p w14:paraId="0BBF948B" w14:textId="4AA63764" w:rsidR="00D27777" w:rsidRPr="001041A4" w:rsidRDefault="00D27777" w:rsidP="00AD70DB">
      <w:pPr>
        <w:pStyle w:val="ListParagraph"/>
        <w:numPr>
          <w:ilvl w:val="0"/>
          <w:numId w:val="30"/>
        </w:numPr>
      </w:pPr>
      <w:commentRangeStart w:id="10"/>
      <w:r>
        <w:t>We pull together all the 198 X n realizations (where n corresponds to the number of flash flood reports in the calibration dataset) and compute percentiles that will function as rainfall thresholds for the verification.</w:t>
      </w:r>
      <w:commentRangeEnd w:id="10"/>
      <w:r w:rsidR="00E0795D">
        <w:rPr>
          <w:rStyle w:val="CommentReference"/>
        </w:rPr>
        <w:commentReference w:id="10"/>
      </w:r>
    </w:p>
    <w:p w14:paraId="75CD5639" w14:textId="0DA8BD58" w:rsidR="00730FEF" w:rsidRDefault="00730FEF" w:rsidP="00730FEF">
      <w:pPr>
        <w:pStyle w:val="Heading1"/>
      </w:pPr>
      <w:r w:rsidRPr="008167CE">
        <w:t>Results</w:t>
      </w:r>
    </w:p>
    <w:p w14:paraId="559D28AD" w14:textId="63188050" w:rsidR="00427ECB" w:rsidRDefault="00427ECB" w:rsidP="00427ECB">
      <w:pPr>
        <w:pStyle w:val="Heading2"/>
      </w:pPr>
      <w:r>
        <w:t>Area under the ROC curve</w:t>
      </w:r>
      <w:r w:rsidR="000B326B">
        <w:t>s</w:t>
      </w:r>
      <w:r>
        <w:t xml:space="preserve"> (AURC</w:t>
      </w:r>
      <w:r w:rsidR="000B326B">
        <w:t>s</w:t>
      </w:r>
      <w:r>
        <w:t>)</w:t>
      </w:r>
    </w:p>
    <w:p w14:paraId="5D32F37A" w14:textId="49CD33C6" w:rsidR="0001084C" w:rsidRDefault="0001084C" w:rsidP="00427ECB">
      <w:r>
        <w:fldChar w:fldCharType="begin"/>
      </w:r>
      <w:r>
        <w:instrText xml:space="preserve"> REF _Ref89494059 \h </w:instrText>
      </w:r>
      <w:r>
        <w:fldChar w:fldCharType="separate"/>
      </w:r>
      <w:r>
        <w:t xml:space="preserve">Figure </w:t>
      </w:r>
      <w:r>
        <w:rPr>
          <w:noProof/>
        </w:rPr>
        <w:t>4</w:t>
      </w:r>
      <w:r>
        <w:fldChar w:fldCharType="end"/>
      </w:r>
      <w:r>
        <w:t xml:space="preserve"> shows the AURC </w:t>
      </w:r>
      <w:r w:rsidR="00161405">
        <w:t>up to day 3 for all considered relative rainfall thresholds (75</w:t>
      </w:r>
      <w:r w:rsidR="00161405" w:rsidRPr="00161405">
        <w:rPr>
          <w:vertAlign w:val="superscript"/>
        </w:rPr>
        <w:t>th</w:t>
      </w:r>
      <w:r w:rsidR="00161405">
        <w:t>, 85</w:t>
      </w:r>
      <w:r w:rsidR="00161405" w:rsidRPr="00161405">
        <w:rPr>
          <w:vertAlign w:val="superscript"/>
        </w:rPr>
        <w:t>th</w:t>
      </w:r>
      <w:r w:rsidR="00161405">
        <w:t>, 90</w:t>
      </w:r>
      <w:r w:rsidR="00161405" w:rsidRPr="00161405">
        <w:rPr>
          <w:vertAlign w:val="superscript"/>
        </w:rPr>
        <w:t>th</w:t>
      </w:r>
      <w:r w:rsidR="00161405">
        <w:t>, 95</w:t>
      </w:r>
      <w:r w:rsidR="00161405" w:rsidRPr="00161405">
        <w:rPr>
          <w:vertAlign w:val="superscript"/>
        </w:rPr>
        <w:t>th</w:t>
      </w:r>
      <w:r w:rsidR="00161405">
        <w:t>, 98</w:t>
      </w:r>
      <w:r w:rsidR="00161405" w:rsidRPr="00161405">
        <w:rPr>
          <w:vertAlign w:val="superscript"/>
        </w:rPr>
        <w:t>th</w:t>
      </w:r>
      <w:r w:rsidR="00161405">
        <w:t>, 99</w:t>
      </w:r>
      <w:r w:rsidR="00161405" w:rsidRPr="00161405">
        <w:rPr>
          <w:vertAlign w:val="superscript"/>
        </w:rPr>
        <w:t>th</w:t>
      </w:r>
      <w:r w:rsidR="00161405">
        <w:t xml:space="preserve"> percentiles). </w:t>
      </w:r>
      <w:r w:rsidR="00D719B1">
        <w:t>Only</w:t>
      </w:r>
      <w:r w:rsidR="00DC6CAF">
        <w:t xml:space="preserve"> the AURCs for</w:t>
      </w:r>
      <w:r w:rsidR="00D719B1">
        <w:t xml:space="preserve"> flood reports with an EFFCI&gt;=6 </w:t>
      </w:r>
      <w:r w:rsidR="00DC6CAF">
        <w:t>are</w:t>
      </w:r>
      <w:r w:rsidR="00D719B1">
        <w:t xml:space="preserve"> shown. The AURCs </w:t>
      </w:r>
      <w:r w:rsidR="00D42501">
        <w:t xml:space="preserve">for flood reports with and EFFCI&gt;=1 and &gt;=10 can be found in the supplemental material. </w:t>
      </w:r>
    </w:p>
    <w:p w14:paraId="3F639DB2" w14:textId="36790EA0" w:rsidR="00427ECB" w:rsidRDefault="00BA5151" w:rsidP="00427ECB">
      <w:commentRangeStart w:id="11"/>
      <w:r>
        <w:t xml:space="preserve">The AURCs are relatively flat </w:t>
      </w:r>
      <w:r w:rsidR="00960991">
        <w:t>for both ecPoint and ENS, and for both “La Costa” and “La Sierra” regions. Therefore, n</w:t>
      </w:r>
      <w:r w:rsidR="00C3315F">
        <w:t>o significant decrease in skill</w:t>
      </w:r>
      <w:r w:rsidR="00BB6FBC">
        <w:t xml:space="preserve"> with lead time</w:t>
      </w:r>
      <w:r w:rsidR="00C3315F">
        <w:t xml:space="preserve"> is observed</w:t>
      </w:r>
      <w:r w:rsidR="00957D44">
        <w:t>.</w:t>
      </w:r>
      <w:commentRangeEnd w:id="11"/>
      <w:r w:rsidR="002565E5">
        <w:rPr>
          <w:rStyle w:val="CommentReference"/>
        </w:rPr>
        <w:commentReference w:id="11"/>
      </w:r>
    </w:p>
    <w:p w14:paraId="15F1F35E" w14:textId="73BF199F" w:rsidR="00750085" w:rsidRDefault="008904CD" w:rsidP="000B2061">
      <w:r>
        <w:t xml:space="preserve">The AURC for ecPoint </w:t>
      </w:r>
      <w:r w:rsidR="00184353">
        <w:t>tend to be always</w:t>
      </w:r>
      <w:r>
        <w:t xml:space="preserve"> higher than the AURC for ENS at all</w:t>
      </w:r>
      <w:r w:rsidR="00151011">
        <w:t xml:space="preserve"> lead times</w:t>
      </w:r>
      <w:r w:rsidR="008F1B52">
        <w:t xml:space="preserve">, </w:t>
      </w:r>
      <w:r w:rsidR="00151011">
        <w:t>all relative rainfall thresholds</w:t>
      </w:r>
      <w:r w:rsidR="008F1B52">
        <w:t xml:space="preserve">, and in both “La Costa” and “La Sierra” regions. </w:t>
      </w:r>
      <w:r w:rsidR="00570E97">
        <w:t>The only exceptions are the AURC for the relative rainfall thresholds &gt;= 75</w:t>
      </w:r>
      <w:r w:rsidR="00570E97" w:rsidRPr="00570E97">
        <w:rPr>
          <w:vertAlign w:val="superscript"/>
        </w:rPr>
        <w:t>th</w:t>
      </w:r>
      <w:r w:rsidR="00570E97">
        <w:t>, 85</w:t>
      </w:r>
      <w:r w:rsidR="00570E97" w:rsidRPr="00570E97">
        <w:rPr>
          <w:vertAlign w:val="superscript"/>
        </w:rPr>
        <w:t>th</w:t>
      </w:r>
      <w:r w:rsidR="00570E97">
        <w:t xml:space="preserve"> and 90</w:t>
      </w:r>
      <w:r w:rsidR="00570E97" w:rsidRPr="00570E97">
        <w:rPr>
          <w:vertAlign w:val="superscript"/>
        </w:rPr>
        <w:t>th</w:t>
      </w:r>
      <w:r w:rsidR="00570E97">
        <w:t xml:space="preserve"> percentile in “La Sierra” region</w:t>
      </w:r>
      <w:r w:rsidR="00BD6086">
        <w:t xml:space="preserve">. However, in both “La Costa” and “La Sierra” regions, the difference between ecPoint’s and ENS’s AURCs appears to be not significant for such relative rainfall thresholds. The same behaviour is observed </w:t>
      </w:r>
      <w:r w:rsidR="00BD6086">
        <w:lastRenderedPageBreak/>
        <w:t>in “La Costa” also for higher relative rainfall thresholds (95</w:t>
      </w:r>
      <w:r w:rsidR="00BD6086" w:rsidRPr="00A0111F">
        <w:rPr>
          <w:vertAlign w:val="superscript"/>
        </w:rPr>
        <w:t>th</w:t>
      </w:r>
      <w:r w:rsidR="00BD6086">
        <w:t>, 98</w:t>
      </w:r>
      <w:r w:rsidR="00BD6086" w:rsidRPr="00A0111F">
        <w:rPr>
          <w:vertAlign w:val="superscript"/>
        </w:rPr>
        <w:t>th</w:t>
      </w:r>
      <w:r w:rsidR="00BD6086">
        <w:t xml:space="preserve"> and 99</w:t>
      </w:r>
      <w:r w:rsidR="00BD6086" w:rsidRPr="00A0111F">
        <w:rPr>
          <w:vertAlign w:val="superscript"/>
        </w:rPr>
        <w:t>th</w:t>
      </w:r>
      <w:r w:rsidR="00BD6086">
        <w:t xml:space="preserve"> percentiles), while in “La Sierra” the difference between ecPoint’s and ENS’s AURCs tends to increase and become more significant. </w:t>
      </w:r>
      <w:r w:rsidR="007A6B89">
        <w:t>For the relative rainfall thresholds</w:t>
      </w:r>
      <w:r w:rsidR="00673CDD">
        <w:t xml:space="preserve"> &gt;=98</w:t>
      </w:r>
      <w:r w:rsidR="00673CDD" w:rsidRPr="00673CDD">
        <w:rPr>
          <w:vertAlign w:val="superscript"/>
        </w:rPr>
        <w:t>th</w:t>
      </w:r>
      <w:r w:rsidR="00673CDD">
        <w:t xml:space="preserve"> and 99</w:t>
      </w:r>
      <w:r w:rsidR="00673CDD" w:rsidRPr="00673CDD">
        <w:rPr>
          <w:vertAlign w:val="superscript"/>
        </w:rPr>
        <w:t>th</w:t>
      </w:r>
      <w:r w:rsidR="00673CDD">
        <w:t xml:space="preserve"> percentile, the ENS’s AURC is almost equal to 0.5</w:t>
      </w:r>
      <w:r w:rsidR="00E35CBD">
        <w:t xml:space="preserve"> showing no discrimination ability for the ENS forecasts in forecasting flash floods</w:t>
      </w:r>
      <w:r w:rsidR="00D8256D">
        <w:t xml:space="preserve"> due to the fact that no ENS forecast exceeded the </w:t>
      </w:r>
      <w:r w:rsidR="0045789A">
        <w:t>rainfall thresholds (equal to 45.9 mm/12h for the 98</w:t>
      </w:r>
      <w:r w:rsidR="0045789A" w:rsidRPr="0045789A">
        <w:rPr>
          <w:vertAlign w:val="superscript"/>
        </w:rPr>
        <w:t>th</w:t>
      </w:r>
      <w:r w:rsidR="0045789A">
        <w:t xml:space="preserve"> percentile, and </w:t>
      </w:r>
      <w:r w:rsidR="004C0348">
        <w:t>65.1 mm/12h for the 99</w:t>
      </w:r>
      <w:r w:rsidR="004C0348" w:rsidRPr="004C0348">
        <w:rPr>
          <w:vertAlign w:val="superscript"/>
        </w:rPr>
        <w:t>th</w:t>
      </w:r>
      <w:r w:rsidR="004C0348">
        <w:t xml:space="preserve"> percentile</w:t>
      </w:r>
      <w:r w:rsidR="0045789A">
        <w:t>)</w:t>
      </w:r>
      <w:r w:rsidR="004C0348">
        <w:t xml:space="preserve">. </w:t>
      </w:r>
    </w:p>
    <w:p w14:paraId="0ADC955C" w14:textId="042837D1" w:rsidR="00427ECB" w:rsidRDefault="00427ECB" w:rsidP="00427ECB">
      <w:pPr>
        <w:pStyle w:val="Heading2"/>
      </w:pPr>
      <w:r>
        <w:t>ROC curves</w:t>
      </w:r>
      <w:r w:rsidR="00AC1F91">
        <w:t xml:space="preserve"> </w:t>
      </w:r>
    </w:p>
    <w:p w14:paraId="08FCC3F9" w14:textId="0ECF236B" w:rsidR="00427ECB" w:rsidRDefault="004263C2" w:rsidP="000B326B">
      <w:r>
        <w:fldChar w:fldCharType="begin"/>
      </w:r>
      <w:r>
        <w:instrText xml:space="preserve"> REF _Ref89494904 \h </w:instrText>
      </w:r>
      <w:r>
        <w:fldChar w:fldCharType="separate"/>
      </w:r>
      <w:r>
        <w:t xml:space="preserve">Figure </w:t>
      </w:r>
      <w:r>
        <w:rPr>
          <w:noProof/>
        </w:rPr>
        <w:t>5</w:t>
      </w:r>
      <w:r>
        <w:fldChar w:fldCharType="end"/>
      </w:r>
      <w:r>
        <w:t xml:space="preserve"> shows the ROC curves </w:t>
      </w:r>
      <w:r w:rsidR="00F93846">
        <w:t xml:space="preserve">from day 1 to day 3 (rows from top to bottom) and </w:t>
      </w:r>
      <w:r w:rsidR="00F515C5">
        <w:t>for the 95</w:t>
      </w:r>
      <w:r w:rsidR="00F515C5" w:rsidRPr="00F515C5">
        <w:rPr>
          <w:vertAlign w:val="superscript"/>
        </w:rPr>
        <w:t>th</w:t>
      </w:r>
      <w:r w:rsidR="00F515C5">
        <w:t>, 98</w:t>
      </w:r>
      <w:r w:rsidR="00F515C5" w:rsidRPr="00F515C5">
        <w:rPr>
          <w:vertAlign w:val="superscript"/>
        </w:rPr>
        <w:t>th</w:t>
      </w:r>
      <w:r w:rsidR="00F515C5">
        <w:t>, and 99</w:t>
      </w:r>
      <w:r w:rsidR="00F515C5" w:rsidRPr="00F515C5">
        <w:rPr>
          <w:vertAlign w:val="superscript"/>
        </w:rPr>
        <w:t>th</w:t>
      </w:r>
      <w:r w:rsidR="00F515C5">
        <w:t xml:space="preserve"> percentile </w:t>
      </w:r>
      <w:r w:rsidR="00DC6CAF">
        <w:t>(columns from left to right). Only the ROC curves for flood reports with an EFFCI&gt;=6 are shown. The ROC curves for flood reports with and EFFCI&gt;=1 and &gt;=10 can be found in the supplemental material.</w:t>
      </w:r>
    </w:p>
    <w:p w14:paraId="51D9404D" w14:textId="6A3AE689" w:rsidR="0055600D" w:rsidRDefault="008C299B" w:rsidP="00841E0D">
      <w:r>
        <w:t xml:space="preserve">For “La Costa” region, the ecPoint’s and ENS’s ROC curves </w:t>
      </w:r>
      <w:r w:rsidR="003F0F3B">
        <w:t>are overlapping with the exception of</w:t>
      </w:r>
      <w:r w:rsidR="00233230">
        <w:t xml:space="preserve"> the last one or two top forecast percentiles, at</w:t>
      </w:r>
      <w:r w:rsidR="008A5CD0">
        <w:t xml:space="preserve"> all lead times ad all relative rainfall thresholds</w:t>
      </w:r>
      <w:r w:rsidR="00372BC3">
        <w:t>. Therefore, the ROC curves for ecPoint and ENS</w:t>
      </w:r>
      <w:r w:rsidR="00D63A1A">
        <w:t xml:space="preserve"> belong to the same </w:t>
      </w:r>
      <w:r w:rsidR="00372BC3">
        <w:t xml:space="preserve">underlying </w:t>
      </w:r>
      <w:r w:rsidR="00D63A1A">
        <w:t xml:space="preserve">curve. For “La Sierra” region, the ecPoint’s and ENS’s ROC curves differ </w:t>
      </w:r>
      <w:r w:rsidR="00B048DF">
        <w:t>much more significantly</w:t>
      </w:r>
      <w:r w:rsidR="00A61B07">
        <w:t xml:space="preserve">. </w:t>
      </w:r>
    </w:p>
    <w:p w14:paraId="229838DB" w14:textId="545693D6" w:rsidR="0055600D" w:rsidRDefault="0055600D" w:rsidP="0055600D">
      <w:pPr>
        <w:pStyle w:val="Heading1"/>
      </w:pPr>
      <w:commentRangeStart w:id="12"/>
      <w:r>
        <w:t>Case studies</w:t>
      </w:r>
      <w:commentRangeEnd w:id="12"/>
      <w:r w:rsidR="00841E0D">
        <w:rPr>
          <w:rStyle w:val="CommentReference"/>
          <w:rFonts w:eastAsiaTheme="minorHAnsi" w:cstheme="minorBidi"/>
          <w:b w:val="0"/>
        </w:rPr>
        <w:commentReference w:id="12"/>
      </w:r>
    </w:p>
    <w:p w14:paraId="1872634B" w14:textId="5B38B58B" w:rsidR="0055600D" w:rsidRDefault="0055600D" w:rsidP="0055600D">
      <w:pPr>
        <w:pStyle w:val="Heading2"/>
      </w:pPr>
      <w:r>
        <w:t>Flash flood</w:t>
      </w:r>
      <w:r w:rsidR="00841E0D">
        <w:t xml:space="preserve"> event</w:t>
      </w:r>
      <w:r>
        <w:t xml:space="preserve"> in “La Costa”</w:t>
      </w:r>
    </w:p>
    <w:p w14:paraId="5C641774" w14:textId="7DF65B9C" w:rsidR="0055600D" w:rsidRPr="0055600D" w:rsidRDefault="00841E0D" w:rsidP="0055600D">
      <w:pPr>
        <w:pStyle w:val="Heading2"/>
      </w:pPr>
      <w:r>
        <w:t>Flash flood event in “La Sierra”</w:t>
      </w:r>
    </w:p>
    <w:p w14:paraId="60F8E3DE" w14:textId="3BEDA5E1" w:rsidR="00730FEF" w:rsidRDefault="00730FEF" w:rsidP="00233230">
      <w:pPr>
        <w:pStyle w:val="Heading1"/>
      </w:pPr>
      <w:commentRangeStart w:id="13"/>
      <w:r w:rsidRPr="008167CE">
        <w:t>Discussions</w:t>
      </w:r>
      <w:commentRangeEnd w:id="13"/>
      <w:r w:rsidR="001C0087">
        <w:rPr>
          <w:rStyle w:val="CommentReference"/>
          <w:rFonts w:eastAsiaTheme="minorHAnsi" w:cstheme="minorBidi"/>
          <w:b w:val="0"/>
        </w:rPr>
        <w:commentReference w:id="13"/>
      </w:r>
    </w:p>
    <w:p w14:paraId="42CAD536" w14:textId="77777777" w:rsidR="000B326B" w:rsidRDefault="000B326B" w:rsidP="000B326B">
      <w:pPr>
        <w:pStyle w:val="Heading2"/>
      </w:pPr>
      <w:r>
        <w:t>Area under the ROC curves (AURCs)</w:t>
      </w:r>
    </w:p>
    <w:p w14:paraId="796FCF23" w14:textId="745D4E1C" w:rsidR="007B677F" w:rsidRDefault="00F27893" w:rsidP="000B326B">
      <w:pPr>
        <w:pStyle w:val="Heading2"/>
      </w:pPr>
      <w:commentRangeStart w:id="14"/>
      <w:r>
        <w:t>O</w:t>
      </w:r>
      <w:r w:rsidR="0002362E">
        <w:t>n the o</w:t>
      </w:r>
      <w:r>
        <w:t xml:space="preserve">verlapping </w:t>
      </w:r>
      <w:r w:rsidR="000B326B">
        <w:t>ROC curves</w:t>
      </w:r>
      <w:r w:rsidR="002E6B29">
        <w:t xml:space="preserve"> for ecPoint and ENS in “La Costa”</w:t>
      </w:r>
      <w:commentRangeEnd w:id="14"/>
      <w:r w:rsidR="00464C1D">
        <w:rPr>
          <w:rStyle w:val="CommentReference"/>
          <w:rFonts w:eastAsiaTheme="minorHAnsi" w:cstheme="minorBidi"/>
          <w:b w:val="0"/>
        </w:rPr>
        <w:commentReference w:id="14"/>
      </w:r>
    </w:p>
    <w:p w14:paraId="65E1AB8A" w14:textId="200B5E10" w:rsidR="000D7572" w:rsidRDefault="00407F7F" w:rsidP="00735DA8">
      <w:r>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407F7F">
        <w:rPr>
          <w:noProof/>
        </w:rPr>
        <w:t>Bouallegue and Richardson</w:t>
      </w:r>
      <w:r>
        <w:rPr>
          <w:noProof/>
        </w:rPr>
        <w:t xml:space="preserve"> (</w:t>
      </w:r>
      <w:r w:rsidRPr="00407F7F">
        <w:rPr>
          <w:noProof/>
        </w:rPr>
        <w:t>2021)</w:t>
      </w:r>
      <w:r>
        <w:fldChar w:fldCharType="end"/>
      </w:r>
      <w:r>
        <w:t xml:space="preserve"> </w:t>
      </w:r>
      <w:r w:rsidR="005F2169">
        <w:t>argue</w:t>
      </w:r>
      <w:r w:rsidR="000C1191">
        <w:t xml:space="preserve"> that if the ROC curves </w:t>
      </w:r>
      <w:r w:rsidR="00633217">
        <w:t>for</w:t>
      </w:r>
      <w:r w:rsidR="000C1191">
        <w:t xml:space="preserve"> </w:t>
      </w:r>
      <w:r w:rsidR="00633217">
        <w:t>a</w:t>
      </w:r>
      <w:r w:rsidR="000C1191">
        <w:t xml:space="preserve"> post-processed and raw forecast</w:t>
      </w:r>
      <w:r w:rsidR="00633217">
        <w:t>s</w:t>
      </w:r>
      <w:r w:rsidR="000C1191">
        <w:t xml:space="preserve"> </w:t>
      </w:r>
      <w:r w:rsidR="008A123D">
        <w:t xml:space="preserve">overlap </w:t>
      </w:r>
      <w:r w:rsidR="00633217">
        <w:t>with the exception of</w:t>
      </w:r>
      <w:r w:rsidR="008A123D">
        <w:t xml:space="preserve"> only a couple of points</w:t>
      </w:r>
      <w:r w:rsidR="00EC0B29">
        <w:t xml:space="preserve">, the post-processing </w:t>
      </w:r>
      <w:r w:rsidR="000D7572">
        <w:t>might</w:t>
      </w:r>
      <w:r w:rsidR="00EC0B29">
        <w:t xml:space="preserve"> not</w:t>
      </w:r>
      <w:r w:rsidR="000D7572">
        <w:t xml:space="preserve"> be</w:t>
      </w:r>
      <w:r w:rsidR="00EC0B29">
        <w:t xml:space="preserve"> </w:t>
      </w:r>
      <w:r w:rsidR="00294DFC">
        <w:t>altering the underlying information content in the raw</w:t>
      </w:r>
      <w:r w:rsidR="000A3112">
        <w:t xml:space="preserve"> </w:t>
      </w:r>
      <w:r w:rsidR="00294DFC">
        <w:t>forecasting system</w:t>
      </w:r>
      <w:r w:rsidR="000A3112">
        <w:t>. Instead,</w:t>
      </w:r>
      <w:r w:rsidR="00B941D7">
        <w:t xml:space="preserve"> the improvement </w:t>
      </w:r>
      <w:r w:rsidR="000A3112">
        <w:t xml:space="preserve">seen </w:t>
      </w:r>
      <w:r w:rsidR="00B941D7">
        <w:t xml:space="preserve">on few points </w:t>
      </w:r>
      <w:r w:rsidR="00E530C7">
        <w:t xml:space="preserve">in the ROC curve for the post-processed forecasts </w:t>
      </w:r>
      <w:r w:rsidR="00067C5C">
        <w:t>might be</w:t>
      </w:r>
      <w:r w:rsidR="00E530C7">
        <w:t xml:space="preserve"> only attributed to a change in the frequency of the events </w:t>
      </w:r>
      <w:r w:rsidR="00E57DE8">
        <w:t>(i.e.,</w:t>
      </w:r>
      <w:r w:rsidR="00E530C7">
        <w:t xml:space="preserve"> </w:t>
      </w:r>
      <w:r w:rsidR="009E061A">
        <w:t xml:space="preserve">due to a bigger number of ensemble members, and therefore a bigger spread, </w:t>
      </w:r>
      <w:r w:rsidR="00450554">
        <w:t>the post-processed</w:t>
      </w:r>
      <w:r w:rsidR="009E061A">
        <w:t xml:space="preserve"> forecasts</w:t>
      </w:r>
      <w:r w:rsidR="00450554">
        <w:t xml:space="preserve"> exceed the event-threshold more often </w:t>
      </w:r>
      <w:r w:rsidR="009E061A">
        <w:t>than the raw forecasts</w:t>
      </w:r>
      <w:r w:rsidR="00E57DE8">
        <w:t>)</w:t>
      </w:r>
      <w:r w:rsidR="009E061A">
        <w:t>.</w:t>
      </w:r>
      <w:r w:rsidR="002866C3">
        <w:t xml:space="preserve"> </w:t>
      </w:r>
      <w:r w:rsidR="002866C3">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2866C3">
        <w:fldChar w:fldCharType="separate"/>
      </w:r>
      <w:r w:rsidR="002866C3" w:rsidRPr="00407F7F">
        <w:rPr>
          <w:noProof/>
        </w:rPr>
        <w:t>Bouallegue and Richardson</w:t>
      </w:r>
      <w:r w:rsidR="002866C3">
        <w:rPr>
          <w:noProof/>
        </w:rPr>
        <w:t xml:space="preserve"> (</w:t>
      </w:r>
      <w:r w:rsidR="002866C3" w:rsidRPr="00407F7F">
        <w:rPr>
          <w:noProof/>
        </w:rPr>
        <w:t>2021)</w:t>
      </w:r>
      <w:r w:rsidR="002866C3">
        <w:fldChar w:fldCharType="end"/>
      </w:r>
      <w:r w:rsidR="002866C3">
        <w:t xml:space="preserve"> arrive to this conclusion by </w:t>
      </w:r>
      <w:r w:rsidR="003933AA">
        <w:t>analysing</w:t>
      </w:r>
      <w:r w:rsidR="007B224F">
        <w:t xml:space="preserve"> the ROC curves for</w:t>
      </w:r>
      <w:r w:rsidR="003933AA">
        <w:t xml:space="preserve"> </w:t>
      </w:r>
      <w:r w:rsidR="00B21075">
        <w:t>raw and</w:t>
      </w:r>
      <w:r w:rsidR="002866C3">
        <w:t xml:space="preserve"> post-processed</w:t>
      </w:r>
      <w:r w:rsidR="00B21075">
        <w:t xml:space="preserve"> </w:t>
      </w:r>
      <w:r w:rsidR="002866C3">
        <w:t>forecast</w:t>
      </w:r>
      <w:r w:rsidR="00B21075">
        <w:t>s</w:t>
      </w:r>
      <w:r w:rsidR="002866C3">
        <w:t xml:space="preserve"> that</w:t>
      </w:r>
      <w:r w:rsidR="00B21075">
        <w:t xml:space="preserve"> </w:t>
      </w:r>
      <w:r w:rsidR="003933AA">
        <w:t xml:space="preserve">add information on sub-grid variability </w:t>
      </w:r>
      <w:r w:rsidR="007B224F">
        <w:t xml:space="preserve">to the raw forecasts </w:t>
      </w:r>
      <w:r w:rsidR="003933AA">
        <w:t xml:space="preserve">and increase the number of </w:t>
      </w:r>
      <w:r w:rsidR="007B224F">
        <w:t xml:space="preserve">raw </w:t>
      </w:r>
      <w:r w:rsidR="003933AA">
        <w:t>ensemble members</w:t>
      </w:r>
      <w:r w:rsidR="007B224F">
        <w:t xml:space="preserve">. They compared ROC curves </w:t>
      </w:r>
      <w:r w:rsidR="00E65665">
        <w:t xml:space="preserve">and AURC calculated with the trapezium and the bi-normal technique. </w:t>
      </w:r>
      <w:r w:rsidR="00421A5E">
        <w:t>The ROC curves computed with the latter technique</w:t>
      </w:r>
      <w:r w:rsidR="00E65665">
        <w:t xml:space="preserve"> </w:t>
      </w:r>
      <w:r w:rsidR="00421A5E">
        <w:t>do not differ much</w:t>
      </w:r>
      <w:r w:rsidR="000C4EC6">
        <w:t xml:space="preserve"> (concluding that the post-processing technique does not alter the underlying discrimination </w:t>
      </w:r>
      <w:r w:rsidR="00384ED9">
        <w:t>ability of the raw forecasting system</w:t>
      </w:r>
      <w:r w:rsidR="000C4EC6">
        <w:t>)</w:t>
      </w:r>
      <w:r w:rsidR="00421A5E">
        <w:t xml:space="preserve"> while the ROC curves computed with the former technique</w:t>
      </w:r>
      <w:r w:rsidR="0032080C">
        <w:t xml:space="preserve"> overlap perfectly with the exception of few points</w:t>
      </w:r>
      <w:r w:rsidR="00384ED9">
        <w:t xml:space="preserve"> </w:t>
      </w:r>
      <w:r w:rsidR="002C7EE8">
        <w:t>(concluding that the ROC curve computed with the trapezium technique provides the</w:t>
      </w:r>
      <w:r w:rsidR="00872EEC">
        <w:t xml:space="preserve"> false</w:t>
      </w:r>
      <w:r w:rsidR="002C7EE8">
        <w:t xml:space="preserve"> illusion of an improved </w:t>
      </w:r>
      <w:r w:rsidR="00D26165">
        <w:t xml:space="preserve">underlying discrimination ability of the post-processed forecasts over the </w:t>
      </w:r>
      <w:r w:rsidR="00872EEC">
        <w:t>raw ones</w:t>
      </w:r>
      <w:r w:rsidR="002C7EE8">
        <w:t>)</w:t>
      </w:r>
      <w:r w:rsidR="00872EEC">
        <w:t xml:space="preserve">. </w:t>
      </w:r>
    </w:p>
    <w:p w14:paraId="1C83B65A" w14:textId="7D73EFB3" w:rsidR="000B326B" w:rsidRDefault="003965AF" w:rsidP="00AB1B57">
      <w:r>
        <w:t xml:space="preserve">The ecPoint </w:t>
      </w:r>
      <w:r w:rsidR="00AB1B57">
        <w:t xml:space="preserve">post-processing </w:t>
      </w:r>
      <w:r>
        <w:t xml:space="preserve">technique not only increases the number of </w:t>
      </w:r>
      <w:r w:rsidR="00616A39">
        <w:t>ensemble members available to users</w:t>
      </w:r>
      <w:r w:rsidR="00AB1B57">
        <w:t xml:space="preserve"> (</w:t>
      </w:r>
      <w:r w:rsidR="008D4590">
        <w:t>i.e.,</w:t>
      </w:r>
      <w:r w:rsidR="004F53B9">
        <w:t xml:space="preserve"> ecPoint provides a</w:t>
      </w:r>
      <w:r w:rsidR="00AB1B57">
        <w:t xml:space="preserve"> bigger spread</w:t>
      </w:r>
      <w:r w:rsidR="004F53B9">
        <w:t xml:space="preserve"> than the raw forecasts</w:t>
      </w:r>
      <w:r w:rsidR="00AB1B57">
        <w:t>)</w:t>
      </w:r>
      <w:r w:rsidR="008D4590">
        <w:t>. I</w:t>
      </w:r>
      <w:r w:rsidR="00616A39">
        <w:t xml:space="preserve">t also adds information </w:t>
      </w:r>
      <w:r w:rsidR="007903CB">
        <w:t>on the possible rainfall sub-grid variability to produce forecasts for a point</w:t>
      </w:r>
      <w:r w:rsidR="00AB1B57">
        <w:t xml:space="preserve"> within the grid-box. I</w:t>
      </w:r>
      <w:r w:rsidR="00DE5BE7">
        <w:t xml:space="preserve">f the information added by the post-processing technique </w:t>
      </w:r>
      <w:r w:rsidR="00992779">
        <w:t xml:space="preserve">regards also sub-grid variability </w:t>
      </w:r>
      <w:r w:rsidR="00616A39">
        <w:t>(</w:t>
      </w:r>
      <w:r w:rsidR="00992779">
        <w:t>and</w:t>
      </w:r>
      <w:r w:rsidR="008E5DA5">
        <w:t xml:space="preserve"> </w:t>
      </w:r>
      <w:r w:rsidR="00992779">
        <w:t>not only</w:t>
      </w:r>
      <w:r w:rsidR="008E5DA5">
        <w:t>, for example,</w:t>
      </w:r>
      <w:r w:rsidR="00992779">
        <w:t xml:space="preserve"> bias correction</w:t>
      </w:r>
      <w:r w:rsidR="00616A39">
        <w:t>)</w:t>
      </w:r>
      <w:r w:rsidR="007926F1">
        <w:t xml:space="preserve">, </w:t>
      </w:r>
      <w:r w:rsidR="00545643">
        <w:t>the raw forecasts will</w:t>
      </w:r>
      <w:r w:rsidR="007926F1">
        <w:t xml:space="preserve"> </w:t>
      </w:r>
      <w:r w:rsidR="008E5DA5">
        <w:t xml:space="preserve">still </w:t>
      </w:r>
      <w:r w:rsidR="007926F1">
        <w:t xml:space="preserve">not show a similar spread by simply increasing </w:t>
      </w:r>
      <w:r w:rsidR="00B8217F">
        <w:t xml:space="preserve">its </w:t>
      </w:r>
      <w:r w:rsidR="000E216D">
        <w:t>ensemble members</w:t>
      </w:r>
      <w:r w:rsidR="00B8217F">
        <w:t xml:space="preserve"> because</w:t>
      </w:r>
      <w:r w:rsidR="008E5DA5">
        <w:t>,</w:t>
      </w:r>
      <w:r w:rsidR="00B8217F">
        <w:t xml:space="preserve"> even a bigger ensemble</w:t>
      </w:r>
      <w:r w:rsidR="008E5DA5">
        <w:t>,</w:t>
      </w:r>
      <w:r w:rsidR="00B8217F">
        <w:t xml:space="preserve"> </w:t>
      </w:r>
      <w:r w:rsidR="00EA16FF">
        <w:t xml:space="preserve">would still represent average forecasts over the grid-box which will not </w:t>
      </w:r>
      <w:r w:rsidR="00545618">
        <w:t>coincide with point-based rainfall observations unless the sub-grid variability is s</w:t>
      </w:r>
      <w:r w:rsidR="00CD506A">
        <w:t>mall.</w:t>
      </w:r>
      <w:r w:rsidR="00233186">
        <w:t xml:space="preserve"> The two forecast</w:t>
      </w:r>
      <w:r w:rsidR="00AE33D0">
        <w:t>ing systems</w:t>
      </w:r>
      <w:r w:rsidR="00233186">
        <w:t xml:space="preserve"> will still produce forecasts </w:t>
      </w:r>
      <w:r w:rsidR="00AE33D0">
        <w:t>with</w:t>
      </w:r>
      <w:r w:rsidR="00233186">
        <w:t xml:space="preserve"> different resolutions</w:t>
      </w:r>
      <w:r w:rsidR="00AE33D0">
        <w:t xml:space="preserve"> (i.e., g</w:t>
      </w:r>
      <w:r w:rsidR="00146E27">
        <w:t>ri</w:t>
      </w:r>
      <w:r w:rsidR="00AE33D0">
        <w:t>d-box scale and point-base scale)</w:t>
      </w:r>
      <w:r w:rsidR="00CA2C5C">
        <w:t xml:space="preserve"> even when the spread of the raw ensemble is increased</w:t>
      </w:r>
      <w:r w:rsidR="00AE33D0">
        <w:t xml:space="preserve">. This difference between the resolutions of ecPoint and raw NWP models has been shown in Pillosu et al. (2021) for </w:t>
      </w:r>
      <w:r w:rsidR="003F1553">
        <w:t xml:space="preserve">rainfall </w:t>
      </w:r>
      <w:r w:rsidR="00AE33D0">
        <w:t>case stud</w:t>
      </w:r>
      <w:r w:rsidR="003F1553">
        <w:t>ies</w:t>
      </w:r>
      <w:r w:rsidR="00AE33D0">
        <w:t xml:space="preserve"> in Costa Rica and Hungary. </w:t>
      </w:r>
      <w:r w:rsidR="00EB21B5">
        <w:t>It is important to notice that t</w:t>
      </w:r>
      <w:r w:rsidR="003F1553">
        <w:t xml:space="preserve">his </w:t>
      </w:r>
      <w:r w:rsidR="00BC6829">
        <w:t>distinction</w:t>
      </w:r>
      <w:r w:rsidR="003F1553">
        <w:t xml:space="preserve"> is valid </w:t>
      </w:r>
      <w:r w:rsidR="00EB21B5">
        <w:t>for</w:t>
      </w:r>
      <w:r w:rsidR="003F1553">
        <w:t xml:space="preserve"> ecPoint</w:t>
      </w:r>
      <w:r w:rsidR="00EB21B5">
        <w:t xml:space="preserve"> and </w:t>
      </w:r>
      <w:r w:rsidR="00EC4250">
        <w:t xml:space="preserve">for whatever other post-processing </w:t>
      </w:r>
      <w:r w:rsidR="00EB21B5">
        <w:t>technique</w:t>
      </w:r>
      <w:r w:rsidR="00EC4250">
        <w:t xml:space="preserve"> that add</w:t>
      </w:r>
      <w:r w:rsidR="00EB21B5">
        <w:t>s</w:t>
      </w:r>
      <w:r w:rsidR="00EC4250">
        <w:t xml:space="preserve"> information on sub-g</w:t>
      </w:r>
      <w:r w:rsidR="00E6508D">
        <w:t>ri</w:t>
      </w:r>
      <w:r w:rsidR="00EC4250">
        <w:t>d variability. Therefore,</w:t>
      </w:r>
      <w:r w:rsidR="00E6508D">
        <w:t xml:space="preserve"> it is valid also</w:t>
      </w:r>
      <w:r w:rsidR="00EC4250">
        <w:t xml:space="preserve"> for the post-processing technique used by </w:t>
      </w:r>
      <w:r w:rsidR="00BC6829">
        <w:fldChar w:fldCharType="begin" w:fldLock="1"/>
      </w:r>
      <w:r w:rsidR="00E6508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BC6829">
        <w:fldChar w:fldCharType="separate"/>
      </w:r>
      <w:r w:rsidR="00BC6829" w:rsidRPr="00BC6829">
        <w:rPr>
          <w:noProof/>
        </w:rPr>
        <w:t>Bouallegue and Richardson</w:t>
      </w:r>
      <w:r w:rsidR="00BC6829">
        <w:rPr>
          <w:noProof/>
        </w:rPr>
        <w:t xml:space="preserve"> (</w:t>
      </w:r>
      <w:r w:rsidR="00BC6829" w:rsidRPr="00BC6829">
        <w:rPr>
          <w:noProof/>
        </w:rPr>
        <w:t>2021)</w:t>
      </w:r>
      <w:r w:rsidR="00BC6829">
        <w:fldChar w:fldCharType="end"/>
      </w:r>
      <w:r w:rsidR="00E6508D">
        <w:t xml:space="preserve">, and described in </w:t>
      </w:r>
      <w:r w:rsidR="00E6508D">
        <w:fldChar w:fldCharType="begin" w:fldLock="1"/>
      </w:r>
      <w:r w:rsidR="00494FA3">
        <w:instrText>ADDIN CSL_CITATION {"citationItems":[{"id":"ITEM-1","itemData":{"DOI":"10.1175/mwr-d-19-0323.1","author":[{"dropping-particle":"","family":"Bouallegue","given":"Zied","non-dropping-particle":"Ben","parse-names":false,"suffix":""},{"dropping-particle":"","family":"Haiden","given":"Thomas","non-dropping-particle":"","parse-names":false,"suffix":""},{"dropping-particle":"","family":"Weber","given":"Nicholas J.","non-dropping-particle":"","parse-names":false,"suffix":""},{"dropping-particle":"","family":"Hamill","given":"Thomas M.","non-dropping-particle":"","parse-names":false,"suffix":""},{"dropping-particle":"","family":"Richardson","given":"David S.","non-dropping-particle":"","parse-names":false,"suffix":""}],"container-title":"Monthly Weather Review","id":"ITEM-1","issue":"5","issued":{"date-parts":[["2020"]]},"page":"2049-2062","title":"Accounting for Representativeness in the Verification of Ensemble Precipitation Forecasts","type":"article-journal","volume":"148"},"uris":["http://www.mendeley.com/documents/?uuid=1f2b0c4d-63db-39a5-b941-47b4b3400523"]}],"mendeley":{"formattedCitation":"(Ben Bouallegue &lt;i&gt;et al.&lt;/i&gt;, 2020)","manualFormatting":"Ben Bouallegue et al. (2020)","plainTextFormattedCitation":"(Ben Bouallegue et al., 2020)","previouslyFormattedCitation":"(Ben Bouallegue &lt;i&gt;et al.&lt;/i&gt;, 2020)"},"properties":{"noteIndex":0},"schema":"https://github.com/citation-style-language/schema/raw/master/csl-citation.json"}</w:instrText>
      </w:r>
      <w:r w:rsidR="00E6508D">
        <w:fldChar w:fldCharType="separate"/>
      </w:r>
      <w:r w:rsidR="00E6508D" w:rsidRPr="00E6508D">
        <w:rPr>
          <w:noProof/>
        </w:rPr>
        <w:t xml:space="preserve">Ben Bouallegue </w:t>
      </w:r>
      <w:r w:rsidR="00E6508D" w:rsidRPr="00E6508D">
        <w:rPr>
          <w:i/>
          <w:noProof/>
        </w:rPr>
        <w:t>et al.</w:t>
      </w:r>
      <w:r w:rsidR="008E1D8E">
        <w:rPr>
          <w:noProof/>
        </w:rPr>
        <w:t xml:space="preserve"> (</w:t>
      </w:r>
      <w:r w:rsidR="00E6508D" w:rsidRPr="00E6508D">
        <w:rPr>
          <w:noProof/>
        </w:rPr>
        <w:t>2020)</w:t>
      </w:r>
      <w:r w:rsidR="00E6508D">
        <w:fldChar w:fldCharType="end"/>
      </w:r>
      <w:r w:rsidR="00E6508D">
        <w:t xml:space="preserve">. </w:t>
      </w:r>
    </w:p>
    <w:p w14:paraId="7C64D456" w14:textId="3F148144" w:rsidR="00271B69" w:rsidRDefault="00EC4B64" w:rsidP="00BC3BDE">
      <w:r>
        <w:t>Another important consideration regards the fact that the information provided by the bigger ensemble</w:t>
      </w:r>
      <w:r w:rsidR="009734EB">
        <w:t xml:space="preserve"> could be useful for a certain type of users, and they will not have access to that type of information </w:t>
      </w:r>
      <w:r w:rsidR="00370905">
        <w:t xml:space="preserve">if they use only the raw ensemble. </w:t>
      </w:r>
      <w:r w:rsidR="00494FA3">
        <w:fldChar w:fldCharType="begin" w:fldLock="1"/>
      </w:r>
      <w:r w:rsidR="00494FA3">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2021)"},"properties":{"noteIndex":0},"schema":"https://github.com/citation-style-language/schema/raw/master/csl-citation.json"}</w:instrText>
      </w:r>
      <w:r w:rsidR="00494FA3">
        <w:fldChar w:fldCharType="separate"/>
      </w:r>
      <w:r w:rsidR="00494FA3" w:rsidRPr="00494FA3">
        <w:rPr>
          <w:noProof/>
        </w:rPr>
        <w:t>Bouallegue and Richardson</w:t>
      </w:r>
      <w:r w:rsidR="00494FA3">
        <w:rPr>
          <w:noProof/>
        </w:rPr>
        <w:t xml:space="preserve"> (</w:t>
      </w:r>
      <w:r w:rsidR="00494FA3" w:rsidRPr="00494FA3">
        <w:rPr>
          <w:noProof/>
        </w:rPr>
        <w:t>2021)</w:t>
      </w:r>
      <w:r w:rsidR="00494FA3">
        <w:fldChar w:fldCharType="end"/>
      </w:r>
      <w:r w:rsidR="00494FA3">
        <w:t xml:space="preserve"> show that</w:t>
      </w:r>
      <w:r w:rsidR="00760F91">
        <w:t xml:space="preserve"> the potential </w:t>
      </w:r>
      <w:r w:rsidR="002F3164">
        <w:t xml:space="preserve">economic </w:t>
      </w:r>
      <w:r w:rsidR="00760F91">
        <w:t xml:space="preserve">value </w:t>
      </w:r>
      <w:r w:rsidR="002F3164">
        <w:t xml:space="preserve">of the post-processed forecasts is higher than the one for the raw forecasts only for </w:t>
      </w:r>
      <w:r w:rsidR="00697586">
        <w:t xml:space="preserve">users with small cost-loss ratios (typically less than 2%) </w:t>
      </w:r>
      <w:r w:rsidR="00494FA3">
        <w:t>in case of overlapping ROC curves with the exception of few points closer to the top right corner of the diagram</w:t>
      </w:r>
      <w:r w:rsidR="00723A25">
        <w:t>.</w:t>
      </w:r>
      <w:r w:rsidR="003B69F2">
        <w:t xml:space="preserve"> </w:t>
      </w:r>
      <w:commentRangeStart w:id="15"/>
      <w:r w:rsidR="003B69F2">
        <w:t xml:space="preserve">This means that typically </w:t>
      </w:r>
      <w:r w:rsidR="004708AA">
        <w:t xml:space="preserve">users who would incur very large losses when a rare event happens and not protection </w:t>
      </w:r>
      <w:r w:rsidR="002857C1">
        <w:t>was taken would benefit of the post-processed forecasts</w:t>
      </w:r>
      <w:r w:rsidR="00A747E6">
        <w:t xml:space="preserve"> </w:t>
      </w:r>
      <w:r w:rsidR="00702C67">
        <w:t>(Richard</w:t>
      </w:r>
      <w:r w:rsidR="00C749C2">
        <w:t>s</w:t>
      </w:r>
      <w:r w:rsidR="00702C67">
        <w:t>on</w:t>
      </w:r>
      <w:r w:rsidR="00C749C2">
        <w:t xml:space="preserve"> D., 2000</w:t>
      </w:r>
      <w:r w:rsidR="00702C67">
        <w:t>)</w:t>
      </w:r>
      <w:r w:rsidR="002857C1">
        <w:t>.</w:t>
      </w:r>
      <w:commentRangeEnd w:id="15"/>
      <w:r w:rsidR="00A031C1">
        <w:rPr>
          <w:rStyle w:val="CommentReference"/>
        </w:rPr>
        <w:commentReference w:id="15"/>
      </w:r>
      <w:r w:rsidR="00BC3BDE">
        <w:t xml:space="preserve"> Even in the case that the resolution of the two forecasting systems (raw and post-processed) were similar</w:t>
      </w:r>
      <w:r w:rsidR="00D76A2C">
        <w:t xml:space="preserve"> and the ROC curves were proved to not be different with the exception of few points since the post-processed has </w:t>
      </w:r>
      <w:r w:rsidR="00E05F1A">
        <w:t xml:space="preserve">a bigger number of </w:t>
      </w:r>
      <w:r w:rsidR="000D5DF7">
        <w:t xml:space="preserve">members, when more points can be added to </w:t>
      </w:r>
      <w:r w:rsidR="002643C4">
        <w:t xml:space="preserve">a ROC curve by having a greater </w:t>
      </w:r>
      <w:r w:rsidR="002643C4">
        <w:lastRenderedPageBreak/>
        <w:t>number of ensemble members</w:t>
      </w:r>
      <w:r w:rsidR="00B56032">
        <w:t>, the area will increase and so will the value for users (Richardson D., 2000)</w:t>
      </w:r>
      <w:r w:rsidR="009B3BE1">
        <w:t xml:space="preserve">. This is because the users will be actually able to use the extra information provided by the post-processed </w:t>
      </w:r>
      <w:r w:rsidR="00773FF7">
        <w:t xml:space="preserve">forecasting system that is not available in the raw ensemble. </w:t>
      </w:r>
      <w:r w:rsidR="00E43E83">
        <w:t xml:space="preserve">One could </w:t>
      </w:r>
      <w:r w:rsidR="009F77D7">
        <w:t>parametrize</w:t>
      </w:r>
      <w:r w:rsidR="008B2D07">
        <w:t xml:space="preserve"> the ROC curves</w:t>
      </w:r>
      <w:r w:rsidR="00453F54">
        <w:t xml:space="preserve"> </w:t>
      </w:r>
      <w:commentRangeStart w:id="16"/>
      <w:r w:rsidR="00453F54">
        <w:t>(for example using the bi-normal technique)</w:t>
      </w:r>
      <w:commentRangeEnd w:id="16"/>
      <w:r w:rsidR="00453F54">
        <w:rPr>
          <w:rStyle w:val="CommentReference"/>
        </w:rPr>
        <w:commentReference w:id="16"/>
      </w:r>
      <w:r w:rsidR="00453F54">
        <w:t xml:space="preserve"> t</w:t>
      </w:r>
      <w:r w:rsidR="008B2D07">
        <w:t xml:space="preserve">o demonstrate the potential value that would be achieved if all possible probability thresholds </w:t>
      </w:r>
      <w:r w:rsidR="009F77D7">
        <w:t xml:space="preserve">could be used (i.e., an infinite ensemble of forecasts) </w:t>
      </w:r>
      <w:r w:rsidR="00E767B4">
        <w:t xml:space="preserve">to estimate the benefit that could be achieve by the raw forecast </w:t>
      </w:r>
      <w:r w:rsidR="00453F54">
        <w:t>if it had a larger number of ensembles</w:t>
      </w:r>
      <w:r w:rsidR="005D1D58">
        <w:t xml:space="preserve">. Even in the case the two ROC curves (trapezium and bi-normal) would be the same, the reality stays that the raw forecast has a smaller </w:t>
      </w:r>
      <w:r w:rsidR="003876BF">
        <w:t xml:space="preserve">number of ensembles that </w:t>
      </w:r>
      <w:r w:rsidR="002F010D">
        <w:t>might</w:t>
      </w:r>
      <w:r w:rsidR="003876BF">
        <w:t xml:space="preserve"> not provide to users the full picture of what could happen </w:t>
      </w:r>
      <w:r w:rsidR="002F010D">
        <w:t xml:space="preserve">(e.g., rainfall event exceeding 50 mm/12h) </w:t>
      </w:r>
      <w:r w:rsidR="00997263">
        <w:t>if the uncertainty of the event is high (typically for rare events)</w:t>
      </w:r>
      <w:r w:rsidR="009C13F3">
        <w:t>. Furthermore, to have only one more point in the ROC curve like in the case of the raw ENS and ecPoint (that goes from</w:t>
      </w:r>
      <w:r w:rsidR="007D0AD7">
        <w:t xml:space="preserve"> the maximum</w:t>
      </w:r>
      <w:r w:rsidR="009C13F3">
        <w:t xml:space="preserve"> </w:t>
      </w:r>
      <w:r w:rsidR="007D0AD7">
        <w:t>98</w:t>
      </w:r>
      <w:r w:rsidR="007D0AD7" w:rsidRPr="007D0AD7">
        <w:rPr>
          <w:vertAlign w:val="superscript"/>
        </w:rPr>
        <w:t>th</w:t>
      </w:r>
      <w:r w:rsidR="007D0AD7">
        <w:t xml:space="preserve"> percentile for ENS to the 99</w:t>
      </w:r>
      <w:r w:rsidR="007D0AD7" w:rsidRPr="007D0AD7">
        <w:rPr>
          <w:vertAlign w:val="superscript"/>
        </w:rPr>
        <w:t>th</w:t>
      </w:r>
      <w:r w:rsidR="007D0AD7">
        <w:t xml:space="preserve"> percentile for ecPoint</w:t>
      </w:r>
      <w:r w:rsidR="009C13F3">
        <w:t>)</w:t>
      </w:r>
      <w:r w:rsidR="007D0AD7">
        <w:t xml:space="preserve">, the number of ensemble members should </w:t>
      </w:r>
      <w:r w:rsidR="007C08C5">
        <w:t>double which comes to a high computati</w:t>
      </w:r>
      <w:r w:rsidR="00935B7D">
        <w:t xml:space="preserve">onal cost which might not be affordable. </w:t>
      </w:r>
      <w:r w:rsidR="002F010D">
        <w:t xml:space="preserve"> </w:t>
      </w:r>
      <w:r w:rsidR="006A12DF">
        <w:t xml:space="preserve">Here the focus is to show </w:t>
      </w:r>
      <w:r w:rsidR="008F654D">
        <w:t xml:space="preserve">what are </w:t>
      </w:r>
      <w:r w:rsidR="006A12DF">
        <w:t xml:space="preserve">the </w:t>
      </w:r>
      <w:r w:rsidR="008F654D">
        <w:t xml:space="preserve">practical </w:t>
      </w:r>
      <w:r w:rsidR="006A12DF">
        <w:t xml:space="preserve">benefits on using two </w:t>
      </w:r>
      <w:r w:rsidR="00A92AEB">
        <w:t>forecasting systems with different configurations</w:t>
      </w:r>
      <w:r w:rsidR="003C65A7">
        <w:t xml:space="preserve"> to forecast flash floods</w:t>
      </w:r>
      <w:r w:rsidR="008F654D">
        <w:t>. The focus is not to</w:t>
      </w:r>
      <w:r w:rsidR="000A6D91">
        <w:t xml:space="preserve"> compare the</w:t>
      </w:r>
      <w:r w:rsidR="00922A9C">
        <w:t>ir</w:t>
      </w:r>
      <w:r w:rsidR="000A6D91">
        <w:t xml:space="preserve"> underlying</w:t>
      </w:r>
      <w:r w:rsidR="00922A9C">
        <w:t xml:space="preserve"> discrimination abilities</w:t>
      </w:r>
      <w:r w:rsidR="003C65A7">
        <w:t>.</w:t>
      </w:r>
      <w:r w:rsidR="00922A9C">
        <w:t xml:space="preserve"> The results in </w:t>
      </w:r>
      <w:r w:rsidR="00922A9C">
        <w:fldChar w:fldCharType="begin"/>
      </w:r>
      <w:r w:rsidR="00922A9C">
        <w:instrText xml:space="preserve"> REF _Ref89494904 \h </w:instrText>
      </w:r>
      <w:r w:rsidR="00922A9C">
        <w:fldChar w:fldCharType="separate"/>
      </w:r>
      <w:r w:rsidR="00922A9C">
        <w:t xml:space="preserve">Figure </w:t>
      </w:r>
      <w:r w:rsidR="00922A9C">
        <w:rPr>
          <w:noProof/>
        </w:rPr>
        <w:t>5</w:t>
      </w:r>
      <w:r w:rsidR="00922A9C">
        <w:fldChar w:fldCharType="end"/>
      </w:r>
      <w:r w:rsidR="00922A9C">
        <w:t xml:space="preserve"> show that the</w:t>
      </w:r>
      <w:r w:rsidR="003C65A7">
        <w:t xml:space="preserve"> </w:t>
      </w:r>
      <w:r w:rsidR="00AC4CE8">
        <w:t xml:space="preserve">raw </w:t>
      </w:r>
      <w:r w:rsidR="003C65A7">
        <w:t xml:space="preserve">ENS </w:t>
      </w:r>
      <w:commentRangeStart w:id="17"/>
      <w:r w:rsidR="003B6DD3">
        <w:t xml:space="preserve">does </w:t>
      </w:r>
      <w:r w:rsidR="003C65A7">
        <w:t>a good job</w:t>
      </w:r>
      <w:r w:rsidR="003B6DD3">
        <w:t xml:space="preserve"> </w:t>
      </w:r>
      <w:commentRangeEnd w:id="17"/>
      <w:r w:rsidR="00AC4CE8">
        <w:rPr>
          <w:rStyle w:val="CommentReference"/>
        </w:rPr>
        <w:commentReference w:id="17"/>
      </w:r>
      <w:r w:rsidR="003B6DD3">
        <w:t>in forecasting rainfall that might cause flash floods,</w:t>
      </w:r>
      <w:r w:rsidR="003C65A7">
        <w:t xml:space="preserve"> and would </w:t>
      </w:r>
      <w:r w:rsidR="003B6DD3">
        <w:t xml:space="preserve">probably </w:t>
      </w:r>
      <w:r w:rsidR="003C65A7">
        <w:t xml:space="preserve">fully overlap with the </w:t>
      </w:r>
      <w:r w:rsidR="003B6DD3">
        <w:t xml:space="preserve">ROC </w:t>
      </w:r>
      <w:r w:rsidR="003C65A7">
        <w:t xml:space="preserve">curve </w:t>
      </w:r>
      <w:r w:rsidR="003B6DD3">
        <w:t xml:space="preserve">for ecPoint </w:t>
      </w:r>
      <w:r w:rsidR="003C65A7">
        <w:t xml:space="preserve">if it had </w:t>
      </w:r>
      <w:r w:rsidR="003B6DD3">
        <w:t>100 members</w:t>
      </w:r>
      <w:r w:rsidR="00115EAB">
        <w:t>. However,</w:t>
      </w:r>
      <w:r w:rsidR="0041137C">
        <w:t xml:space="preserve"> increasing ENS to that number of ensemble members </w:t>
      </w:r>
      <w:r w:rsidR="00520006">
        <w:t xml:space="preserve">would come with a very high cost </w:t>
      </w:r>
      <w:commentRangeStart w:id="18"/>
      <w:r w:rsidR="00520006">
        <w:t>that cannot be afford</w:t>
      </w:r>
      <w:r w:rsidR="00F94F1D">
        <w:t xml:space="preserve"> with the current computational resources available</w:t>
      </w:r>
      <w:r w:rsidR="00C32F33">
        <w:t>.</w:t>
      </w:r>
      <w:commentRangeEnd w:id="18"/>
      <w:r w:rsidR="00AC0DA4">
        <w:rPr>
          <w:rStyle w:val="CommentReference"/>
        </w:rPr>
        <w:commentReference w:id="18"/>
      </w:r>
      <w:r w:rsidR="00C32F33">
        <w:t xml:space="preserve"> </w:t>
      </w:r>
    </w:p>
    <w:p w14:paraId="2F34E421" w14:textId="77777777" w:rsidR="0002362E" w:rsidRDefault="0002362E" w:rsidP="00AB1B57"/>
    <w:p w14:paraId="6679754C" w14:textId="65D3B43A" w:rsidR="000B326B" w:rsidRPr="000B326B" w:rsidRDefault="000B326B" w:rsidP="000B326B">
      <w:pPr>
        <w:pStyle w:val="Heading2"/>
      </w:pPr>
      <w:r>
        <w:t>On the effect</w:t>
      </w:r>
      <w:r w:rsidR="006531A4">
        <w:t xml:space="preserve"> in the verification scores</w:t>
      </w:r>
      <w:r>
        <w:t xml:space="preserve"> of</w:t>
      </w:r>
      <w:r w:rsidR="006531A4">
        <w:t xml:space="preserve"> the spatial</w:t>
      </w:r>
      <w:r w:rsidR="004B2E61">
        <w:t>/</w:t>
      </w:r>
      <w:r w:rsidR="006531A4">
        <w:t>temporal</w:t>
      </w:r>
      <w:r>
        <w:t xml:space="preserve"> </w:t>
      </w:r>
      <w:r w:rsidR="006531A4">
        <w:t xml:space="preserve">uncertainty </w:t>
      </w:r>
      <w:r w:rsidR="004B2E61">
        <w:t>in the flood reports</w:t>
      </w:r>
    </w:p>
    <w:p w14:paraId="3AEA6417" w14:textId="475F53BB" w:rsidR="009A353D" w:rsidRPr="009A353D" w:rsidRDefault="009A353D" w:rsidP="009A353D">
      <w:pPr>
        <w:pStyle w:val="ListParagraph"/>
        <w:numPr>
          <w:ilvl w:val="0"/>
          <w:numId w:val="29"/>
        </w:numPr>
      </w:pPr>
      <w:r>
        <w:t xml:space="preserve">The verification method </w:t>
      </w:r>
      <w:r w:rsidR="00851E41">
        <w:t xml:space="preserve">needs to </w:t>
      </w:r>
      <w:r w:rsidR="00CF1E1E">
        <w:t>consider</w:t>
      </w:r>
      <w:r w:rsidR="00851E41">
        <w:t xml:space="preserve"> that the flash flood reports are not collected everywhere.</w:t>
      </w:r>
    </w:p>
    <w:p w14:paraId="46CCFD97" w14:textId="13FD18E2" w:rsidR="008167CE" w:rsidRDefault="00730FEF" w:rsidP="00361B4A">
      <w:pPr>
        <w:pStyle w:val="Heading1"/>
      </w:pPr>
      <w:r w:rsidRPr="008167CE">
        <w:t>Conclusions</w:t>
      </w:r>
      <w:bookmarkStart w:id="19" w:name="_Toc72741671"/>
    </w:p>
    <w:p w14:paraId="72157235" w14:textId="77777777" w:rsidR="00495BD7" w:rsidRDefault="00495BD7" w:rsidP="00495BD7">
      <w:pPr>
        <w:pStyle w:val="Heading1"/>
        <w:numPr>
          <w:ilvl w:val="0"/>
          <w:numId w:val="0"/>
        </w:numPr>
        <w:sectPr w:rsidR="00495BD7" w:rsidSect="003F0B24">
          <w:headerReference w:type="default" r:id="rId16"/>
          <w:pgSz w:w="11906" w:h="16838"/>
          <w:pgMar w:top="851" w:right="851" w:bottom="851" w:left="1134" w:header="709" w:footer="709" w:gutter="0"/>
          <w:lnNumType w:countBy="1" w:restart="continuous"/>
          <w:cols w:space="708"/>
          <w:docGrid w:linePitch="360"/>
        </w:sectPr>
      </w:pPr>
    </w:p>
    <w:p w14:paraId="6827549D" w14:textId="77777777" w:rsidR="001D3CE7" w:rsidRDefault="00495BD7" w:rsidP="001D3CE7">
      <w:pPr>
        <w:pStyle w:val="Heading1"/>
        <w:numPr>
          <w:ilvl w:val="0"/>
          <w:numId w:val="0"/>
        </w:numPr>
      </w:pPr>
      <w:r>
        <w:lastRenderedPageBreak/>
        <w:t>Tables</w:t>
      </w:r>
    </w:p>
    <w:p w14:paraId="7B2F2D02" w14:textId="77777777" w:rsidR="00CA2678" w:rsidRPr="0029748D" w:rsidRDefault="00CA2678" w:rsidP="00CA2678">
      <w:pPr>
        <w:pStyle w:val="CaptionTable"/>
        <w:rPr>
          <w:rFonts w:cstheme="minorBidi"/>
        </w:rPr>
      </w:pPr>
      <w:bookmarkStart w:id="20" w:name="_Ref90989947"/>
      <w:r w:rsidRPr="00595305">
        <w:rPr>
          <w:b/>
          <w:bCs/>
        </w:rPr>
        <w:t xml:space="preserve">Table </w:t>
      </w:r>
      <w:r w:rsidRPr="00595305">
        <w:rPr>
          <w:b/>
          <w:bCs/>
        </w:rPr>
        <w:fldChar w:fldCharType="begin"/>
      </w:r>
      <w:r w:rsidRPr="00595305">
        <w:rPr>
          <w:b/>
          <w:bCs/>
        </w:rPr>
        <w:instrText xml:space="preserve"> SEQ Table \* ARABIC </w:instrText>
      </w:r>
      <w:r w:rsidRPr="00595305">
        <w:rPr>
          <w:b/>
          <w:bCs/>
        </w:rPr>
        <w:fldChar w:fldCharType="separate"/>
      </w:r>
      <w:r w:rsidRPr="00595305">
        <w:rPr>
          <w:b/>
          <w:bCs/>
          <w:noProof/>
        </w:rPr>
        <w:t>1</w:t>
      </w:r>
      <w:r w:rsidRPr="00595305">
        <w:rPr>
          <w:b/>
          <w:bCs/>
        </w:rPr>
        <w:fldChar w:fldCharType="end"/>
      </w:r>
      <w:bookmarkEnd w:id="20"/>
      <w:r>
        <w:t xml:space="preserve"> – Number of all flood reports in the database in 2019 and 2020 (i.e., flood reports with EFFCI&gt;=1). The second column of the table shows the number of reports eliminated from the database because the reports did not contain the location of the report in lat/lon coordinates, or the reports did not contain the date and time in which the flood event happened.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417"/>
        <w:gridCol w:w="1701"/>
        <w:gridCol w:w="1701"/>
      </w:tblGrid>
      <w:tr w:rsidR="00CA2678" w14:paraId="0151D00F" w14:textId="77777777" w:rsidTr="007D7741">
        <w:trPr>
          <w:jc w:val="center"/>
        </w:trPr>
        <w:tc>
          <w:tcPr>
            <w:tcW w:w="851" w:type="dxa"/>
            <w:tcBorders>
              <w:bottom w:val="single" w:sz="4" w:space="0" w:color="auto"/>
            </w:tcBorders>
            <w:shd w:val="clear" w:color="auto" w:fill="BFBFBF" w:themeFill="background1" w:themeFillShade="BF"/>
            <w:vAlign w:val="center"/>
          </w:tcPr>
          <w:p w14:paraId="5BDE9106" w14:textId="77777777" w:rsidR="00CA2678" w:rsidRPr="00B85DB1" w:rsidRDefault="00CA2678" w:rsidP="007D7741">
            <w:pPr>
              <w:ind w:firstLine="0"/>
              <w:jc w:val="center"/>
              <w:rPr>
                <w:rFonts w:cstheme="minorHAnsi"/>
                <w:b/>
                <w:bCs/>
              </w:rPr>
            </w:pPr>
            <w:r w:rsidRPr="00B85DB1">
              <w:rPr>
                <w:rFonts w:cstheme="minorHAnsi"/>
                <w:b/>
                <w:bCs/>
              </w:rPr>
              <w:t>Year</w:t>
            </w:r>
          </w:p>
        </w:tc>
        <w:tc>
          <w:tcPr>
            <w:tcW w:w="1417" w:type="dxa"/>
            <w:tcBorders>
              <w:bottom w:val="single" w:sz="4" w:space="0" w:color="auto"/>
            </w:tcBorders>
            <w:shd w:val="clear" w:color="auto" w:fill="BFBFBF" w:themeFill="background1" w:themeFillShade="BF"/>
            <w:vAlign w:val="center"/>
          </w:tcPr>
          <w:p w14:paraId="046E7138" w14:textId="77777777" w:rsidR="00CA2678" w:rsidRPr="00B85DB1" w:rsidRDefault="00CA2678" w:rsidP="007D7741">
            <w:pPr>
              <w:ind w:firstLine="0"/>
              <w:jc w:val="center"/>
              <w:rPr>
                <w:rFonts w:cstheme="minorHAnsi"/>
                <w:b/>
                <w:bCs/>
              </w:rPr>
            </w:pPr>
            <w:r>
              <w:rPr>
                <w:rFonts w:cstheme="minorHAnsi"/>
                <w:b/>
                <w:bCs/>
              </w:rPr>
              <w:t xml:space="preserve">N. of flood </w:t>
            </w:r>
            <w:r w:rsidRPr="00B85DB1">
              <w:rPr>
                <w:rFonts w:cstheme="minorHAnsi"/>
                <w:b/>
                <w:bCs/>
              </w:rPr>
              <w:t>reports</w:t>
            </w:r>
            <w:r>
              <w:rPr>
                <w:rFonts w:cstheme="minorHAnsi"/>
                <w:b/>
                <w:bCs/>
              </w:rPr>
              <w:t xml:space="preserve"> (EFFCI&gt;=1)</w:t>
            </w:r>
          </w:p>
        </w:tc>
        <w:tc>
          <w:tcPr>
            <w:tcW w:w="1701" w:type="dxa"/>
            <w:tcBorders>
              <w:bottom w:val="single" w:sz="4" w:space="0" w:color="auto"/>
            </w:tcBorders>
            <w:shd w:val="clear" w:color="auto" w:fill="BFBFBF" w:themeFill="background1" w:themeFillShade="BF"/>
            <w:vAlign w:val="center"/>
          </w:tcPr>
          <w:p w14:paraId="1BFA2340" w14:textId="77777777" w:rsidR="00CA2678" w:rsidRPr="00B85DB1" w:rsidRDefault="00CA2678" w:rsidP="007D7741">
            <w:pPr>
              <w:ind w:firstLine="0"/>
              <w:jc w:val="center"/>
              <w:rPr>
                <w:rFonts w:cstheme="minorHAnsi"/>
                <w:b/>
                <w:bCs/>
              </w:rPr>
            </w:pPr>
            <w:r>
              <w:rPr>
                <w:rFonts w:cstheme="minorHAnsi"/>
                <w:b/>
                <w:bCs/>
              </w:rPr>
              <w:t>N. of flood reports eliminated</w:t>
            </w:r>
          </w:p>
        </w:tc>
        <w:tc>
          <w:tcPr>
            <w:tcW w:w="1701" w:type="dxa"/>
            <w:tcBorders>
              <w:bottom w:val="single" w:sz="4" w:space="0" w:color="auto"/>
            </w:tcBorders>
            <w:shd w:val="clear" w:color="auto" w:fill="BFBFBF" w:themeFill="background1" w:themeFillShade="BF"/>
          </w:tcPr>
          <w:p w14:paraId="662700AD" w14:textId="77777777" w:rsidR="00CA2678" w:rsidRDefault="00CA2678" w:rsidP="007D7741">
            <w:pPr>
              <w:ind w:firstLine="0"/>
              <w:jc w:val="center"/>
              <w:rPr>
                <w:rFonts w:cstheme="minorHAnsi"/>
                <w:b/>
                <w:bCs/>
              </w:rPr>
            </w:pPr>
            <w:r>
              <w:rPr>
                <w:rFonts w:cstheme="minorHAnsi"/>
                <w:b/>
                <w:bCs/>
              </w:rPr>
              <w:t>N. of flood reports retained</w:t>
            </w:r>
          </w:p>
        </w:tc>
      </w:tr>
      <w:tr w:rsidR="00CA2678" w14:paraId="219E1A85" w14:textId="77777777" w:rsidTr="007D7741">
        <w:trPr>
          <w:jc w:val="center"/>
        </w:trPr>
        <w:tc>
          <w:tcPr>
            <w:tcW w:w="851" w:type="dxa"/>
            <w:tcBorders>
              <w:top w:val="single" w:sz="4" w:space="0" w:color="auto"/>
            </w:tcBorders>
            <w:vAlign w:val="center"/>
          </w:tcPr>
          <w:p w14:paraId="3AA76F72" w14:textId="77777777" w:rsidR="00CA2678" w:rsidRDefault="00CA2678" w:rsidP="007D7741">
            <w:pPr>
              <w:ind w:firstLine="0"/>
              <w:jc w:val="center"/>
              <w:rPr>
                <w:rFonts w:cstheme="minorHAnsi"/>
              </w:rPr>
            </w:pPr>
            <w:r>
              <w:rPr>
                <w:rFonts w:cstheme="minorHAnsi"/>
              </w:rPr>
              <w:t>2019</w:t>
            </w:r>
          </w:p>
        </w:tc>
        <w:tc>
          <w:tcPr>
            <w:tcW w:w="1417" w:type="dxa"/>
            <w:tcBorders>
              <w:top w:val="single" w:sz="4" w:space="0" w:color="auto"/>
            </w:tcBorders>
            <w:vAlign w:val="center"/>
          </w:tcPr>
          <w:p w14:paraId="446B3165" w14:textId="77777777" w:rsidR="00CA2678" w:rsidRDefault="00CA2678" w:rsidP="007D7741">
            <w:pPr>
              <w:ind w:firstLine="0"/>
              <w:jc w:val="center"/>
              <w:rPr>
                <w:rFonts w:cstheme="minorHAnsi"/>
              </w:rPr>
            </w:pPr>
            <w:r>
              <w:rPr>
                <w:rFonts w:cstheme="minorHAnsi"/>
              </w:rPr>
              <w:t>300</w:t>
            </w:r>
          </w:p>
        </w:tc>
        <w:tc>
          <w:tcPr>
            <w:tcW w:w="1701" w:type="dxa"/>
            <w:tcBorders>
              <w:top w:val="single" w:sz="4" w:space="0" w:color="auto"/>
            </w:tcBorders>
            <w:vAlign w:val="center"/>
          </w:tcPr>
          <w:p w14:paraId="5F52D1D9" w14:textId="77777777" w:rsidR="00CA2678" w:rsidRDefault="00CA2678" w:rsidP="007D7741">
            <w:pPr>
              <w:ind w:firstLine="0"/>
              <w:jc w:val="center"/>
              <w:rPr>
                <w:rFonts w:cstheme="minorHAnsi"/>
              </w:rPr>
            </w:pPr>
            <w:r>
              <w:rPr>
                <w:rFonts w:cstheme="minorHAnsi"/>
              </w:rPr>
              <w:t>3</w:t>
            </w:r>
          </w:p>
        </w:tc>
        <w:tc>
          <w:tcPr>
            <w:tcW w:w="1701" w:type="dxa"/>
            <w:tcBorders>
              <w:top w:val="single" w:sz="4" w:space="0" w:color="auto"/>
            </w:tcBorders>
          </w:tcPr>
          <w:p w14:paraId="074949BA" w14:textId="77777777" w:rsidR="00CA2678" w:rsidRDefault="00CA2678" w:rsidP="007D7741">
            <w:pPr>
              <w:ind w:firstLine="0"/>
              <w:jc w:val="center"/>
              <w:rPr>
                <w:rFonts w:cstheme="minorHAnsi"/>
              </w:rPr>
            </w:pPr>
            <w:r>
              <w:rPr>
                <w:rFonts w:cstheme="minorHAnsi"/>
              </w:rPr>
              <w:t>297</w:t>
            </w:r>
          </w:p>
        </w:tc>
      </w:tr>
      <w:tr w:rsidR="00CA2678" w14:paraId="4FB7A807" w14:textId="77777777" w:rsidTr="007D7741">
        <w:trPr>
          <w:jc w:val="center"/>
        </w:trPr>
        <w:tc>
          <w:tcPr>
            <w:tcW w:w="851" w:type="dxa"/>
            <w:shd w:val="clear" w:color="auto" w:fill="D9D9D9" w:themeFill="background1" w:themeFillShade="D9"/>
            <w:vAlign w:val="center"/>
          </w:tcPr>
          <w:p w14:paraId="496C31C3" w14:textId="77777777" w:rsidR="00CA2678" w:rsidRDefault="00CA2678" w:rsidP="007D7741">
            <w:pPr>
              <w:ind w:firstLine="0"/>
              <w:jc w:val="center"/>
              <w:rPr>
                <w:rFonts w:cstheme="minorHAnsi"/>
              </w:rPr>
            </w:pPr>
            <w:r>
              <w:rPr>
                <w:rFonts w:cstheme="minorHAnsi"/>
              </w:rPr>
              <w:t>2020</w:t>
            </w:r>
          </w:p>
        </w:tc>
        <w:tc>
          <w:tcPr>
            <w:tcW w:w="1417" w:type="dxa"/>
            <w:shd w:val="clear" w:color="auto" w:fill="D9D9D9" w:themeFill="background1" w:themeFillShade="D9"/>
            <w:vAlign w:val="center"/>
          </w:tcPr>
          <w:p w14:paraId="56BDF0B0" w14:textId="77777777" w:rsidR="00CA2678" w:rsidRDefault="00CA2678" w:rsidP="007D7741">
            <w:pPr>
              <w:ind w:firstLine="0"/>
              <w:jc w:val="center"/>
              <w:rPr>
                <w:rFonts w:cstheme="minorHAnsi"/>
              </w:rPr>
            </w:pPr>
            <w:r>
              <w:rPr>
                <w:rFonts w:cstheme="minorHAnsi"/>
              </w:rPr>
              <w:t>190</w:t>
            </w:r>
          </w:p>
        </w:tc>
        <w:tc>
          <w:tcPr>
            <w:tcW w:w="1701" w:type="dxa"/>
            <w:shd w:val="clear" w:color="auto" w:fill="D9D9D9" w:themeFill="background1" w:themeFillShade="D9"/>
            <w:vAlign w:val="center"/>
          </w:tcPr>
          <w:p w14:paraId="4FC76A86" w14:textId="77777777" w:rsidR="00CA2678" w:rsidRDefault="00CA2678" w:rsidP="007D7741">
            <w:pPr>
              <w:ind w:firstLine="0"/>
              <w:jc w:val="center"/>
              <w:rPr>
                <w:rFonts w:cstheme="minorHAnsi"/>
              </w:rPr>
            </w:pPr>
            <w:r>
              <w:rPr>
                <w:rFonts w:cstheme="minorHAnsi"/>
              </w:rPr>
              <w:t>0</w:t>
            </w:r>
          </w:p>
        </w:tc>
        <w:tc>
          <w:tcPr>
            <w:tcW w:w="1701" w:type="dxa"/>
            <w:shd w:val="clear" w:color="auto" w:fill="D9D9D9" w:themeFill="background1" w:themeFillShade="D9"/>
          </w:tcPr>
          <w:p w14:paraId="304E87AC" w14:textId="77777777" w:rsidR="00CA2678" w:rsidRDefault="00CA2678" w:rsidP="007D7741">
            <w:pPr>
              <w:ind w:firstLine="0"/>
              <w:jc w:val="center"/>
              <w:rPr>
                <w:rFonts w:cstheme="minorHAnsi"/>
              </w:rPr>
            </w:pPr>
            <w:r>
              <w:rPr>
                <w:rFonts w:cstheme="minorHAnsi"/>
              </w:rPr>
              <w:t>190</w:t>
            </w:r>
          </w:p>
        </w:tc>
      </w:tr>
    </w:tbl>
    <w:p w14:paraId="53B5E683" w14:textId="77777777" w:rsidR="00CA2678" w:rsidRDefault="00CA2678" w:rsidP="00CA2678">
      <w:pPr>
        <w:pStyle w:val="CaptionTable"/>
      </w:pPr>
      <w:bookmarkStart w:id="21" w:name="_Ref90991496"/>
      <w:r w:rsidRPr="00595305">
        <w:rPr>
          <w:b/>
          <w:bCs/>
        </w:rPr>
        <w:t xml:space="preserve">Table </w:t>
      </w:r>
      <w:r w:rsidRPr="00595305">
        <w:rPr>
          <w:b/>
          <w:bCs/>
        </w:rPr>
        <w:fldChar w:fldCharType="begin"/>
      </w:r>
      <w:r w:rsidRPr="00595305">
        <w:rPr>
          <w:b/>
          <w:bCs/>
        </w:rPr>
        <w:instrText xml:space="preserve"> SEQ Table \* ARABIC </w:instrText>
      </w:r>
      <w:r w:rsidRPr="00595305">
        <w:rPr>
          <w:b/>
          <w:bCs/>
        </w:rPr>
        <w:fldChar w:fldCharType="separate"/>
      </w:r>
      <w:r w:rsidRPr="00595305">
        <w:rPr>
          <w:b/>
          <w:bCs/>
          <w:noProof/>
        </w:rPr>
        <w:t>2</w:t>
      </w:r>
      <w:r w:rsidRPr="00595305">
        <w:rPr>
          <w:b/>
          <w:bCs/>
        </w:rPr>
        <w:fldChar w:fldCharType="end"/>
      </w:r>
      <w:bookmarkEnd w:id="21"/>
      <w:r>
        <w:t xml:space="preserve"> – Number of flood reports for 2019 and 2020, in each region, and for EFFCI&gt;=1 (first group), EFFCI&gt;=6 (second group), and EFFCI&gt;=10 (third group). The percentages within parenthesis for the reports with EFFCI&gt;=6 and EFFCI&gt;=10 represent the reduction in percent of the number of flood reports compared to the number of flood reports with EFFCI&gt;=1, which correspond to the total number of flood reports in the correspondent year (see </w:t>
      </w:r>
      <w:r>
        <w:fldChar w:fldCharType="begin"/>
      </w:r>
      <w:r>
        <w:instrText xml:space="preserve"> REF _Ref90989947 \h  \* MERGEFORMAT </w:instrText>
      </w:r>
      <w:r>
        <w:fldChar w:fldCharType="separate"/>
      </w:r>
      <w:r>
        <w:t xml:space="preserve">Table </w:t>
      </w:r>
      <w:r>
        <w:rPr>
          <w:noProof/>
        </w:rPr>
        <w:t>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3"/>
        <w:gridCol w:w="585"/>
        <w:gridCol w:w="647"/>
        <w:gridCol w:w="723"/>
        <w:gridCol w:w="563"/>
        <w:gridCol w:w="708"/>
        <w:gridCol w:w="709"/>
        <w:gridCol w:w="851"/>
        <w:gridCol w:w="708"/>
        <w:gridCol w:w="945"/>
        <w:gridCol w:w="709"/>
        <w:gridCol w:w="851"/>
        <w:gridCol w:w="992"/>
        <w:gridCol w:w="47"/>
      </w:tblGrid>
      <w:tr w:rsidR="00CA2678" w:rsidRPr="003A1DE9" w14:paraId="2E870C6D" w14:textId="77777777" w:rsidTr="007D7741">
        <w:trPr>
          <w:jc w:val="center"/>
        </w:trPr>
        <w:tc>
          <w:tcPr>
            <w:tcW w:w="743" w:type="dxa"/>
            <w:tcBorders>
              <w:right w:val="single" w:sz="4" w:space="0" w:color="auto"/>
            </w:tcBorders>
            <w:shd w:val="clear" w:color="auto" w:fill="BFBFBF" w:themeFill="background1" w:themeFillShade="BF"/>
            <w:vAlign w:val="center"/>
          </w:tcPr>
          <w:p w14:paraId="045924DB" w14:textId="77777777" w:rsidR="00CA2678" w:rsidRPr="003A1DE9" w:rsidRDefault="00CA2678" w:rsidP="007D7741">
            <w:pPr>
              <w:ind w:firstLine="0"/>
              <w:jc w:val="center"/>
              <w:rPr>
                <w:rFonts w:cstheme="minorHAnsi"/>
                <w:b/>
                <w:bCs/>
                <w:sz w:val="16"/>
                <w:szCs w:val="16"/>
              </w:rPr>
            </w:pPr>
          </w:p>
        </w:tc>
        <w:tc>
          <w:tcPr>
            <w:tcW w:w="2518" w:type="dxa"/>
            <w:gridSpan w:val="4"/>
            <w:tcBorders>
              <w:left w:val="single" w:sz="4" w:space="0" w:color="auto"/>
              <w:right w:val="single" w:sz="4" w:space="0" w:color="auto"/>
            </w:tcBorders>
            <w:shd w:val="clear" w:color="auto" w:fill="BFBFBF" w:themeFill="background1" w:themeFillShade="BF"/>
            <w:vAlign w:val="center"/>
          </w:tcPr>
          <w:p w14:paraId="6AE7A34C" w14:textId="77777777" w:rsidR="00CA2678" w:rsidRPr="003A1DE9" w:rsidRDefault="00CA2678" w:rsidP="007D7741">
            <w:pPr>
              <w:ind w:firstLine="0"/>
              <w:jc w:val="center"/>
              <w:rPr>
                <w:rFonts w:cstheme="minorHAnsi"/>
                <w:b/>
                <w:bCs/>
                <w:sz w:val="16"/>
                <w:szCs w:val="16"/>
              </w:rPr>
            </w:pPr>
            <w:r>
              <w:rPr>
                <w:rFonts w:cstheme="minorHAnsi"/>
                <w:b/>
                <w:bCs/>
                <w:sz w:val="16"/>
                <w:szCs w:val="16"/>
              </w:rPr>
              <w:t xml:space="preserve">N. of flood reports with </w:t>
            </w:r>
            <w:r w:rsidRPr="003A1DE9">
              <w:rPr>
                <w:rFonts w:cstheme="minorHAnsi"/>
                <w:b/>
                <w:bCs/>
                <w:sz w:val="16"/>
                <w:szCs w:val="16"/>
              </w:rPr>
              <w:t>EFFCI&gt;=1</w:t>
            </w:r>
          </w:p>
        </w:tc>
        <w:tc>
          <w:tcPr>
            <w:tcW w:w="2976" w:type="dxa"/>
            <w:gridSpan w:val="4"/>
            <w:tcBorders>
              <w:left w:val="single" w:sz="4" w:space="0" w:color="auto"/>
              <w:right w:val="single" w:sz="4" w:space="0" w:color="auto"/>
            </w:tcBorders>
            <w:shd w:val="clear" w:color="auto" w:fill="BFBFBF" w:themeFill="background1" w:themeFillShade="BF"/>
            <w:vAlign w:val="center"/>
          </w:tcPr>
          <w:p w14:paraId="53708E39" w14:textId="77777777" w:rsidR="00CA2678" w:rsidRPr="003A1DE9" w:rsidRDefault="00CA2678" w:rsidP="007D7741">
            <w:pPr>
              <w:ind w:firstLine="0"/>
              <w:jc w:val="center"/>
              <w:rPr>
                <w:rFonts w:cstheme="minorHAnsi"/>
                <w:b/>
                <w:bCs/>
                <w:sz w:val="16"/>
                <w:szCs w:val="16"/>
              </w:rPr>
            </w:pPr>
            <w:r>
              <w:rPr>
                <w:rFonts w:cstheme="minorHAnsi"/>
                <w:b/>
                <w:bCs/>
                <w:sz w:val="16"/>
                <w:szCs w:val="16"/>
              </w:rPr>
              <w:t xml:space="preserve">N. of flood reports with </w:t>
            </w:r>
            <w:r w:rsidRPr="003A1DE9">
              <w:rPr>
                <w:rFonts w:cstheme="minorHAnsi"/>
                <w:b/>
                <w:bCs/>
                <w:sz w:val="16"/>
                <w:szCs w:val="16"/>
              </w:rPr>
              <w:t>EFFCI&gt;=</w:t>
            </w:r>
            <w:r>
              <w:rPr>
                <w:rFonts w:cstheme="minorHAnsi"/>
                <w:b/>
                <w:bCs/>
                <w:sz w:val="16"/>
                <w:szCs w:val="16"/>
              </w:rPr>
              <w:t>6</w:t>
            </w:r>
          </w:p>
        </w:tc>
        <w:tc>
          <w:tcPr>
            <w:tcW w:w="3544" w:type="dxa"/>
            <w:gridSpan w:val="5"/>
            <w:tcBorders>
              <w:left w:val="single" w:sz="4" w:space="0" w:color="auto"/>
            </w:tcBorders>
            <w:shd w:val="clear" w:color="auto" w:fill="BFBFBF" w:themeFill="background1" w:themeFillShade="BF"/>
            <w:vAlign w:val="center"/>
          </w:tcPr>
          <w:p w14:paraId="200D050A" w14:textId="77777777" w:rsidR="00CA2678" w:rsidRPr="003A1DE9" w:rsidRDefault="00CA2678" w:rsidP="007D7741">
            <w:pPr>
              <w:ind w:firstLine="0"/>
              <w:jc w:val="center"/>
              <w:rPr>
                <w:rFonts w:cstheme="minorHAnsi"/>
                <w:b/>
                <w:bCs/>
                <w:sz w:val="16"/>
                <w:szCs w:val="16"/>
              </w:rPr>
            </w:pPr>
            <w:r>
              <w:rPr>
                <w:rFonts w:cstheme="minorHAnsi"/>
                <w:b/>
                <w:bCs/>
                <w:sz w:val="16"/>
                <w:szCs w:val="16"/>
              </w:rPr>
              <w:t xml:space="preserve">N. of flood reports with </w:t>
            </w:r>
            <w:r w:rsidRPr="003A1DE9">
              <w:rPr>
                <w:rFonts w:cstheme="minorHAnsi"/>
                <w:b/>
                <w:bCs/>
                <w:sz w:val="16"/>
                <w:szCs w:val="16"/>
              </w:rPr>
              <w:t>EFFCI&gt;=1</w:t>
            </w:r>
            <w:r>
              <w:rPr>
                <w:rFonts w:cstheme="minorHAnsi"/>
                <w:b/>
                <w:bCs/>
                <w:sz w:val="16"/>
                <w:szCs w:val="16"/>
              </w:rPr>
              <w:t>0</w:t>
            </w:r>
          </w:p>
        </w:tc>
      </w:tr>
      <w:tr w:rsidR="00CA2678" w:rsidRPr="003A1DE9" w14:paraId="2F8E21FB" w14:textId="77777777" w:rsidTr="007D7741">
        <w:trPr>
          <w:gridAfter w:val="1"/>
          <w:wAfter w:w="47" w:type="dxa"/>
          <w:jc w:val="center"/>
        </w:trPr>
        <w:tc>
          <w:tcPr>
            <w:tcW w:w="743" w:type="dxa"/>
            <w:tcBorders>
              <w:right w:val="single" w:sz="4" w:space="0" w:color="auto"/>
            </w:tcBorders>
            <w:shd w:val="clear" w:color="auto" w:fill="auto"/>
            <w:vAlign w:val="center"/>
          </w:tcPr>
          <w:p w14:paraId="0DF4897E"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Region/</w:t>
            </w:r>
          </w:p>
          <w:p w14:paraId="794B5CB8" w14:textId="77777777" w:rsidR="00CA2678" w:rsidRPr="003A1DE9" w:rsidRDefault="00CA2678" w:rsidP="007D7741">
            <w:pPr>
              <w:ind w:firstLine="0"/>
              <w:jc w:val="center"/>
              <w:rPr>
                <w:rFonts w:cstheme="minorHAnsi"/>
                <w:sz w:val="16"/>
                <w:szCs w:val="16"/>
              </w:rPr>
            </w:pPr>
            <w:r w:rsidRPr="003A1DE9">
              <w:rPr>
                <w:rFonts w:cstheme="minorHAnsi"/>
                <w:b/>
                <w:bCs/>
                <w:sz w:val="16"/>
                <w:szCs w:val="16"/>
              </w:rPr>
              <w:t>Year</w:t>
            </w:r>
          </w:p>
        </w:tc>
        <w:tc>
          <w:tcPr>
            <w:tcW w:w="585" w:type="dxa"/>
            <w:tcBorders>
              <w:left w:val="single" w:sz="4" w:space="0" w:color="auto"/>
            </w:tcBorders>
            <w:shd w:val="clear" w:color="auto" w:fill="auto"/>
            <w:vAlign w:val="center"/>
          </w:tcPr>
          <w:p w14:paraId="5B30F6A7"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Costa</w:t>
            </w:r>
          </w:p>
        </w:tc>
        <w:tc>
          <w:tcPr>
            <w:tcW w:w="647" w:type="dxa"/>
            <w:shd w:val="clear" w:color="auto" w:fill="auto"/>
            <w:vAlign w:val="center"/>
          </w:tcPr>
          <w:p w14:paraId="00734F98"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Sierra</w:t>
            </w:r>
          </w:p>
        </w:tc>
        <w:tc>
          <w:tcPr>
            <w:tcW w:w="723" w:type="dxa"/>
            <w:shd w:val="clear" w:color="auto" w:fill="auto"/>
            <w:vAlign w:val="center"/>
          </w:tcPr>
          <w:p w14:paraId="62C13569"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Oriente</w:t>
            </w:r>
          </w:p>
        </w:tc>
        <w:tc>
          <w:tcPr>
            <w:tcW w:w="563" w:type="dxa"/>
            <w:tcBorders>
              <w:right w:val="single" w:sz="4" w:space="0" w:color="auto"/>
            </w:tcBorders>
            <w:shd w:val="clear" w:color="auto" w:fill="auto"/>
            <w:vAlign w:val="center"/>
          </w:tcPr>
          <w:p w14:paraId="292AEA05"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All</w:t>
            </w:r>
          </w:p>
        </w:tc>
        <w:tc>
          <w:tcPr>
            <w:tcW w:w="708" w:type="dxa"/>
            <w:tcBorders>
              <w:left w:val="single" w:sz="4" w:space="0" w:color="auto"/>
            </w:tcBorders>
            <w:shd w:val="clear" w:color="auto" w:fill="auto"/>
            <w:vAlign w:val="center"/>
          </w:tcPr>
          <w:p w14:paraId="6E607DD5"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Costa</w:t>
            </w:r>
          </w:p>
        </w:tc>
        <w:tc>
          <w:tcPr>
            <w:tcW w:w="709" w:type="dxa"/>
            <w:shd w:val="clear" w:color="auto" w:fill="auto"/>
            <w:vAlign w:val="center"/>
          </w:tcPr>
          <w:p w14:paraId="06C8412E"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Sierra</w:t>
            </w:r>
          </w:p>
        </w:tc>
        <w:tc>
          <w:tcPr>
            <w:tcW w:w="851" w:type="dxa"/>
            <w:shd w:val="clear" w:color="auto" w:fill="auto"/>
            <w:vAlign w:val="center"/>
          </w:tcPr>
          <w:p w14:paraId="4B792B4C"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Oriente</w:t>
            </w:r>
          </w:p>
        </w:tc>
        <w:tc>
          <w:tcPr>
            <w:tcW w:w="708" w:type="dxa"/>
            <w:tcBorders>
              <w:right w:val="single" w:sz="4" w:space="0" w:color="auto"/>
            </w:tcBorders>
            <w:shd w:val="clear" w:color="auto" w:fill="auto"/>
            <w:vAlign w:val="center"/>
          </w:tcPr>
          <w:p w14:paraId="027ED52F"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All</w:t>
            </w:r>
          </w:p>
        </w:tc>
        <w:tc>
          <w:tcPr>
            <w:tcW w:w="945" w:type="dxa"/>
            <w:tcBorders>
              <w:left w:val="single" w:sz="4" w:space="0" w:color="auto"/>
            </w:tcBorders>
            <w:shd w:val="clear" w:color="auto" w:fill="auto"/>
            <w:vAlign w:val="center"/>
          </w:tcPr>
          <w:p w14:paraId="56C525FE"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Costa</w:t>
            </w:r>
          </w:p>
        </w:tc>
        <w:tc>
          <w:tcPr>
            <w:tcW w:w="709" w:type="dxa"/>
            <w:shd w:val="clear" w:color="auto" w:fill="auto"/>
            <w:vAlign w:val="center"/>
          </w:tcPr>
          <w:p w14:paraId="644F6AC6"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Sierra</w:t>
            </w:r>
          </w:p>
        </w:tc>
        <w:tc>
          <w:tcPr>
            <w:tcW w:w="851" w:type="dxa"/>
            <w:shd w:val="clear" w:color="auto" w:fill="auto"/>
            <w:vAlign w:val="center"/>
          </w:tcPr>
          <w:p w14:paraId="55C0152E"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Oriente</w:t>
            </w:r>
          </w:p>
        </w:tc>
        <w:tc>
          <w:tcPr>
            <w:tcW w:w="992" w:type="dxa"/>
            <w:shd w:val="clear" w:color="auto" w:fill="auto"/>
            <w:vAlign w:val="center"/>
          </w:tcPr>
          <w:p w14:paraId="44F96B17" w14:textId="77777777" w:rsidR="00CA2678" w:rsidRPr="003A1DE9" w:rsidRDefault="00CA2678" w:rsidP="007D7741">
            <w:pPr>
              <w:ind w:firstLine="0"/>
              <w:jc w:val="center"/>
              <w:rPr>
                <w:rFonts w:cstheme="minorHAnsi"/>
                <w:b/>
                <w:bCs/>
                <w:sz w:val="16"/>
                <w:szCs w:val="16"/>
              </w:rPr>
            </w:pPr>
            <w:r w:rsidRPr="003A1DE9">
              <w:rPr>
                <w:rFonts w:cstheme="minorHAnsi"/>
                <w:b/>
                <w:bCs/>
                <w:sz w:val="16"/>
                <w:szCs w:val="16"/>
              </w:rPr>
              <w:t>All</w:t>
            </w:r>
          </w:p>
        </w:tc>
      </w:tr>
      <w:tr w:rsidR="00CA2678" w:rsidRPr="003A1DE9" w14:paraId="1AC1B5B6" w14:textId="77777777" w:rsidTr="007D7741">
        <w:trPr>
          <w:gridAfter w:val="1"/>
          <w:wAfter w:w="47" w:type="dxa"/>
          <w:jc w:val="center"/>
        </w:trPr>
        <w:tc>
          <w:tcPr>
            <w:tcW w:w="743" w:type="dxa"/>
            <w:tcBorders>
              <w:right w:val="single" w:sz="4" w:space="0" w:color="auto"/>
            </w:tcBorders>
            <w:shd w:val="clear" w:color="auto" w:fill="D9D9D9" w:themeFill="background1" w:themeFillShade="D9"/>
            <w:vAlign w:val="center"/>
          </w:tcPr>
          <w:p w14:paraId="7ABA5EBD" w14:textId="77777777" w:rsidR="00CA2678" w:rsidRPr="003A1DE9" w:rsidRDefault="00CA2678" w:rsidP="007D7741">
            <w:pPr>
              <w:ind w:firstLine="0"/>
              <w:jc w:val="center"/>
              <w:rPr>
                <w:rFonts w:cstheme="minorHAnsi"/>
                <w:sz w:val="16"/>
                <w:szCs w:val="16"/>
              </w:rPr>
            </w:pPr>
            <w:r w:rsidRPr="003A1DE9">
              <w:rPr>
                <w:rFonts w:cstheme="minorHAnsi"/>
                <w:sz w:val="16"/>
                <w:szCs w:val="16"/>
              </w:rPr>
              <w:t>2019</w:t>
            </w:r>
          </w:p>
        </w:tc>
        <w:tc>
          <w:tcPr>
            <w:tcW w:w="585" w:type="dxa"/>
            <w:tcBorders>
              <w:left w:val="single" w:sz="4" w:space="0" w:color="auto"/>
            </w:tcBorders>
            <w:shd w:val="clear" w:color="auto" w:fill="D9D9D9" w:themeFill="background1" w:themeFillShade="D9"/>
            <w:vAlign w:val="center"/>
          </w:tcPr>
          <w:p w14:paraId="5AD18094" w14:textId="77777777" w:rsidR="00CA2678" w:rsidRPr="003A1DE9" w:rsidRDefault="00CA2678" w:rsidP="007D7741">
            <w:pPr>
              <w:ind w:firstLine="0"/>
              <w:jc w:val="center"/>
              <w:rPr>
                <w:rFonts w:cstheme="minorHAnsi"/>
                <w:sz w:val="16"/>
                <w:szCs w:val="16"/>
              </w:rPr>
            </w:pPr>
            <w:r w:rsidRPr="003A1DE9">
              <w:rPr>
                <w:rFonts w:cstheme="minorHAnsi"/>
                <w:sz w:val="16"/>
                <w:szCs w:val="16"/>
              </w:rPr>
              <w:t>175</w:t>
            </w:r>
          </w:p>
        </w:tc>
        <w:tc>
          <w:tcPr>
            <w:tcW w:w="647" w:type="dxa"/>
            <w:shd w:val="clear" w:color="auto" w:fill="D9D9D9" w:themeFill="background1" w:themeFillShade="D9"/>
            <w:vAlign w:val="center"/>
          </w:tcPr>
          <w:p w14:paraId="323E9ACA" w14:textId="77777777" w:rsidR="00CA2678" w:rsidRPr="003A1DE9" w:rsidRDefault="00CA2678" w:rsidP="007D7741">
            <w:pPr>
              <w:ind w:firstLine="0"/>
              <w:jc w:val="center"/>
              <w:rPr>
                <w:rFonts w:cstheme="minorHAnsi"/>
                <w:sz w:val="16"/>
                <w:szCs w:val="16"/>
              </w:rPr>
            </w:pPr>
            <w:r w:rsidRPr="003A1DE9">
              <w:rPr>
                <w:rFonts w:cstheme="minorHAnsi"/>
                <w:sz w:val="16"/>
                <w:szCs w:val="16"/>
              </w:rPr>
              <w:t>114</w:t>
            </w:r>
          </w:p>
        </w:tc>
        <w:tc>
          <w:tcPr>
            <w:tcW w:w="723" w:type="dxa"/>
            <w:shd w:val="clear" w:color="auto" w:fill="D9D9D9" w:themeFill="background1" w:themeFillShade="D9"/>
            <w:vAlign w:val="center"/>
          </w:tcPr>
          <w:p w14:paraId="26C4F5E0" w14:textId="77777777" w:rsidR="00CA2678" w:rsidRPr="003A1DE9" w:rsidRDefault="00CA2678" w:rsidP="007D7741">
            <w:pPr>
              <w:ind w:firstLine="0"/>
              <w:jc w:val="center"/>
              <w:rPr>
                <w:rFonts w:cstheme="minorHAnsi"/>
                <w:sz w:val="16"/>
                <w:szCs w:val="16"/>
              </w:rPr>
            </w:pPr>
            <w:r w:rsidRPr="003A1DE9">
              <w:rPr>
                <w:rFonts w:cstheme="minorHAnsi"/>
                <w:sz w:val="16"/>
                <w:szCs w:val="16"/>
              </w:rPr>
              <w:t>8</w:t>
            </w:r>
          </w:p>
        </w:tc>
        <w:tc>
          <w:tcPr>
            <w:tcW w:w="563" w:type="dxa"/>
            <w:tcBorders>
              <w:right w:val="single" w:sz="4" w:space="0" w:color="auto"/>
            </w:tcBorders>
            <w:shd w:val="clear" w:color="auto" w:fill="D9D9D9" w:themeFill="background1" w:themeFillShade="D9"/>
            <w:vAlign w:val="center"/>
          </w:tcPr>
          <w:p w14:paraId="6D195895" w14:textId="77777777" w:rsidR="00CA2678" w:rsidRPr="003A1DE9" w:rsidRDefault="00CA2678" w:rsidP="007D7741">
            <w:pPr>
              <w:ind w:firstLine="0"/>
              <w:jc w:val="center"/>
              <w:rPr>
                <w:rFonts w:cstheme="minorHAnsi"/>
                <w:sz w:val="16"/>
                <w:szCs w:val="16"/>
              </w:rPr>
            </w:pPr>
            <w:r w:rsidRPr="003A1DE9">
              <w:rPr>
                <w:rFonts w:cstheme="minorHAnsi"/>
                <w:sz w:val="16"/>
                <w:szCs w:val="16"/>
              </w:rPr>
              <w:t>297</w:t>
            </w:r>
          </w:p>
        </w:tc>
        <w:tc>
          <w:tcPr>
            <w:tcW w:w="708" w:type="dxa"/>
            <w:tcBorders>
              <w:left w:val="single" w:sz="4" w:space="0" w:color="auto"/>
            </w:tcBorders>
            <w:shd w:val="clear" w:color="auto" w:fill="D9D9D9" w:themeFill="background1" w:themeFillShade="D9"/>
            <w:vAlign w:val="center"/>
          </w:tcPr>
          <w:p w14:paraId="00682D8A" w14:textId="77777777" w:rsidR="00CA2678" w:rsidRDefault="00CA2678" w:rsidP="007D7741">
            <w:pPr>
              <w:ind w:firstLine="0"/>
              <w:jc w:val="center"/>
              <w:rPr>
                <w:rFonts w:cstheme="minorHAnsi"/>
                <w:sz w:val="16"/>
                <w:szCs w:val="16"/>
              </w:rPr>
            </w:pPr>
            <w:r w:rsidRPr="003A1DE9">
              <w:rPr>
                <w:rFonts w:cstheme="minorHAnsi"/>
                <w:sz w:val="16"/>
                <w:szCs w:val="16"/>
              </w:rPr>
              <w:t>92</w:t>
            </w:r>
            <w:r>
              <w:rPr>
                <w:rFonts w:cstheme="minorHAnsi"/>
                <w:sz w:val="16"/>
                <w:szCs w:val="16"/>
              </w:rPr>
              <w:t xml:space="preserve"> </w:t>
            </w:r>
          </w:p>
          <w:p w14:paraId="37A7BFB4" w14:textId="77777777" w:rsidR="00CA2678" w:rsidRPr="003A1DE9" w:rsidRDefault="00CA2678" w:rsidP="007D7741">
            <w:pPr>
              <w:ind w:firstLine="0"/>
              <w:jc w:val="center"/>
              <w:rPr>
                <w:rFonts w:cstheme="minorHAnsi"/>
                <w:sz w:val="16"/>
                <w:szCs w:val="16"/>
              </w:rPr>
            </w:pPr>
            <w:r>
              <w:rPr>
                <w:rFonts w:cstheme="minorHAnsi"/>
                <w:sz w:val="16"/>
                <w:szCs w:val="16"/>
              </w:rPr>
              <w:t>(-47%)</w:t>
            </w:r>
          </w:p>
        </w:tc>
        <w:tc>
          <w:tcPr>
            <w:tcW w:w="709" w:type="dxa"/>
            <w:shd w:val="clear" w:color="auto" w:fill="D9D9D9" w:themeFill="background1" w:themeFillShade="D9"/>
            <w:vAlign w:val="center"/>
          </w:tcPr>
          <w:p w14:paraId="39723B8D" w14:textId="77777777" w:rsidR="00CA2678" w:rsidRDefault="00CA2678" w:rsidP="007D7741">
            <w:pPr>
              <w:ind w:firstLine="0"/>
              <w:jc w:val="center"/>
              <w:rPr>
                <w:rFonts w:cstheme="minorHAnsi"/>
                <w:sz w:val="16"/>
                <w:szCs w:val="16"/>
              </w:rPr>
            </w:pPr>
            <w:r w:rsidRPr="003A1DE9">
              <w:rPr>
                <w:rFonts w:cstheme="minorHAnsi"/>
                <w:sz w:val="16"/>
                <w:szCs w:val="16"/>
              </w:rPr>
              <w:t>101</w:t>
            </w:r>
            <w:r>
              <w:rPr>
                <w:rFonts w:cstheme="minorHAnsi"/>
                <w:sz w:val="16"/>
                <w:szCs w:val="16"/>
              </w:rPr>
              <w:t xml:space="preserve"> </w:t>
            </w:r>
          </w:p>
          <w:p w14:paraId="6E636C4F" w14:textId="77777777" w:rsidR="00CA2678" w:rsidRPr="003A1DE9" w:rsidRDefault="00CA2678" w:rsidP="007D7741">
            <w:pPr>
              <w:ind w:firstLine="0"/>
              <w:jc w:val="center"/>
              <w:rPr>
                <w:rFonts w:cstheme="minorHAnsi"/>
                <w:sz w:val="16"/>
                <w:szCs w:val="16"/>
              </w:rPr>
            </w:pPr>
            <w:r>
              <w:rPr>
                <w:rFonts w:cstheme="minorHAnsi"/>
                <w:sz w:val="16"/>
                <w:szCs w:val="16"/>
              </w:rPr>
              <w:t>(-12%)</w:t>
            </w:r>
          </w:p>
        </w:tc>
        <w:tc>
          <w:tcPr>
            <w:tcW w:w="851" w:type="dxa"/>
            <w:shd w:val="clear" w:color="auto" w:fill="D9D9D9" w:themeFill="background1" w:themeFillShade="D9"/>
            <w:vAlign w:val="center"/>
          </w:tcPr>
          <w:p w14:paraId="773EF59A" w14:textId="77777777" w:rsidR="00CA2678" w:rsidRDefault="00CA2678" w:rsidP="007D7741">
            <w:pPr>
              <w:ind w:firstLine="0"/>
              <w:jc w:val="center"/>
              <w:rPr>
                <w:rFonts w:cstheme="minorHAnsi"/>
                <w:sz w:val="16"/>
                <w:szCs w:val="16"/>
              </w:rPr>
            </w:pPr>
            <w:r w:rsidRPr="003A1DE9">
              <w:rPr>
                <w:rFonts w:cstheme="minorHAnsi"/>
                <w:sz w:val="16"/>
                <w:szCs w:val="16"/>
              </w:rPr>
              <w:t>0</w:t>
            </w:r>
            <w:r>
              <w:rPr>
                <w:rFonts w:cstheme="minorHAnsi"/>
                <w:sz w:val="16"/>
                <w:szCs w:val="16"/>
              </w:rPr>
              <w:t xml:space="preserve"> </w:t>
            </w:r>
          </w:p>
          <w:p w14:paraId="45610C28" w14:textId="77777777" w:rsidR="00CA2678" w:rsidRPr="003A1DE9" w:rsidRDefault="00CA2678" w:rsidP="007D7741">
            <w:pPr>
              <w:ind w:firstLine="0"/>
              <w:jc w:val="center"/>
              <w:rPr>
                <w:rFonts w:cstheme="minorHAnsi"/>
                <w:sz w:val="16"/>
                <w:szCs w:val="16"/>
              </w:rPr>
            </w:pPr>
            <w:r>
              <w:rPr>
                <w:rFonts w:cstheme="minorHAnsi"/>
                <w:sz w:val="16"/>
                <w:szCs w:val="16"/>
              </w:rPr>
              <w:t>(-100%)</w:t>
            </w:r>
          </w:p>
        </w:tc>
        <w:tc>
          <w:tcPr>
            <w:tcW w:w="708" w:type="dxa"/>
            <w:tcBorders>
              <w:right w:val="single" w:sz="4" w:space="0" w:color="auto"/>
            </w:tcBorders>
            <w:shd w:val="clear" w:color="auto" w:fill="D9D9D9" w:themeFill="background1" w:themeFillShade="D9"/>
            <w:vAlign w:val="center"/>
          </w:tcPr>
          <w:p w14:paraId="371C3412" w14:textId="77777777" w:rsidR="00CA2678" w:rsidRDefault="00CA2678" w:rsidP="007D7741">
            <w:pPr>
              <w:ind w:firstLine="0"/>
              <w:jc w:val="center"/>
              <w:rPr>
                <w:rFonts w:cstheme="minorHAnsi"/>
                <w:sz w:val="16"/>
                <w:szCs w:val="16"/>
              </w:rPr>
            </w:pPr>
            <w:r w:rsidRPr="003A1DE9">
              <w:rPr>
                <w:rFonts w:cstheme="minorHAnsi"/>
                <w:sz w:val="16"/>
                <w:szCs w:val="16"/>
              </w:rPr>
              <w:t>193</w:t>
            </w:r>
            <w:r>
              <w:rPr>
                <w:rFonts w:cstheme="minorHAnsi"/>
                <w:sz w:val="16"/>
                <w:szCs w:val="16"/>
              </w:rPr>
              <w:t xml:space="preserve"> </w:t>
            </w:r>
          </w:p>
          <w:p w14:paraId="500672B3" w14:textId="77777777" w:rsidR="00CA2678" w:rsidRPr="003A1DE9" w:rsidRDefault="00CA2678" w:rsidP="007D7741">
            <w:pPr>
              <w:ind w:firstLine="0"/>
              <w:jc w:val="center"/>
              <w:rPr>
                <w:rFonts w:cstheme="minorHAnsi"/>
                <w:sz w:val="16"/>
                <w:szCs w:val="16"/>
              </w:rPr>
            </w:pPr>
            <w:r>
              <w:rPr>
                <w:rFonts w:cstheme="minorHAnsi"/>
                <w:sz w:val="16"/>
                <w:szCs w:val="16"/>
              </w:rPr>
              <w:t>(-35%)</w:t>
            </w:r>
          </w:p>
        </w:tc>
        <w:tc>
          <w:tcPr>
            <w:tcW w:w="945" w:type="dxa"/>
            <w:tcBorders>
              <w:left w:val="single" w:sz="4" w:space="0" w:color="auto"/>
            </w:tcBorders>
            <w:shd w:val="clear" w:color="auto" w:fill="D9D9D9" w:themeFill="background1" w:themeFillShade="D9"/>
            <w:vAlign w:val="center"/>
          </w:tcPr>
          <w:p w14:paraId="226B26E7" w14:textId="77777777" w:rsidR="00CA2678" w:rsidRDefault="00CA2678" w:rsidP="007D7741">
            <w:pPr>
              <w:ind w:firstLine="0"/>
              <w:jc w:val="center"/>
              <w:rPr>
                <w:rFonts w:cstheme="minorHAnsi"/>
                <w:sz w:val="16"/>
                <w:szCs w:val="16"/>
              </w:rPr>
            </w:pPr>
            <w:r w:rsidRPr="003A1DE9">
              <w:rPr>
                <w:rFonts w:cstheme="minorHAnsi"/>
                <w:sz w:val="16"/>
                <w:szCs w:val="16"/>
              </w:rPr>
              <w:t>18</w:t>
            </w:r>
          </w:p>
          <w:p w14:paraId="03C038A6" w14:textId="77777777" w:rsidR="00CA2678" w:rsidRPr="003A1DE9" w:rsidRDefault="00CA2678" w:rsidP="007D7741">
            <w:pPr>
              <w:ind w:firstLine="0"/>
              <w:jc w:val="center"/>
              <w:rPr>
                <w:rFonts w:cstheme="minorHAnsi"/>
                <w:sz w:val="16"/>
                <w:szCs w:val="16"/>
              </w:rPr>
            </w:pPr>
            <w:r>
              <w:rPr>
                <w:rFonts w:cstheme="minorHAnsi"/>
                <w:sz w:val="16"/>
                <w:szCs w:val="16"/>
              </w:rPr>
              <w:t>(-90 %)</w:t>
            </w:r>
          </w:p>
        </w:tc>
        <w:tc>
          <w:tcPr>
            <w:tcW w:w="709" w:type="dxa"/>
            <w:shd w:val="clear" w:color="auto" w:fill="D9D9D9" w:themeFill="background1" w:themeFillShade="D9"/>
            <w:vAlign w:val="center"/>
          </w:tcPr>
          <w:p w14:paraId="0049EBC9" w14:textId="77777777" w:rsidR="00CA2678" w:rsidRDefault="00CA2678" w:rsidP="007D7741">
            <w:pPr>
              <w:ind w:firstLine="0"/>
              <w:jc w:val="center"/>
              <w:rPr>
                <w:rFonts w:cstheme="minorHAnsi"/>
                <w:sz w:val="16"/>
                <w:szCs w:val="16"/>
              </w:rPr>
            </w:pPr>
            <w:r w:rsidRPr="003A1DE9">
              <w:rPr>
                <w:rFonts w:cstheme="minorHAnsi"/>
                <w:sz w:val="16"/>
                <w:szCs w:val="16"/>
              </w:rPr>
              <w:t>33</w:t>
            </w:r>
          </w:p>
          <w:p w14:paraId="2EE72954" w14:textId="77777777" w:rsidR="00CA2678" w:rsidRPr="003A1DE9" w:rsidRDefault="00CA2678" w:rsidP="007D7741">
            <w:pPr>
              <w:ind w:firstLine="0"/>
              <w:jc w:val="center"/>
              <w:rPr>
                <w:rFonts w:cstheme="minorHAnsi"/>
                <w:sz w:val="16"/>
                <w:szCs w:val="16"/>
              </w:rPr>
            </w:pPr>
            <w:r>
              <w:rPr>
                <w:rFonts w:cstheme="minorHAnsi"/>
                <w:sz w:val="16"/>
                <w:szCs w:val="16"/>
              </w:rPr>
              <w:t>(-71 %)</w:t>
            </w:r>
          </w:p>
        </w:tc>
        <w:tc>
          <w:tcPr>
            <w:tcW w:w="851" w:type="dxa"/>
            <w:shd w:val="clear" w:color="auto" w:fill="D9D9D9" w:themeFill="background1" w:themeFillShade="D9"/>
            <w:vAlign w:val="center"/>
          </w:tcPr>
          <w:p w14:paraId="752954E7" w14:textId="77777777" w:rsidR="00CA2678" w:rsidRDefault="00CA2678" w:rsidP="007D7741">
            <w:pPr>
              <w:ind w:firstLine="0"/>
              <w:jc w:val="center"/>
              <w:rPr>
                <w:rFonts w:cstheme="minorHAnsi"/>
                <w:sz w:val="16"/>
                <w:szCs w:val="16"/>
              </w:rPr>
            </w:pPr>
            <w:r w:rsidRPr="003A1DE9">
              <w:rPr>
                <w:rFonts w:cstheme="minorHAnsi"/>
                <w:sz w:val="16"/>
                <w:szCs w:val="16"/>
              </w:rPr>
              <w:t>0</w:t>
            </w:r>
          </w:p>
          <w:p w14:paraId="4DAB24E4" w14:textId="77777777" w:rsidR="00CA2678" w:rsidRPr="003A1DE9" w:rsidRDefault="00CA2678" w:rsidP="007D7741">
            <w:pPr>
              <w:ind w:firstLine="0"/>
              <w:jc w:val="center"/>
              <w:rPr>
                <w:rFonts w:cstheme="minorHAnsi"/>
                <w:sz w:val="16"/>
                <w:szCs w:val="16"/>
              </w:rPr>
            </w:pPr>
            <w:r>
              <w:rPr>
                <w:rFonts w:cstheme="minorHAnsi"/>
                <w:sz w:val="16"/>
                <w:szCs w:val="16"/>
              </w:rPr>
              <w:t>(-100 %)</w:t>
            </w:r>
          </w:p>
        </w:tc>
        <w:tc>
          <w:tcPr>
            <w:tcW w:w="992" w:type="dxa"/>
            <w:shd w:val="clear" w:color="auto" w:fill="D9D9D9" w:themeFill="background1" w:themeFillShade="D9"/>
            <w:vAlign w:val="center"/>
          </w:tcPr>
          <w:p w14:paraId="39B32C26" w14:textId="77777777" w:rsidR="00CA2678" w:rsidRDefault="00CA2678" w:rsidP="007D7741">
            <w:pPr>
              <w:ind w:firstLine="0"/>
              <w:jc w:val="center"/>
              <w:rPr>
                <w:rFonts w:cstheme="minorHAnsi"/>
                <w:sz w:val="16"/>
                <w:szCs w:val="16"/>
              </w:rPr>
            </w:pPr>
            <w:r w:rsidRPr="003A1DE9">
              <w:rPr>
                <w:rFonts w:cstheme="minorHAnsi"/>
                <w:sz w:val="16"/>
                <w:szCs w:val="16"/>
              </w:rPr>
              <w:t>51</w:t>
            </w:r>
          </w:p>
          <w:p w14:paraId="29B1882B" w14:textId="77777777" w:rsidR="00CA2678" w:rsidRPr="003A1DE9" w:rsidRDefault="00CA2678" w:rsidP="007D7741">
            <w:pPr>
              <w:ind w:firstLine="0"/>
              <w:jc w:val="center"/>
              <w:rPr>
                <w:rFonts w:cstheme="minorHAnsi"/>
                <w:sz w:val="16"/>
                <w:szCs w:val="16"/>
              </w:rPr>
            </w:pPr>
            <w:r>
              <w:rPr>
                <w:rFonts w:cstheme="minorHAnsi"/>
                <w:sz w:val="16"/>
                <w:szCs w:val="16"/>
              </w:rPr>
              <w:t>(-83 %)</w:t>
            </w:r>
          </w:p>
        </w:tc>
      </w:tr>
      <w:tr w:rsidR="00CA2678" w:rsidRPr="003A1DE9" w14:paraId="35AFAEB8" w14:textId="77777777" w:rsidTr="007D7741">
        <w:trPr>
          <w:gridAfter w:val="1"/>
          <w:wAfter w:w="47" w:type="dxa"/>
          <w:jc w:val="center"/>
        </w:trPr>
        <w:tc>
          <w:tcPr>
            <w:tcW w:w="743" w:type="dxa"/>
            <w:tcBorders>
              <w:right w:val="single" w:sz="4" w:space="0" w:color="auto"/>
            </w:tcBorders>
            <w:shd w:val="clear" w:color="auto" w:fill="auto"/>
            <w:vAlign w:val="center"/>
          </w:tcPr>
          <w:p w14:paraId="1464C3AA" w14:textId="77777777" w:rsidR="00CA2678" w:rsidRPr="003A1DE9" w:rsidRDefault="00CA2678" w:rsidP="007D7741">
            <w:pPr>
              <w:ind w:firstLine="0"/>
              <w:jc w:val="center"/>
              <w:rPr>
                <w:rFonts w:cstheme="minorHAnsi"/>
                <w:sz w:val="16"/>
                <w:szCs w:val="16"/>
              </w:rPr>
            </w:pPr>
            <w:r w:rsidRPr="003A1DE9">
              <w:rPr>
                <w:rFonts w:cstheme="minorHAnsi"/>
                <w:sz w:val="16"/>
                <w:szCs w:val="16"/>
              </w:rPr>
              <w:t>2020</w:t>
            </w:r>
          </w:p>
        </w:tc>
        <w:tc>
          <w:tcPr>
            <w:tcW w:w="585" w:type="dxa"/>
            <w:tcBorders>
              <w:left w:val="single" w:sz="4" w:space="0" w:color="auto"/>
            </w:tcBorders>
            <w:shd w:val="clear" w:color="auto" w:fill="auto"/>
            <w:vAlign w:val="center"/>
          </w:tcPr>
          <w:p w14:paraId="78B2FB3D" w14:textId="77777777" w:rsidR="00CA2678" w:rsidRPr="003A1DE9" w:rsidRDefault="00CA2678" w:rsidP="007D7741">
            <w:pPr>
              <w:ind w:firstLine="0"/>
              <w:jc w:val="center"/>
              <w:rPr>
                <w:rFonts w:cstheme="minorHAnsi"/>
                <w:sz w:val="16"/>
                <w:szCs w:val="16"/>
              </w:rPr>
            </w:pPr>
            <w:r w:rsidRPr="003A1DE9">
              <w:rPr>
                <w:rFonts w:cstheme="minorHAnsi"/>
                <w:sz w:val="16"/>
                <w:szCs w:val="16"/>
              </w:rPr>
              <w:t>91</w:t>
            </w:r>
          </w:p>
        </w:tc>
        <w:tc>
          <w:tcPr>
            <w:tcW w:w="647" w:type="dxa"/>
            <w:shd w:val="clear" w:color="auto" w:fill="auto"/>
            <w:vAlign w:val="center"/>
          </w:tcPr>
          <w:p w14:paraId="055D52FE" w14:textId="77777777" w:rsidR="00CA2678" w:rsidRPr="003A1DE9" w:rsidRDefault="00CA2678" w:rsidP="007D7741">
            <w:pPr>
              <w:ind w:firstLine="0"/>
              <w:jc w:val="center"/>
              <w:rPr>
                <w:rFonts w:cstheme="minorHAnsi"/>
                <w:sz w:val="16"/>
                <w:szCs w:val="16"/>
              </w:rPr>
            </w:pPr>
            <w:r w:rsidRPr="003A1DE9">
              <w:rPr>
                <w:rFonts w:cstheme="minorHAnsi"/>
                <w:sz w:val="16"/>
                <w:szCs w:val="16"/>
              </w:rPr>
              <w:t>88</w:t>
            </w:r>
          </w:p>
        </w:tc>
        <w:tc>
          <w:tcPr>
            <w:tcW w:w="723" w:type="dxa"/>
            <w:shd w:val="clear" w:color="auto" w:fill="auto"/>
            <w:vAlign w:val="center"/>
          </w:tcPr>
          <w:p w14:paraId="68458940" w14:textId="77777777" w:rsidR="00CA2678" w:rsidRPr="003A1DE9" w:rsidRDefault="00CA2678" w:rsidP="007D7741">
            <w:pPr>
              <w:ind w:firstLine="0"/>
              <w:jc w:val="center"/>
              <w:rPr>
                <w:rFonts w:cstheme="minorHAnsi"/>
                <w:sz w:val="16"/>
                <w:szCs w:val="16"/>
              </w:rPr>
            </w:pPr>
            <w:r w:rsidRPr="003A1DE9">
              <w:rPr>
                <w:rFonts w:cstheme="minorHAnsi"/>
                <w:sz w:val="16"/>
                <w:szCs w:val="16"/>
              </w:rPr>
              <w:t>11</w:t>
            </w:r>
          </w:p>
        </w:tc>
        <w:tc>
          <w:tcPr>
            <w:tcW w:w="563" w:type="dxa"/>
            <w:tcBorders>
              <w:right w:val="single" w:sz="4" w:space="0" w:color="auto"/>
            </w:tcBorders>
            <w:shd w:val="clear" w:color="auto" w:fill="auto"/>
            <w:vAlign w:val="center"/>
          </w:tcPr>
          <w:p w14:paraId="4EAF582E" w14:textId="77777777" w:rsidR="00CA2678" w:rsidRPr="003A1DE9" w:rsidRDefault="00CA2678" w:rsidP="007D7741">
            <w:pPr>
              <w:ind w:firstLine="0"/>
              <w:jc w:val="center"/>
              <w:rPr>
                <w:rFonts w:cstheme="minorHAnsi"/>
                <w:sz w:val="16"/>
                <w:szCs w:val="16"/>
              </w:rPr>
            </w:pPr>
            <w:r w:rsidRPr="003A1DE9">
              <w:rPr>
                <w:rFonts w:cstheme="minorHAnsi"/>
                <w:sz w:val="16"/>
                <w:szCs w:val="16"/>
              </w:rPr>
              <w:t>190</w:t>
            </w:r>
          </w:p>
        </w:tc>
        <w:tc>
          <w:tcPr>
            <w:tcW w:w="708" w:type="dxa"/>
            <w:tcBorders>
              <w:left w:val="single" w:sz="4" w:space="0" w:color="auto"/>
            </w:tcBorders>
            <w:shd w:val="clear" w:color="auto" w:fill="auto"/>
            <w:vAlign w:val="center"/>
          </w:tcPr>
          <w:p w14:paraId="37D6C72F" w14:textId="77777777" w:rsidR="00CA2678" w:rsidRDefault="00CA2678" w:rsidP="007D7741">
            <w:pPr>
              <w:ind w:firstLine="0"/>
              <w:jc w:val="center"/>
              <w:rPr>
                <w:rFonts w:cstheme="minorHAnsi"/>
                <w:sz w:val="16"/>
                <w:szCs w:val="16"/>
              </w:rPr>
            </w:pPr>
            <w:r w:rsidRPr="003A1DE9">
              <w:rPr>
                <w:rFonts w:cstheme="minorHAnsi"/>
                <w:sz w:val="16"/>
                <w:szCs w:val="16"/>
              </w:rPr>
              <w:t>48</w:t>
            </w:r>
            <w:r>
              <w:rPr>
                <w:rFonts w:cstheme="minorHAnsi"/>
                <w:sz w:val="16"/>
                <w:szCs w:val="16"/>
              </w:rPr>
              <w:t xml:space="preserve"> </w:t>
            </w:r>
          </w:p>
          <w:p w14:paraId="45A4342F" w14:textId="77777777" w:rsidR="00CA2678" w:rsidRPr="003A1DE9" w:rsidRDefault="00CA2678" w:rsidP="007D7741">
            <w:pPr>
              <w:ind w:firstLine="0"/>
              <w:jc w:val="center"/>
              <w:rPr>
                <w:rFonts w:cstheme="minorHAnsi"/>
                <w:sz w:val="16"/>
                <w:szCs w:val="16"/>
              </w:rPr>
            </w:pPr>
            <w:r>
              <w:rPr>
                <w:rFonts w:cstheme="minorHAnsi"/>
                <w:sz w:val="16"/>
                <w:szCs w:val="16"/>
              </w:rPr>
              <w:t>(-47%)</w:t>
            </w:r>
          </w:p>
        </w:tc>
        <w:tc>
          <w:tcPr>
            <w:tcW w:w="709" w:type="dxa"/>
            <w:shd w:val="clear" w:color="auto" w:fill="auto"/>
            <w:vAlign w:val="center"/>
          </w:tcPr>
          <w:p w14:paraId="4772CE4F" w14:textId="77777777" w:rsidR="00CA2678" w:rsidRDefault="00CA2678" w:rsidP="007D7741">
            <w:pPr>
              <w:ind w:firstLine="0"/>
              <w:jc w:val="center"/>
              <w:rPr>
                <w:rFonts w:cstheme="minorHAnsi"/>
                <w:sz w:val="16"/>
                <w:szCs w:val="16"/>
              </w:rPr>
            </w:pPr>
            <w:r w:rsidRPr="003A1DE9">
              <w:rPr>
                <w:rFonts w:cstheme="minorHAnsi"/>
                <w:sz w:val="16"/>
                <w:szCs w:val="16"/>
              </w:rPr>
              <w:t>77</w:t>
            </w:r>
          </w:p>
          <w:p w14:paraId="1A61815F" w14:textId="77777777" w:rsidR="00CA2678" w:rsidRPr="003A1DE9" w:rsidRDefault="00CA2678" w:rsidP="007D7741">
            <w:pPr>
              <w:ind w:firstLine="0"/>
              <w:jc w:val="center"/>
              <w:rPr>
                <w:rFonts w:cstheme="minorHAnsi"/>
                <w:sz w:val="16"/>
                <w:szCs w:val="16"/>
              </w:rPr>
            </w:pPr>
            <w:r>
              <w:rPr>
                <w:rFonts w:cstheme="minorHAnsi"/>
                <w:sz w:val="16"/>
                <w:szCs w:val="16"/>
              </w:rPr>
              <w:t>(-12 %)</w:t>
            </w:r>
          </w:p>
        </w:tc>
        <w:tc>
          <w:tcPr>
            <w:tcW w:w="851" w:type="dxa"/>
            <w:shd w:val="clear" w:color="auto" w:fill="auto"/>
            <w:vAlign w:val="center"/>
          </w:tcPr>
          <w:p w14:paraId="29ACD6BB" w14:textId="77777777" w:rsidR="00CA2678" w:rsidRDefault="00CA2678" w:rsidP="007D7741">
            <w:pPr>
              <w:ind w:firstLine="0"/>
              <w:jc w:val="center"/>
              <w:rPr>
                <w:rFonts w:cstheme="minorHAnsi"/>
                <w:sz w:val="16"/>
                <w:szCs w:val="16"/>
              </w:rPr>
            </w:pPr>
            <w:r w:rsidRPr="003A1DE9">
              <w:rPr>
                <w:rFonts w:cstheme="minorHAnsi"/>
                <w:sz w:val="16"/>
                <w:szCs w:val="16"/>
              </w:rPr>
              <w:t>2</w:t>
            </w:r>
          </w:p>
          <w:p w14:paraId="66B686C5" w14:textId="77777777" w:rsidR="00CA2678" w:rsidRPr="003A1DE9" w:rsidRDefault="00CA2678" w:rsidP="007D7741">
            <w:pPr>
              <w:ind w:firstLine="0"/>
              <w:jc w:val="center"/>
              <w:rPr>
                <w:rFonts w:cstheme="minorHAnsi"/>
                <w:sz w:val="16"/>
                <w:szCs w:val="16"/>
              </w:rPr>
            </w:pPr>
            <w:r>
              <w:rPr>
                <w:rFonts w:cstheme="minorHAnsi"/>
                <w:sz w:val="16"/>
                <w:szCs w:val="16"/>
              </w:rPr>
              <w:t>(-82%)</w:t>
            </w:r>
          </w:p>
        </w:tc>
        <w:tc>
          <w:tcPr>
            <w:tcW w:w="708" w:type="dxa"/>
            <w:tcBorders>
              <w:right w:val="single" w:sz="4" w:space="0" w:color="auto"/>
            </w:tcBorders>
            <w:shd w:val="clear" w:color="auto" w:fill="auto"/>
            <w:vAlign w:val="center"/>
          </w:tcPr>
          <w:p w14:paraId="035D0E4F" w14:textId="77777777" w:rsidR="00CA2678" w:rsidRDefault="00CA2678" w:rsidP="007D7741">
            <w:pPr>
              <w:ind w:firstLine="0"/>
              <w:jc w:val="center"/>
              <w:rPr>
                <w:rFonts w:cstheme="minorHAnsi"/>
                <w:sz w:val="16"/>
                <w:szCs w:val="16"/>
              </w:rPr>
            </w:pPr>
            <w:r w:rsidRPr="003A1DE9">
              <w:rPr>
                <w:rFonts w:cstheme="minorHAnsi"/>
                <w:sz w:val="16"/>
                <w:szCs w:val="16"/>
              </w:rPr>
              <w:t>127</w:t>
            </w:r>
          </w:p>
          <w:p w14:paraId="23FA9EE7" w14:textId="77777777" w:rsidR="00CA2678" w:rsidRPr="003A1DE9" w:rsidRDefault="00CA2678" w:rsidP="007D7741">
            <w:pPr>
              <w:ind w:firstLine="0"/>
              <w:jc w:val="center"/>
              <w:rPr>
                <w:rFonts w:cstheme="minorHAnsi"/>
                <w:sz w:val="16"/>
                <w:szCs w:val="16"/>
              </w:rPr>
            </w:pPr>
            <w:r>
              <w:rPr>
                <w:rFonts w:cstheme="minorHAnsi"/>
                <w:sz w:val="16"/>
                <w:szCs w:val="16"/>
              </w:rPr>
              <w:t>(-33%)</w:t>
            </w:r>
          </w:p>
        </w:tc>
        <w:tc>
          <w:tcPr>
            <w:tcW w:w="945" w:type="dxa"/>
            <w:tcBorders>
              <w:left w:val="single" w:sz="4" w:space="0" w:color="auto"/>
            </w:tcBorders>
            <w:shd w:val="clear" w:color="auto" w:fill="auto"/>
            <w:vAlign w:val="center"/>
          </w:tcPr>
          <w:p w14:paraId="60AED237" w14:textId="77777777" w:rsidR="00CA2678" w:rsidRDefault="00CA2678" w:rsidP="007D7741">
            <w:pPr>
              <w:ind w:firstLine="0"/>
              <w:jc w:val="center"/>
              <w:rPr>
                <w:rFonts w:cstheme="minorHAnsi"/>
                <w:sz w:val="16"/>
                <w:szCs w:val="16"/>
              </w:rPr>
            </w:pPr>
            <w:r w:rsidRPr="003A1DE9">
              <w:rPr>
                <w:rFonts w:cstheme="minorHAnsi"/>
                <w:sz w:val="16"/>
                <w:szCs w:val="16"/>
              </w:rPr>
              <w:t>22</w:t>
            </w:r>
          </w:p>
          <w:p w14:paraId="2DC38111" w14:textId="77777777" w:rsidR="00CA2678" w:rsidRPr="003A1DE9" w:rsidRDefault="00CA2678" w:rsidP="007D7741">
            <w:pPr>
              <w:ind w:firstLine="0"/>
              <w:jc w:val="center"/>
              <w:rPr>
                <w:rFonts w:cstheme="minorHAnsi"/>
                <w:sz w:val="16"/>
                <w:szCs w:val="16"/>
              </w:rPr>
            </w:pPr>
            <w:r>
              <w:rPr>
                <w:rFonts w:cstheme="minorHAnsi"/>
                <w:sz w:val="16"/>
                <w:szCs w:val="16"/>
              </w:rPr>
              <w:t>(-76 %)</w:t>
            </w:r>
          </w:p>
        </w:tc>
        <w:tc>
          <w:tcPr>
            <w:tcW w:w="709" w:type="dxa"/>
            <w:shd w:val="clear" w:color="auto" w:fill="auto"/>
            <w:vAlign w:val="center"/>
          </w:tcPr>
          <w:p w14:paraId="403B3108" w14:textId="77777777" w:rsidR="00CA2678" w:rsidRDefault="00CA2678" w:rsidP="007D7741">
            <w:pPr>
              <w:ind w:firstLine="0"/>
              <w:jc w:val="center"/>
              <w:rPr>
                <w:rFonts w:cstheme="minorHAnsi"/>
                <w:sz w:val="16"/>
                <w:szCs w:val="16"/>
              </w:rPr>
            </w:pPr>
            <w:r w:rsidRPr="003A1DE9">
              <w:rPr>
                <w:rFonts w:cstheme="minorHAnsi"/>
                <w:sz w:val="16"/>
                <w:szCs w:val="16"/>
              </w:rPr>
              <w:t>26</w:t>
            </w:r>
          </w:p>
          <w:p w14:paraId="39D4E12A" w14:textId="77777777" w:rsidR="00CA2678" w:rsidRPr="003A1DE9" w:rsidRDefault="00CA2678" w:rsidP="007D7741">
            <w:pPr>
              <w:ind w:firstLine="0"/>
              <w:jc w:val="center"/>
              <w:rPr>
                <w:rFonts w:cstheme="minorHAnsi"/>
                <w:sz w:val="16"/>
                <w:szCs w:val="16"/>
              </w:rPr>
            </w:pPr>
            <w:r>
              <w:rPr>
                <w:rFonts w:cstheme="minorHAnsi"/>
                <w:sz w:val="16"/>
                <w:szCs w:val="16"/>
              </w:rPr>
              <w:t>(-70 %)</w:t>
            </w:r>
          </w:p>
        </w:tc>
        <w:tc>
          <w:tcPr>
            <w:tcW w:w="851" w:type="dxa"/>
            <w:shd w:val="clear" w:color="auto" w:fill="auto"/>
            <w:vAlign w:val="center"/>
          </w:tcPr>
          <w:p w14:paraId="36CED942" w14:textId="77777777" w:rsidR="00CA2678" w:rsidRDefault="00CA2678" w:rsidP="007D7741">
            <w:pPr>
              <w:ind w:firstLine="0"/>
              <w:jc w:val="center"/>
              <w:rPr>
                <w:rFonts w:cstheme="minorHAnsi"/>
                <w:sz w:val="16"/>
                <w:szCs w:val="16"/>
              </w:rPr>
            </w:pPr>
            <w:r w:rsidRPr="003A1DE9">
              <w:rPr>
                <w:rFonts w:cstheme="minorHAnsi"/>
                <w:sz w:val="16"/>
                <w:szCs w:val="16"/>
              </w:rPr>
              <w:t>0</w:t>
            </w:r>
          </w:p>
          <w:p w14:paraId="38717A04" w14:textId="77777777" w:rsidR="00CA2678" w:rsidRPr="003A1DE9" w:rsidRDefault="00CA2678" w:rsidP="007D7741">
            <w:pPr>
              <w:ind w:firstLine="0"/>
              <w:jc w:val="center"/>
              <w:rPr>
                <w:rFonts w:cstheme="minorHAnsi"/>
                <w:sz w:val="16"/>
                <w:szCs w:val="16"/>
              </w:rPr>
            </w:pPr>
            <w:r>
              <w:rPr>
                <w:rFonts w:cstheme="minorHAnsi"/>
                <w:sz w:val="16"/>
                <w:szCs w:val="16"/>
              </w:rPr>
              <w:t>(-100 %)</w:t>
            </w:r>
          </w:p>
        </w:tc>
        <w:tc>
          <w:tcPr>
            <w:tcW w:w="992" w:type="dxa"/>
            <w:shd w:val="clear" w:color="auto" w:fill="auto"/>
            <w:vAlign w:val="center"/>
          </w:tcPr>
          <w:p w14:paraId="7462B867" w14:textId="77777777" w:rsidR="00CA2678" w:rsidRDefault="00CA2678" w:rsidP="007D7741">
            <w:pPr>
              <w:ind w:firstLine="0"/>
              <w:jc w:val="center"/>
              <w:rPr>
                <w:rFonts w:cstheme="minorHAnsi"/>
                <w:sz w:val="16"/>
                <w:szCs w:val="16"/>
              </w:rPr>
            </w:pPr>
            <w:r w:rsidRPr="003A1DE9">
              <w:rPr>
                <w:rFonts w:cstheme="minorHAnsi"/>
                <w:sz w:val="16"/>
                <w:szCs w:val="16"/>
              </w:rPr>
              <w:t>48</w:t>
            </w:r>
          </w:p>
          <w:p w14:paraId="0A49362A" w14:textId="77777777" w:rsidR="00CA2678" w:rsidRPr="003A1DE9" w:rsidRDefault="00CA2678" w:rsidP="007D7741">
            <w:pPr>
              <w:ind w:firstLine="0"/>
              <w:jc w:val="center"/>
              <w:rPr>
                <w:rFonts w:cstheme="minorHAnsi"/>
                <w:sz w:val="16"/>
                <w:szCs w:val="16"/>
              </w:rPr>
            </w:pPr>
            <w:r>
              <w:rPr>
                <w:rFonts w:cstheme="minorHAnsi"/>
                <w:sz w:val="16"/>
                <w:szCs w:val="16"/>
              </w:rPr>
              <w:t>(-75 %)</w:t>
            </w:r>
          </w:p>
        </w:tc>
      </w:tr>
    </w:tbl>
    <w:p w14:paraId="0F0D7D11" w14:textId="77777777" w:rsidR="001D3CE7" w:rsidRDefault="001D3CE7" w:rsidP="001D3CE7"/>
    <w:p w14:paraId="02CED596" w14:textId="6316BC9D" w:rsidR="00495BD7" w:rsidRDefault="00495BD7" w:rsidP="00495BD7">
      <w:pPr>
        <w:pStyle w:val="Heading1"/>
        <w:numPr>
          <w:ilvl w:val="0"/>
          <w:numId w:val="0"/>
        </w:numPr>
      </w:pPr>
      <w:r>
        <w:lastRenderedPageBreak/>
        <w:t>Figures</w:t>
      </w:r>
    </w:p>
    <w:p w14:paraId="5E70E438" w14:textId="77777777" w:rsidR="00495BD7" w:rsidRDefault="00495BD7" w:rsidP="00495BD7">
      <w:pPr>
        <w:keepNext/>
        <w:ind w:firstLine="0"/>
        <w:jc w:val="center"/>
      </w:pPr>
      <w:r>
        <w:rPr>
          <w:noProof/>
        </w:rPr>
        <w:drawing>
          <wp:inline distT="0" distB="0" distL="0" distR="0" wp14:anchorId="3446E320" wp14:editId="12B904B4">
            <wp:extent cx="5455710" cy="806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15751" cy="8156461"/>
                    </a:xfrm>
                    <a:prstGeom prst="rect">
                      <a:avLst/>
                    </a:prstGeom>
                  </pic:spPr>
                </pic:pic>
              </a:graphicData>
            </a:graphic>
          </wp:inline>
        </w:drawing>
      </w:r>
    </w:p>
    <w:p w14:paraId="2B05576C" w14:textId="14FED198" w:rsidR="00495BD7" w:rsidRDefault="00495BD7" w:rsidP="00495BD7">
      <w:pPr>
        <w:pStyle w:val="CaptionFigure"/>
      </w:pPr>
      <w:bookmarkStart w:id="22" w:name="_Ref88554816"/>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00126017" w:rsidRPr="00646694">
        <w:rPr>
          <w:b/>
          <w:bCs/>
          <w:noProof/>
        </w:rPr>
        <w:t>1</w:t>
      </w:r>
      <w:r w:rsidR="00173EC3" w:rsidRPr="00646694">
        <w:rPr>
          <w:b/>
          <w:bCs/>
          <w:noProof/>
        </w:rPr>
        <w:fldChar w:fldCharType="end"/>
      </w:r>
      <w:bookmarkEnd w:id="22"/>
      <w:r>
        <w:t xml:space="preserve"> - Panel (a) shows Ecuador’s orography, its political regions, and the location of Ecuador’s three main geographical regions: the coast (“La Costa”), the highlands (“La Sierra”), and the Amazon (“EL Oriente”). The small box shows Ecuador’s location in South America. Panel (b) shows the population density (in people/km</w:t>
      </w:r>
      <w:r w:rsidRPr="00703703">
        <w:rPr>
          <w:vertAlign w:val="superscript"/>
        </w:rPr>
        <w:t>2</w:t>
      </w:r>
      <w:r>
        <w:t xml:space="preserve">) for each region from 2020 census (source: </w:t>
      </w:r>
      <w:hyperlink r:id="rId18" w:history="1">
        <w:r w:rsidRPr="00531838">
          <w:rPr>
            <w:rStyle w:val="Hyperlink"/>
          </w:rPr>
          <w:t>https://es.wikipedia.org/wiki/Provincias_de_Ecuador</w:t>
        </w:r>
      </w:hyperlink>
      <w:r>
        <w:t xml:space="preserve">). Panel (c) lists the names of Ecuador’s political regions following the numbers indicated in panel (b).  </w:t>
      </w:r>
    </w:p>
    <w:p w14:paraId="623BA04C" w14:textId="77777777" w:rsidR="00611A59" w:rsidRDefault="00611A59" w:rsidP="00794914">
      <w:pPr>
        <w:pStyle w:val="CaptionFigure"/>
        <w:keepNext/>
        <w:ind w:firstLine="0"/>
        <w:jc w:val="center"/>
      </w:pPr>
      <w:r>
        <w:rPr>
          <w:noProof/>
        </w:rPr>
        <w:lastRenderedPageBreak/>
        <w:drawing>
          <wp:inline distT="0" distB="0" distL="0" distR="0" wp14:anchorId="0F9345DF" wp14:editId="5CDFA2BF">
            <wp:extent cx="5915025" cy="8543129"/>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1477" cy="8566891"/>
                    </a:xfrm>
                    <a:prstGeom prst="rect">
                      <a:avLst/>
                    </a:prstGeom>
                  </pic:spPr>
                </pic:pic>
              </a:graphicData>
            </a:graphic>
          </wp:inline>
        </w:drawing>
      </w:r>
    </w:p>
    <w:p w14:paraId="0E395FF3" w14:textId="5DE782AA" w:rsidR="00794914" w:rsidRDefault="00611A59" w:rsidP="00794914">
      <w:pPr>
        <w:rPr>
          <w:rFonts w:cstheme="minorHAnsi"/>
        </w:rPr>
      </w:pPr>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00126017" w:rsidRPr="00646694">
        <w:rPr>
          <w:b/>
          <w:bCs/>
          <w:noProof/>
        </w:rPr>
        <w:t>2</w:t>
      </w:r>
      <w:r w:rsidR="00173EC3" w:rsidRPr="00646694">
        <w:rPr>
          <w:b/>
          <w:bCs/>
          <w:noProof/>
        </w:rPr>
        <w:fldChar w:fldCharType="end"/>
      </w:r>
      <w:r w:rsidR="00794914">
        <w:t xml:space="preserve"> - </w:t>
      </w:r>
      <w:r w:rsidR="00794914" w:rsidRPr="00812F54">
        <w:t>Panel</w:t>
      </w:r>
      <w:r w:rsidR="00794914">
        <w:t>s</w:t>
      </w:r>
      <w:r w:rsidR="00794914" w:rsidRPr="00812F54">
        <w:t xml:space="preserve"> (a) and (b) show</w:t>
      </w:r>
      <w:r w:rsidR="00794914">
        <w:t>, respectively,</w:t>
      </w:r>
      <w:r w:rsidR="00794914" w:rsidRPr="00812F54">
        <w:t xml:space="preserve"> the workflow for the calibration and the forecasts generation</w:t>
      </w:r>
      <w:r w:rsidR="00794914">
        <w:t xml:space="preserve"> using the ecPoint methodology</w:t>
      </w:r>
      <w:r w:rsidR="00794914" w:rsidRPr="00812F54">
        <w:t xml:space="preserve">. Panel (c) shows </w:t>
      </w:r>
      <w:r w:rsidR="00794914">
        <w:t xml:space="preserve">an example of the two </w:t>
      </w:r>
      <w:r w:rsidR="00794914" w:rsidRPr="00812F54">
        <w:t>ecPoint-Rainfall products</w:t>
      </w:r>
      <w:r w:rsidR="00794914">
        <w:t xml:space="preserve"> for 12-hourly rainfall, available on ecCharts (</w:t>
      </w:r>
      <w:r w:rsidR="00794914" w:rsidRPr="00A705D8">
        <w:t>https://www.ecmwf.int/en/forecasts/</w:t>
      </w:r>
      <w:r w:rsidR="00794914">
        <w:t xml:space="preserve"> </w:t>
      </w:r>
      <w:r w:rsidR="00794914" w:rsidRPr="00755CBB">
        <w:t>ec</w:t>
      </w:r>
      <w:r w:rsidR="00794914">
        <w:t>C</w:t>
      </w:r>
      <w:r w:rsidR="00794914" w:rsidRPr="00755CBB">
        <w:t>harts</w:t>
      </w:r>
      <w:r w:rsidR="00794914">
        <w:t>), i.e.,</w:t>
      </w:r>
      <w:r w:rsidR="00794914" w:rsidRPr="00812F54">
        <w:t xml:space="preserve"> a map plot for the 99</w:t>
      </w:r>
      <w:r w:rsidR="00794914" w:rsidRPr="0044633C">
        <w:rPr>
          <w:vertAlign w:val="superscript"/>
        </w:rPr>
        <w:t>th</w:t>
      </w:r>
      <w:r w:rsidR="00794914">
        <w:t xml:space="preserve"> </w:t>
      </w:r>
      <w:r w:rsidR="00794914" w:rsidRPr="00812F54">
        <w:t>percentile (first row) and a map for the probabilities of exceeding 10 mm/12h (second row).</w:t>
      </w:r>
    </w:p>
    <w:p w14:paraId="2BCF41F5" w14:textId="77777777" w:rsidR="006859D5" w:rsidRDefault="006859D5" w:rsidP="006859D5">
      <w:pPr>
        <w:keepNext/>
        <w:jc w:val="center"/>
      </w:pPr>
      <w:r>
        <w:rPr>
          <w:noProof/>
        </w:rPr>
        <w:lastRenderedPageBreak/>
        <w:drawing>
          <wp:inline distT="0" distB="0" distL="0" distR="0" wp14:anchorId="3B34F7F5" wp14:editId="7A19470B">
            <wp:extent cx="4361208" cy="70008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66447" cy="7009285"/>
                    </a:xfrm>
                    <a:prstGeom prst="rect">
                      <a:avLst/>
                    </a:prstGeom>
                  </pic:spPr>
                </pic:pic>
              </a:graphicData>
            </a:graphic>
          </wp:inline>
        </w:drawing>
      </w:r>
    </w:p>
    <w:p w14:paraId="492212B8" w14:textId="76A846D9" w:rsidR="006859D5" w:rsidRDefault="006859D5" w:rsidP="006859D5">
      <w:pPr>
        <w:pStyle w:val="CaptionFigure"/>
      </w:pPr>
      <w:bookmarkStart w:id="23" w:name="_Ref90991508"/>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00126017" w:rsidRPr="00646694">
        <w:rPr>
          <w:b/>
          <w:bCs/>
          <w:noProof/>
        </w:rPr>
        <w:t>3</w:t>
      </w:r>
      <w:r w:rsidR="00173EC3" w:rsidRPr="00646694">
        <w:rPr>
          <w:b/>
          <w:bCs/>
          <w:noProof/>
        </w:rPr>
        <w:fldChar w:fldCharType="end"/>
      </w:r>
      <w:bookmarkEnd w:id="23"/>
      <w:r>
        <w:t xml:space="preserve"> - Flood reports for 2019 (first column) and 2020 (second column) indicated by the black circles. The maps show flood reports with EFFCI&gt;=1 (first row), an EFFCI&gt;=6 (second row) and an EFFCI&gt;=10 (third row).</w:t>
      </w:r>
    </w:p>
    <w:p w14:paraId="5B9C09F4" w14:textId="77777777" w:rsidR="006859D5" w:rsidRDefault="006859D5" w:rsidP="006859D5"/>
    <w:p w14:paraId="1AFCFF78" w14:textId="77777777" w:rsidR="00442770" w:rsidRDefault="00442770" w:rsidP="00442770">
      <w:pPr>
        <w:keepNext/>
      </w:pPr>
      <w:r>
        <w:rPr>
          <w:noProof/>
        </w:rPr>
        <w:lastRenderedPageBreak/>
        <w:drawing>
          <wp:inline distT="0" distB="0" distL="0" distR="0" wp14:anchorId="1C0F75A8" wp14:editId="18216987">
            <wp:extent cx="5943600" cy="754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3800"/>
                    </a:xfrm>
                    <a:prstGeom prst="rect">
                      <a:avLst/>
                    </a:prstGeom>
                  </pic:spPr>
                </pic:pic>
              </a:graphicData>
            </a:graphic>
          </wp:inline>
        </w:drawing>
      </w:r>
    </w:p>
    <w:p w14:paraId="3028FFCA" w14:textId="6562DE62" w:rsidR="00442770" w:rsidRDefault="00442770" w:rsidP="00442770">
      <w:pPr>
        <w:pStyle w:val="Caption"/>
      </w:pPr>
      <w:bookmarkStart w:id="24" w:name="_Ref89494059"/>
      <w:commentRangeStart w:id="25"/>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00126017" w:rsidRPr="00646694">
        <w:rPr>
          <w:b/>
          <w:bCs/>
          <w:noProof/>
        </w:rPr>
        <w:t>4</w:t>
      </w:r>
      <w:r w:rsidR="00173EC3" w:rsidRPr="00646694">
        <w:rPr>
          <w:b/>
          <w:bCs/>
          <w:noProof/>
        </w:rPr>
        <w:fldChar w:fldCharType="end"/>
      </w:r>
      <w:bookmarkEnd w:id="24"/>
      <w:commentRangeEnd w:id="25"/>
      <w:r w:rsidR="006224B4">
        <w:rPr>
          <w:rStyle w:val="CommentReference"/>
          <w:iCs w:val="0"/>
        </w:rPr>
        <w:commentReference w:id="25"/>
      </w:r>
      <w:r>
        <w:t xml:space="preserve"> – Area under the ROC curve (AURC) for</w:t>
      </w:r>
      <w:r w:rsidR="005C2B4D">
        <w:t xml:space="preserve"> </w:t>
      </w:r>
      <w:r w:rsidR="00C42DF4">
        <w:t xml:space="preserve">relative </w:t>
      </w:r>
      <w:r w:rsidR="005C2B4D">
        <w:t>rainfall thresholds greater than the 75</w:t>
      </w:r>
      <w:r w:rsidR="005C2B4D" w:rsidRPr="005C2B4D">
        <w:rPr>
          <w:vertAlign w:val="superscript"/>
        </w:rPr>
        <w:t>th</w:t>
      </w:r>
      <w:r w:rsidR="005C2B4D">
        <w:t>, 85</w:t>
      </w:r>
      <w:r w:rsidR="005C2B4D" w:rsidRPr="005C2B4D">
        <w:rPr>
          <w:vertAlign w:val="superscript"/>
        </w:rPr>
        <w:t>th</w:t>
      </w:r>
      <w:r w:rsidR="005C2B4D">
        <w:t>, 90</w:t>
      </w:r>
      <w:r w:rsidR="005C2B4D" w:rsidRPr="005C2B4D">
        <w:rPr>
          <w:vertAlign w:val="superscript"/>
        </w:rPr>
        <w:t>th</w:t>
      </w:r>
      <w:r w:rsidR="005C2B4D">
        <w:t>, 95</w:t>
      </w:r>
      <w:r w:rsidR="005C2B4D" w:rsidRPr="005C2B4D">
        <w:rPr>
          <w:vertAlign w:val="superscript"/>
        </w:rPr>
        <w:t>th</w:t>
      </w:r>
      <w:r w:rsidR="005C2B4D">
        <w:t>, 98</w:t>
      </w:r>
      <w:r w:rsidR="005C2B4D" w:rsidRPr="005C2B4D">
        <w:rPr>
          <w:vertAlign w:val="superscript"/>
        </w:rPr>
        <w:t>th</w:t>
      </w:r>
      <w:r w:rsidR="005C2B4D">
        <w:t xml:space="preserve"> and 99</w:t>
      </w:r>
      <w:r w:rsidR="005C2B4D" w:rsidRPr="005C2B4D">
        <w:rPr>
          <w:vertAlign w:val="superscript"/>
        </w:rPr>
        <w:t>th</w:t>
      </w:r>
      <w:r w:rsidR="005C2B4D">
        <w:t xml:space="preserve"> percentile</w:t>
      </w:r>
      <w:r w:rsidR="00004D9B">
        <w:t>. The legend</w:t>
      </w:r>
      <w:r w:rsidR="00C42DF4">
        <w:t>s in each diagram</w:t>
      </w:r>
      <w:r w:rsidR="00004D9B">
        <w:t xml:space="preserve"> indicate the correspondent rainfall </w:t>
      </w:r>
      <w:r w:rsidR="00C42DF4">
        <w:t>amounts</w:t>
      </w:r>
      <w:r w:rsidR="00004D9B">
        <w:t xml:space="preserve"> (in mm/12h) for each</w:t>
      </w:r>
      <w:r w:rsidR="00C42DF4">
        <w:t xml:space="preserve"> relative rainfall threshold and for each region</w:t>
      </w:r>
      <w:r w:rsidR="005C2B4D">
        <w:t xml:space="preserve">. All </w:t>
      </w:r>
      <w:r w:rsidR="007429DF">
        <w:t>AURC refer to flood reports with an</w:t>
      </w:r>
      <w:r>
        <w:t xml:space="preserve"> EFFCI&gt;=6</w:t>
      </w:r>
      <w:r w:rsidR="00584A65">
        <w:t xml:space="preserve"> with forecast up to day 3</w:t>
      </w:r>
      <w:r w:rsidR="007429DF">
        <w:t>. The red and blue line correspond to</w:t>
      </w:r>
      <w:r w:rsidR="001271F9">
        <w:t xml:space="preserve"> ENS and ecPoint forecasts, respectively. The solid and the dash lines correspond to the AURC for </w:t>
      </w:r>
      <w:r w:rsidR="00584A65">
        <w:t>“La Costa” and “La Sierra” regions, respectively.</w:t>
      </w:r>
      <w:r w:rsidR="007429DF">
        <w:t xml:space="preserve"> </w:t>
      </w:r>
    </w:p>
    <w:p w14:paraId="0F00A61D" w14:textId="77777777" w:rsidR="00126017" w:rsidRDefault="00FE2E0F" w:rsidP="00126017">
      <w:pPr>
        <w:keepNext/>
      </w:pPr>
      <w:r>
        <w:rPr>
          <w:noProof/>
        </w:rPr>
        <w:lastRenderedPageBreak/>
        <w:drawing>
          <wp:inline distT="0" distB="0" distL="0" distR="0" wp14:anchorId="0540AE78" wp14:editId="1D12ED4A">
            <wp:extent cx="6299835" cy="49987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998720"/>
                    </a:xfrm>
                    <a:prstGeom prst="rect">
                      <a:avLst/>
                    </a:prstGeom>
                  </pic:spPr>
                </pic:pic>
              </a:graphicData>
            </a:graphic>
          </wp:inline>
        </w:drawing>
      </w:r>
    </w:p>
    <w:p w14:paraId="2F9CAA74" w14:textId="2A9AE375" w:rsidR="00851AF5" w:rsidRDefault="00126017" w:rsidP="00851AF5">
      <w:pPr>
        <w:pStyle w:val="Caption"/>
      </w:pPr>
      <w:bookmarkStart w:id="26" w:name="_Ref89494904"/>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Pr="00646694">
        <w:rPr>
          <w:b/>
          <w:bCs/>
          <w:noProof/>
        </w:rPr>
        <w:t>5</w:t>
      </w:r>
      <w:r w:rsidR="00173EC3" w:rsidRPr="00646694">
        <w:rPr>
          <w:b/>
          <w:bCs/>
          <w:noProof/>
        </w:rPr>
        <w:fldChar w:fldCharType="end"/>
      </w:r>
      <w:bookmarkEnd w:id="26"/>
      <w:r>
        <w:t xml:space="preserve"> – </w:t>
      </w:r>
      <w:r w:rsidR="00517A07">
        <w:t xml:space="preserve">Each row (from top to bottom) correspond to </w:t>
      </w:r>
      <w:r>
        <w:t xml:space="preserve">ROC curves for </w:t>
      </w:r>
      <w:r w:rsidR="00247909">
        <w:t xml:space="preserve">day 1 (12-h accumulation period between t+12 and t+24), </w:t>
      </w:r>
      <w:r w:rsidR="009004F0">
        <w:t xml:space="preserve">day 2 (t+36,t+48), and day 3 (t+60,t+72). </w:t>
      </w:r>
      <w:r w:rsidR="00517A07">
        <w:t xml:space="preserve"> Each column (from left to right) correspond to ROC curves for the rainfall threshold of 95</w:t>
      </w:r>
      <w:r w:rsidR="00517A07" w:rsidRPr="00517A07">
        <w:rPr>
          <w:vertAlign w:val="superscript"/>
        </w:rPr>
        <w:t>th</w:t>
      </w:r>
      <w:r w:rsidR="00517A07">
        <w:t>, 98</w:t>
      </w:r>
      <w:r w:rsidR="00517A07" w:rsidRPr="00517A07">
        <w:rPr>
          <w:vertAlign w:val="superscript"/>
        </w:rPr>
        <w:t>th</w:t>
      </w:r>
      <w:r w:rsidR="00517A07">
        <w:t xml:space="preserve"> and 99</w:t>
      </w:r>
      <w:r w:rsidR="00517A07" w:rsidRPr="00517A07">
        <w:rPr>
          <w:vertAlign w:val="superscript"/>
        </w:rPr>
        <w:t>th</w:t>
      </w:r>
      <w:r w:rsidR="00517A07">
        <w:t xml:space="preserve"> percentile</w:t>
      </w:r>
      <w:r w:rsidR="00FE5FD1">
        <w:t>. The legends in each diagram indicate the correspondent rainfall amounts (in mm/12h) for each relative rainfall threshold and for each region</w:t>
      </w:r>
      <w:r w:rsidR="00517A07">
        <w:t xml:space="preserve">. </w:t>
      </w:r>
      <w:r w:rsidR="00851AF5">
        <w:t xml:space="preserve">All ROC curves refer to flood reports with an EFFCI&gt;=6. The red and blue line correspond to ENS and ecPoint forecasts, respectively. The solid and the dash lines correspond to the AURC for “La Costa” and “La Sierra” regions, respectively. </w:t>
      </w:r>
    </w:p>
    <w:p w14:paraId="10613F02" w14:textId="2843FA89" w:rsidR="00666C54" w:rsidRPr="00666C54" w:rsidRDefault="00666C54" w:rsidP="00126017">
      <w:pPr>
        <w:pStyle w:val="Caption"/>
        <w:sectPr w:rsidR="00666C54" w:rsidRPr="00666C54" w:rsidSect="003F0B24">
          <w:pgSz w:w="11906" w:h="16838"/>
          <w:pgMar w:top="851" w:right="851" w:bottom="851" w:left="1134" w:header="709" w:footer="709" w:gutter="0"/>
          <w:lnNumType w:countBy="1" w:restart="continuous"/>
          <w:cols w:space="708"/>
          <w:docGrid w:linePitch="360"/>
        </w:sectPr>
      </w:pPr>
    </w:p>
    <w:p w14:paraId="15DD3A4E" w14:textId="1089C542" w:rsidR="008167CE" w:rsidRPr="001C1E05" w:rsidRDefault="00A86595" w:rsidP="00495BD7">
      <w:pPr>
        <w:pStyle w:val="Heading1"/>
        <w:numPr>
          <w:ilvl w:val="0"/>
          <w:numId w:val="0"/>
        </w:numPr>
        <w:ind w:left="431" w:hanging="431"/>
        <w:rPr>
          <w:lang w:val="es-ES"/>
        </w:rPr>
      </w:pPr>
      <w:r w:rsidRPr="001C1E05">
        <w:rPr>
          <w:lang w:val="es-ES"/>
        </w:rPr>
        <w:lastRenderedPageBreak/>
        <w:t>References</w:t>
      </w:r>
      <w:bookmarkEnd w:id="19"/>
    </w:p>
    <w:p w14:paraId="0A8784E2" w14:textId="281C6A66" w:rsidR="00494FA3" w:rsidRPr="00494FA3" w:rsidRDefault="003076BF" w:rsidP="00494FA3">
      <w:pPr>
        <w:widowControl w:val="0"/>
        <w:autoSpaceDE w:val="0"/>
        <w:autoSpaceDN w:val="0"/>
        <w:adjustRightInd w:val="0"/>
        <w:rPr>
          <w:rFonts w:ascii="Calibri" w:hAnsi="Calibri" w:cs="Calibri"/>
          <w:noProof/>
          <w:szCs w:val="24"/>
        </w:rPr>
      </w:pPr>
      <w:r>
        <w:fldChar w:fldCharType="begin" w:fldLock="1"/>
      </w:r>
      <w:r w:rsidRPr="001C1E05">
        <w:rPr>
          <w:lang w:val="es-ES"/>
        </w:rPr>
        <w:instrText xml:space="preserve">ADDIN Mendeley Bibliography CSL_BIBLIOGRAPHY </w:instrText>
      </w:r>
      <w:r>
        <w:fldChar w:fldCharType="separate"/>
      </w:r>
      <w:r w:rsidR="00494FA3" w:rsidRPr="001C1E05">
        <w:rPr>
          <w:rFonts w:ascii="Calibri" w:hAnsi="Calibri" w:cs="Calibri"/>
          <w:noProof/>
          <w:szCs w:val="24"/>
          <w:lang w:val="es-ES"/>
        </w:rPr>
        <w:t xml:space="preserve">Ben Bouallegue, Z. </w:t>
      </w:r>
      <w:r w:rsidR="00494FA3" w:rsidRPr="001C1E05">
        <w:rPr>
          <w:rFonts w:ascii="Calibri" w:hAnsi="Calibri" w:cs="Calibri"/>
          <w:i/>
          <w:iCs/>
          <w:noProof/>
          <w:szCs w:val="24"/>
          <w:lang w:val="es-ES"/>
        </w:rPr>
        <w:t>et al.</w:t>
      </w:r>
      <w:r w:rsidR="00494FA3" w:rsidRPr="001C1E05">
        <w:rPr>
          <w:rFonts w:ascii="Calibri" w:hAnsi="Calibri" w:cs="Calibri"/>
          <w:noProof/>
          <w:szCs w:val="24"/>
          <w:lang w:val="es-ES"/>
        </w:rPr>
        <w:t xml:space="preserve"> </w:t>
      </w:r>
      <w:r w:rsidR="00494FA3" w:rsidRPr="00494FA3">
        <w:rPr>
          <w:rFonts w:ascii="Calibri" w:hAnsi="Calibri" w:cs="Calibri"/>
          <w:noProof/>
          <w:szCs w:val="24"/>
        </w:rPr>
        <w:t xml:space="preserve">(2020) ‘Accounting for Representativeness in the Verification of Ensemble Precipitation Forecasts’, </w:t>
      </w:r>
      <w:r w:rsidR="00494FA3" w:rsidRPr="00494FA3">
        <w:rPr>
          <w:rFonts w:ascii="Calibri" w:hAnsi="Calibri" w:cs="Calibri"/>
          <w:i/>
          <w:iCs/>
          <w:noProof/>
          <w:szCs w:val="24"/>
        </w:rPr>
        <w:t>Monthly Weather Review</w:t>
      </w:r>
      <w:r w:rsidR="00494FA3" w:rsidRPr="00494FA3">
        <w:rPr>
          <w:rFonts w:ascii="Calibri" w:hAnsi="Calibri" w:cs="Calibri"/>
          <w:noProof/>
          <w:szCs w:val="24"/>
        </w:rPr>
        <w:t>, 148(5), pp. 2049–2062. doi: 10.1175/mwr-d-19-0323.1.</w:t>
      </w:r>
    </w:p>
    <w:p w14:paraId="0C018D60"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Bouallegue, Z. Ben and Richardson, D. S. (2021) ‘On the ROC Area of Ensemble Forecasts for Rare Events’. doi: 10.20944/PREPRINTS202111.0535.V1.</w:t>
      </w:r>
    </w:p>
    <w:p w14:paraId="329942F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(2018) ‘Ensemble Forecasting and the Need for Calibration’, in </w:t>
      </w:r>
      <w:r w:rsidRPr="00494FA3">
        <w:rPr>
          <w:rFonts w:ascii="Calibri" w:hAnsi="Calibri" w:cs="Calibri"/>
          <w:i/>
          <w:iCs/>
          <w:noProof/>
          <w:szCs w:val="24"/>
        </w:rPr>
        <w:t>Statistical Postprocessing of Ensemble Forecasts</w:t>
      </w:r>
      <w:r w:rsidRPr="00494FA3">
        <w:rPr>
          <w:rFonts w:ascii="Calibri" w:hAnsi="Calibri" w:cs="Calibri"/>
          <w:noProof/>
          <w:szCs w:val="24"/>
        </w:rPr>
        <w:t>. Elsevier, pp. 15–48. doi: 10.1016/b978-0-12-812372-0.00002-9.</w:t>
      </w:r>
    </w:p>
    <w:p w14:paraId="3CABB6B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Milleer, M. and Palmer, T. N. (1999) ‘Stochastic representation of model uncertainties in the ECMWF ensemble prediction system’, </w:t>
      </w:r>
      <w:r w:rsidRPr="00494FA3">
        <w:rPr>
          <w:rFonts w:ascii="Calibri" w:hAnsi="Calibri" w:cs="Calibri"/>
          <w:i/>
          <w:iCs/>
          <w:noProof/>
          <w:szCs w:val="24"/>
        </w:rPr>
        <w:t>Quarterly Journal of the Royal Meteorological Society</w:t>
      </w:r>
      <w:r w:rsidRPr="00494FA3">
        <w:rPr>
          <w:rFonts w:ascii="Calibri" w:hAnsi="Calibri" w:cs="Calibri"/>
          <w:noProof/>
          <w:szCs w:val="24"/>
        </w:rPr>
        <w:t>, 125(560), pp. 2887–2908. doi: 10.1002/qj.49712556006.</w:t>
      </w:r>
    </w:p>
    <w:p w14:paraId="228D0C9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Candille, G. </w:t>
      </w:r>
      <w:r w:rsidRPr="00494FA3">
        <w:rPr>
          <w:rFonts w:ascii="Calibri" w:hAnsi="Calibri" w:cs="Calibri"/>
          <w:i/>
          <w:iCs/>
          <w:noProof/>
          <w:szCs w:val="24"/>
        </w:rPr>
        <w:t>et al.</w:t>
      </w:r>
      <w:r w:rsidRPr="00494FA3">
        <w:rPr>
          <w:rFonts w:ascii="Calibri" w:hAnsi="Calibri" w:cs="Calibri"/>
          <w:noProof/>
          <w:szCs w:val="24"/>
        </w:rPr>
        <w:t xml:space="preserve"> (2003) </w:t>
      </w:r>
      <w:r w:rsidRPr="00494FA3">
        <w:rPr>
          <w:rFonts w:ascii="Calibri" w:hAnsi="Calibri" w:cs="Calibri"/>
          <w:i/>
          <w:iCs/>
          <w:noProof/>
          <w:szCs w:val="24"/>
        </w:rPr>
        <w:t>Forecast Verification. A practicioner’s Guide in Atmospheric Science</w:t>
      </w:r>
      <w:r w:rsidRPr="00494FA3">
        <w:rPr>
          <w:rFonts w:ascii="Calibri" w:hAnsi="Calibri" w:cs="Calibri"/>
          <w:noProof/>
          <w:szCs w:val="24"/>
        </w:rPr>
        <w:t>. Edited by Ian T. Joliffe and David B. Stephenson. Wiley.</w:t>
      </w:r>
    </w:p>
    <w:p w14:paraId="182866E7"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Göber, M., Zsótér, E. and Richardson, D. S. (2008) ‘Could a perfect model ever satisfy a naïve forecaster? On grid box mean versus point verification’, </w:t>
      </w:r>
      <w:r w:rsidRPr="00494FA3">
        <w:rPr>
          <w:rFonts w:ascii="Calibri" w:hAnsi="Calibri" w:cs="Calibri"/>
          <w:i/>
          <w:iCs/>
          <w:noProof/>
          <w:szCs w:val="24"/>
        </w:rPr>
        <w:t>Meteorological Applications</w:t>
      </w:r>
      <w:r w:rsidRPr="00494FA3">
        <w:rPr>
          <w:rFonts w:ascii="Calibri" w:hAnsi="Calibri" w:cs="Calibri"/>
          <w:noProof/>
          <w:szCs w:val="24"/>
        </w:rPr>
        <w:t>, 15(3), pp. 359–365. doi: 10.1002/met.78.</w:t>
      </w:r>
    </w:p>
    <w:p w14:paraId="61007D4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Goldberg, R. A., Tisnado, G. M. and Scofield, R. A. (1987) ‘Characteristics of extreme rainfall events in Northwestern Peru during the 1982-1983 E1 Nifio Period’, </w:t>
      </w:r>
      <w:r w:rsidRPr="00494FA3">
        <w:rPr>
          <w:rFonts w:ascii="Calibri" w:hAnsi="Calibri" w:cs="Calibri"/>
          <w:i/>
          <w:iCs/>
          <w:noProof/>
          <w:szCs w:val="24"/>
        </w:rPr>
        <w:t>Journal of Geophysical Research: Oceans</w:t>
      </w:r>
      <w:r w:rsidRPr="00494FA3">
        <w:rPr>
          <w:rFonts w:ascii="Calibri" w:hAnsi="Calibri" w:cs="Calibri"/>
          <w:noProof/>
          <w:szCs w:val="24"/>
        </w:rPr>
        <w:t>, pp. 14225–14241. doi: 10.1029/JC092iC13p14225.</w:t>
      </w:r>
    </w:p>
    <w:p w14:paraId="6AD363C3"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w:t>
      </w:r>
      <w:r w:rsidRPr="00494FA3">
        <w:rPr>
          <w:rFonts w:ascii="Calibri" w:hAnsi="Calibri" w:cs="Calibri"/>
          <w:i/>
          <w:iCs/>
          <w:noProof/>
          <w:szCs w:val="24"/>
        </w:rPr>
        <w:t>et al.</w:t>
      </w:r>
      <w:r w:rsidRPr="00494FA3">
        <w:rPr>
          <w:rFonts w:ascii="Calibri" w:hAnsi="Calibri" w:cs="Calibri"/>
          <w:noProof/>
          <w:szCs w:val="24"/>
        </w:rPr>
        <w:t xml:space="preserve"> (2018) ‘Evaluation of ECMWF forecasts, including the 2018 upgrade’, </w:t>
      </w:r>
      <w:r w:rsidRPr="00494FA3">
        <w:rPr>
          <w:rFonts w:ascii="Calibri" w:hAnsi="Calibri" w:cs="Calibri"/>
          <w:i/>
          <w:iCs/>
          <w:noProof/>
          <w:szCs w:val="24"/>
        </w:rPr>
        <w:t>ECMWF Technical Memoranda</w:t>
      </w:r>
      <w:r w:rsidRPr="00494FA3">
        <w:rPr>
          <w:rFonts w:ascii="Calibri" w:hAnsi="Calibri" w:cs="Calibri"/>
          <w:noProof/>
          <w:szCs w:val="24"/>
        </w:rPr>
        <w:t>, (831). doi: 10.21957/ldw15ckqi.</w:t>
      </w:r>
    </w:p>
    <w:p w14:paraId="4AA70E8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and Duffy, S. (2016) ‘Use of high-density observations in precipitation verification’, </w:t>
      </w:r>
      <w:r w:rsidRPr="00494FA3">
        <w:rPr>
          <w:rFonts w:ascii="Calibri" w:hAnsi="Calibri" w:cs="Calibri"/>
          <w:i/>
          <w:iCs/>
          <w:noProof/>
          <w:szCs w:val="24"/>
        </w:rPr>
        <w:t>ECMWF Newsletter</w:t>
      </w:r>
      <w:r w:rsidRPr="00494FA3">
        <w:rPr>
          <w:rFonts w:ascii="Calibri" w:hAnsi="Calibri" w:cs="Calibri"/>
          <w:noProof/>
          <w:szCs w:val="24"/>
        </w:rPr>
        <w:t>, (147), pp. 20–25. doi: 10.21957/hsacrdem.</w:t>
      </w:r>
    </w:p>
    <w:p w14:paraId="05E6017B"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Hamill, T. M. and Juras, J. (2006) ‘Measuring forecast skill: Is it real skill or is it the varying climatology?’, </w:t>
      </w:r>
      <w:r w:rsidRPr="00494FA3">
        <w:rPr>
          <w:rFonts w:ascii="Calibri" w:hAnsi="Calibri" w:cs="Calibri"/>
          <w:i/>
          <w:iCs/>
          <w:noProof/>
          <w:szCs w:val="24"/>
        </w:rPr>
        <w:t>Quarterly Journal of the Royal Meteorological Society</w:t>
      </w:r>
      <w:r w:rsidRPr="00494FA3">
        <w:rPr>
          <w:rFonts w:ascii="Calibri" w:hAnsi="Calibri" w:cs="Calibri"/>
          <w:noProof/>
          <w:szCs w:val="24"/>
        </w:rPr>
        <w:t>, 132(621 C), pp. 2905–2923. doi: 10.1256/qj.06.25.</w:t>
      </w:r>
    </w:p>
    <w:p w14:paraId="63D37F6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Hewson, T. D. and Pillosu, F. M. (2021) ‘A new low-cost technique improves weather forecasts across the world’, </w:t>
      </w:r>
      <w:r w:rsidRPr="00494FA3">
        <w:rPr>
          <w:rFonts w:ascii="Calibri" w:hAnsi="Calibri" w:cs="Calibri"/>
          <w:i/>
          <w:iCs/>
          <w:noProof/>
          <w:szCs w:val="24"/>
        </w:rPr>
        <w:t>Communications Earth &amp; Environment</w:t>
      </w:r>
      <w:r w:rsidRPr="00494FA3">
        <w:rPr>
          <w:rFonts w:ascii="Calibri" w:hAnsi="Calibri" w:cs="Calibri"/>
          <w:noProof/>
          <w:szCs w:val="24"/>
        </w:rPr>
        <w:t>, 2(1), p. 132. doi: 10.1038/s43247-021-00185-9.</w:t>
      </w:r>
    </w:p>
    <w:p w14:paraId="43CAB92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(2007) ‘Heterogeneous distribution of rainfall and discharge regimes in the Ecuadorian Amazon basin’, </w:t>
      </w:r>
      <w:r w:rsidRPr="00494FA3">
        <w:rPr>
          <w:rFonts w:ascii="Calibri" w:hAnsi="Calibri" w:cs="Calibri"/>
          <w:i/>
          <w:iCs/>
          <w:noProof/>
          <w:szCs w:val="24"/>
        </w:rPr>
        <w:t>Journal of Hydrometeorology</w:t>
      </w:r>
      <w:r w:rsidRPr="00494FA3">
        <w:rPr>
          <w:rFonts w:ascii="Calibri" w:hAnsi="Calibri" w:cs="Calibri"/>
          <w:noProof/>
          <w:szCs w:val="24"/>
        </w:rPr>
        <w:t>, 8(6), pp. 1364–1381. doi: 10.1175/2007JHM784.1.</w:t>
      </w:r>
    </w:p>
    <w:p w14:paraId="532EE6B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(2009) ‘Sediment budget of the Napo River, Amazon Basin, Ecuador and Peru’, </w:t>
      </w:r>
      <w:r w:rsidRPr="00494FA3">
        <w:rPr>
          <w:rFonts w:ascii="Calibri" w:hAnsi="Calibri" w:cs="Calibri"/>
          <w:i/>
          <w:iCs/>
          <w:noProof/>
          <w:szCs w:val="24"/>
        </w:rPr>
        <w:t>Hydrological Processes</w:t>
      </w:r>
      <w:r w:rsidRPr="00494FA3">
        <w:rPr>
          <w:rFonts w:ascii="Calibri" w:hAnsi="Calibri" w:cs="Calibri"/>
          <w:noProof/>
          <w:szCs w:val="24"/>
        </w:rPr>
        <w:t>, 23(25), pp. 3509–3524. doi: 10.1002/hyp.7463.</w:t>
      </w:r>
    </w:p>
    <w:p w14:paraId="4956B00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Lavers, D. A., Harrigan, S. and Prudhomme, C. (2021) ‘Precipitation Biases in the ECMWF Integrated Forecasting System’, </w:t>
      </w:r>
      <w:r w:rsidRPr="00494FA3">
        <w:rPr>
          <w:rFonts w:ascii="Calibri" w:hAnsi="Calibri" w:cs="Calibri"/>
          <w:i/>
          <w:iCs/>
          <w:noProof/>
          <w:szCs w:val="24"/>
        </w:rPr>
        <w:t>Journal of Hydrometeorology</w:t>
      </w:r>
      <w:r w:rsidRPr="00494FA3">
        <w:rPr>
          <w:rFonts w:ascii="Calibri" w:hAnsi="Calibri" w:cs="Calibri"/>
          <w:noProof/>
          <w:szCs w:val="24"/>
        </w:rPr>
        <w:t>. doi: 10.1175/jhm-d-20-0308.1.</w:t>
      </w:r>
    </w:p>
    <w:p w14:paraId="1DAB2448"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Leutbecher, M. and Palmer, T. N. (2008) ‘Ensemble forecasting’, </w:t>
      </w:r>
      <w:r w:rsidRPr="00494FA3">
        <w:rPr>
          <w:rFonts w:ascii="Calibri" w:hAnsi="Calibri" w:cs="Calibri"/>
          <w:i/>
          <w:iCs/>
          <w:noProof/>
          <w:szCs w:val="24"/>
        </w:rPr>
        <w:t>Journal of Computational Physics</w:t>
      </w:r>
      <w:r w:rsidRPr="00494FA3">
        <w:rPr>
          <w:rFonts w:ascii="Calibri" w:hAnsi="Calibri" w:cs="Calibri"/>
          <w:noProof/>
          <w:szCs w:val="24"/>
        </w:rPr>
        <w:t>, 227(7), pp. 3515–3539. doi: 10.1016/j.jcp.2007.02.014.</w:t>
      </w:r>
    </w:p>
    <w:p w14:paraId="499B92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Recalde-Coronel, C. G., Barnston, A. G. and Muñoz, Á. G. (2014) ‘Predictability of december-april rainfall in coastal and Andean Ecuador’, </w:t>
      </w:r>
      <w:r w:rsidRPr="00494FA3">
        <w:rPr>
          <w:rFonts w:ascii="Calibri" w:hAnsi="Calibri" w:cs="Calibri"/>
          <w:i/>
          <w:iCs/>
          <w:noProof/>
          <w:szCs w:val="24"/>
        </w:rPr>
        <w:t>Journal of Applied Meteorology and Climatology</w:t>
      </w:r>
      <w:r w:rsidRPr="00494FA3">
        <w:rPr>
          <w:rFonts w:ascii="Calibri" w:hAnsi="Calibri" w:cs="Calibri"/>
          <w:noProof/>
          <w:szCs w:val="24"/>
        </w:rPr>
        <w:t>, 53(6), pp. 1471–1493. doi: 10.1175/JAMC-D-13-0133.1.</w:t>
      </w:r>
    </w:p>
    <w:p w14:paraId="705703B6"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Tobar, V. and Wyseure, G. (2018) ‘Seasonal rainfall patterns classification, relationship to ENSO and rainfall trends in Ecuador’, </w:t>
      </w:r>
      <w:r w:rsidRPr="00494FA3">
        <w:rPr>
          <w:rFonts w:ascii="Calibri" w:hAnsi="Calibri" w:cs="Calibri"/>
          <w:i/>
          <w:iCs/>
          <w:noProof/>
          <w:szCs w:val="24"/>
        </w:rPr>
        <w:t>International Journal of Climatology</w:t>
      </w:r>
      <w:r w:rsidRPr="00494FA3">
        <w:rPr>
          <w:rFonts w:ascii="Calibri" w:hAnsi="Calibri" w:cs="Calibri"/>
          <w:noProof/>
          <w:szCs w:val="24"/>
        </w:rPr>
        <w:t>, 38(4), pp. 1808–1819. doi: 10.1002/joc.5297.</w:t>
      </w:r>
    </w:p>
    <w:p w14:paraId="5536498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Towner, J. </w:t>
      </w:r>
      <w:r w:rsidRPr="00494FA3">
        <w:rPr>
          <w:rFonts w:ascii="Calibri" w:hAnsi="Calibri" w:cs="Calibri"/>
          <w:i/>
          <w:iCs/>
          <w:noProof/>
          <w:szCs w:val="24"/>
        </w:rPr>
        <w:t>et al.</w:t>
      </w:r>
      <w:r w:rsidRPr="00494FA3">
        <w:rPr>
          <w:rFonts w:ascii="Calibri" w:hAnsi="Calibri" w:cs="Calibri"/>
          <w:noProof/>
          <w:szCs w:val="24"/>
        </w:rPr>
        <w:t xml:space="preserve"> (2020) ‘Attribution of Amazon floods to modes of climate variability: A review’, </w:t>
      </w:r>
      <w:r w:rsidRPr="00494FA3">
        <w:rPr>
          <w:rFonts w:ascii="Calibri" w:hAnsi="Calibri" w:cs="Calibri"/>
          <w:i/>
          <w:iCs/>
          <w:noProof/>
          <w:szCs w:val="24"/>
        </w:rPr>
        <w:t>Meteorological Applications</w:t>
      </w:r>
      <w:r w:rsidRPr="00494FA3">
        <w:rPr>
          <w:rFonts w:ascii="Calibri" w:hAnsi="Calibri" w:cs="Calibri"/>
          <w:noProof/>
          <w:szCs w:val="24"/>
        </w:rPr>
        <w:t>, 27(5). doi: 10.1002/met.1949.</w:t>
      </w:r>
    </w:p>
    <w:p w14:paraId="1EB006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Trigg, M. A. </w:t>
      </w:r>
      <w:r w:rsidRPr="00494FA3">
        <w:rPr>
          <w:rFonts w:ascii="Calibri" w:hAnsi="Calibri" w:cs="Calibri"/>
          <w:i/>
          <w:iCs/>
          <w:noProof/>
          <w:szCs w:val="24"/>
        </w:rPr>
        <w:t>et al.</w:t>
      </w:r>
      <w:r w:rsidRPr="00494FA3">
        <w:rPr>
          <w:rFonts w:ascii="Calibri" w:hAnsi="Calibri" w:cs="Calibri"/>
          <w:noProof/>
          <w:szCs w:val="24"/>
        </w:rPr>
        <w:t xml:space="preserve"> (2009) ‘Amazon flood wave hydraulics’, </w:t>
      </w:r>
      <w:r w:rsidRPr="00494FA3">
        <w:rPr>
          <w:rFonts w:ascii="Calibri" w:hAnsi="Calibri" w:cs="Calibri"/>
          <w:i/>
          <w:iCs/>
          <w:noProof/>
          <w:szCs w:val="24"/>
        </w:rPr>
        <w:t>Journal of Hydrology</w:t>
      </w:r>
      <w:r w:rsidRPr="00494FA3">
        <w:rPr>
          <w:rFonts w:ascii="Calibri" w:hAnsi="Calibri" w:cs="Calibri"/>
          <w:noProof/>
          <w:szCs w:val="24"/>
        </w:rPr>
        <w:t>, 374(1–2), pp. 92–105. doi: 10.1016/j.jhydrol.2009.06.004.</w:t>
      </w:r>
    </w:p>
    <w:p w14:paraId="61FD08F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Vannitsem, S. </w:t>
      </w:r>
      <w:r w:rsidRPr="00494FA3">
        <w:rPr>
          <w:rFonts w:ascii="Calibri" w:hAnsi="Calibri" w:cs="Calibri"/>
          <w:i/>
          <w:iCs/>
          <w:noProof/>
          <w:szCs w:val="24"/>
        </w:rPr>
        <w:t>et al.</w:t>
      </w:r>
      <w:r w:rsidRPr="00494FA3">
        <w:rPr>
          <w:rFonts w:ascii="Calibri" w:hAnsi="Calibri" w:cs="Calibri"/>
          <w:noProof/>
          <w:szCs w:val="24"/>
        </w:rPr>
        <w:t xml:space="preserve"> (2021) ‘Statistical postprocessing for weather forecasts review, challenges, and avenues in a big data world’, </w:t>
      </w:r>
      <w:r w:rsidRPr="00494FA3">
        <w:rPr>
          <w:rFonts w:ascii="Calibri" w:hAnsi="Calibri" w:cs="Calibri"/>
          <w:i/>
          <w:iCs/>
          <w:noProof/>
          <w:szCs w:val="24"/>
        </w:rPr>
        <w:t>Bulletin of the American Meteorological Society</w:t>
      </w:r>
      <w:r w:rsidRPr="00494FA3">
        <w:rPr>
          <w:rFonts w:ascii="Calibri" w:hAnsi="Calibri" w:cs="Calibri"/>
          <w:noProof/>
          <w:szCs w:val="24"/>
        </w:rPr>
        <w:t>, pp. E681–E699. doi: 10.1175/BAMS-D-19-0308.1.</w:t>
      </w:r>
    </w:p>
    <w:p w14:paraId="434ED290" w14:textId="77777777" w:rsidR="00494FA3" w:rsidRPr="00494FA3" w:rsidRDefault="00494FA3" w:rsidP="00494FA3">
      <w:pPr>
        <w:widowControl w:val="0"/>
        <w:autoSpaceDE w:val="0"/>
        <w:autoSpaceDN w:val="0"/>
        <w:adjustRightInd w:val="0"/>
        <w:rPr>
          <w:rFonts w:ascii="Calibri" w:hAnsi="Calibri" w:cs="Calibri"/>
          <w:noProof/>
        </w:rPr>
      </w:pPr>
      <w:r w:rsidRPr="00494FA3">
        <w:rPr>
          <w:rFonts w:ascii="Calibri" w:hAnsi="Calibri" w:cs="Calibri"/>
          <w:noProof/>
          <w:szCs w:val="24"/>
        </w:rPr>
        <w:t xml:space="preserve">Vuille, M., Bradley, R. S. and Keimig, F. (2000) ‘Climate variability in the Andes of Ecuador and its relation to tropical Pacific and Atlantic Sea Surface temperature anomalies’, </w:t>
      </w:r>
      <w:r w:rsidRPr="00494FA3">
        <w:rPr>
          <w:rFonts w:ascii="Calibri" w:hAnsi="Calibri" w:cs="Calibri"/>
          <w:i/>
          <w:iCs/>
          <w:noProof/>
          <w:szCs w:val="24"/>
        </w:rPr>
        <w:t>Journal of Climate</w:t>
      </w:r>
      <w:r w:rsidRPr="00494FA3">
        <w:rPr>
          <w:rFonts w:ascii="Calibri" w:hAnsi="Calibri" w:cs="Calibri"/>
          <w:noProof/>
          <w:szCs w:val="24"/>
        </w:rPr>
        <w:t>, 13(14), pp. 2520–2535. doi: 10.1175/1520-0442(2000)013&lt;2520:CVITAO&gt;2.0.CO;2.</w:t>
      </w:r>
    </w:p>
    <w:p w14:paraId="65608BC7" w14:textId="24722AE3" w:rsidR="003076BF" w:rsidRDefault="003076BF" w:rsidP="004D1A5C">
      <w:pPr>
        <w:ind w:firstLine="0"/>
      </w:pPr>
      <w:r>
        <w:fldChar w:fldCharType="end"/>
      </w:r>
    </w:p>
    <w:p w14:paraId="4AE407BA" w14:textId="103E1F5A" w:rsidR="004D1A5C" w:rsidRDefault="004D1A5C" w:rsidP="004D1A5C">
      <w:pPr>
        <w:ind w:firstLine="0"/>
      </w:pPr>
    </w:p>
    <w:p w14:paraId="3A456BE7" w14:textId="55648AF7" w:rsidR="004D1A5C" w:rsidRDefault="004D1A5C" w:rsidP="004D1A5C">
      <w:pPr>
        <w:ind w:firstLine="0"/>
      </w:pPr>
    </w:p>
    <w:p w14:paraId="0D33F84E" w14:textId="1EAB6D65" w:rsidR="004D1A5C" w:rsidRDefault="004D1A5C" w:rsidP="004D1A5C">
      <w:pPr>
        <w:ind w:firstLine="0"/>
      </w:pPr>
    </w:p>
    <w:p w14:paraId="31908E43" w14:textId="29B9C9DC" w:rsidR="004D1A5C" w:rsidRDefault="004D1A5C" w:rsidP="004D1A5C">
      <w:pPr>
        <w:ind w:firstLine="0"/>
      </w:pPr>
    </w:p>
    <w:p w14:paraId="5781BD95" w14:textId="2F992AF8" w:rsidR="004D1A5C" w:rsidRDefault="004D1A5C" w:rsidP="004D1A5C">
      <w:pPr>
        <w:ind w:firstLine="0"/>
      </w:pPr>
    </w:p>
    <w:p w14:paraId="73449FD2" w14:textId="61786738" w:rsidR="00955AF9" w:rsidRDefault="004D1A5C" w:rsidP="004D1A5C">
      <w:pPr>
        <w:pStyle w:val="Heading1"/>
      </w:pPr>
      <w:r>
        <w:lastRenderedPageBreak/>
        <w:t xml:space="preserve">Appendix 1: </w:t>
      </w:r>
      <w:r w:rsidR="002450FD">
        <w:t xml:space="preserve">list of </w:t>
      </w:r>
      <w:r w:rsidR="00220E63">
        <w:t xml:space="preserve">missing </w:t>
      </w:r>
      <w:r w:rsidR="002450FD">
        <w:t>ECMWF ENS and ecPoint forecasts</w:t>
      </w:r>
      <w:r w:rsidR="00EA5B0D">
        <w:t xml:space="preserve"> </w:t>
      </w:r>
    </w:p>
    <w:p w14:paraId="741F951C" w14:textId="323935B0" w:rsidR="00941397" w:rsidRDefault="00692801" w:rsidP="007F57D2">
      <w:r>
        <w:fldChar w:fldCharType="begin"/>
      </w:r>
      <w:r>
        <w:instrText xml:space="preserve"> REF _Ref91731688 \h </w:instrText>
      </w:r>
      <w:r>
        <w:fldChar w:fldCharType="separate"/>
      </w:r>
      <w:r w:rsidRPr="00595305">
        <w:rPr>
          <w:b/>
          <w:bCs/>
        </w:rPr>
        <w:t xml:space="preserve">Table </w:t>
      </w:r>
      <w:r>
        <w:rPr>
          <w:b/>
          <w:bCs/>
          <w:noProof/>
        </w:rPr>
        <w:t>3</w:t>
      </w:r>
      <w:r>
        <w:fldChar w:fldCharType="end"/>
      </w:r>
      <w:r>
        <w:t xml:space="preserve"> shows the list of missing ECMWF ENS and ecPoint forecasts</w:t>
      </w:r>
      <w:r w:rsidR="00EA5179">
        <w:t xml:space="preserve"> that, consequently, were not used in the analysis presented in this study. </w:t>
      </w:r>
      <w:r w:rsidR="009E3A06">
        <w:t xml:space="preserve">In the case of ENS, </w:t>
      </w:r>
      <w:r>
        <w:t>the</w:t>
      </w:r>
      <w:r w:rsidR="009E3A06">
        <w:t xml:space="preserve"> tapes where the forecasts were stored </w:t>
      </w:r>
      <w:r w:rsidR="00A13349">
        <w:t>were</w:t>
      </w:r>
      <w:r w:rsidR="009E3A06">
        <w:t xml:space="preserve"> not working correctly</w:t>
      </w:r>
      <w:r w:rsidR="007F57D2">
        <w:t xml:space="preserve">. Therefore, </w:t>
      </w:r>
      <w:r w:rsidR="00A13349">
        <w:t>the data could not be retrieved</w:t>
      </w:r>
      <w:r w:rsidR="009E3A06">
        <w:t>. In the case of ecPoint, the</w:t>
      </w:r>
      <w:r w:rsidR="00E31843">
        <w:t>re were issues with the</w:t>
      </w:r>
      <w:r w:rsidR="00225971">
        <w:t xml:space="preserve"> product</w:t>
      </w:r>
      <w:r w:rsidR="00E31843">
        <w:t xml:space="preserve"> computations on the correspondent days</w:t>
      </w:r>
      <w:r w:rsidR="00080EBE">
        <w:t>, and t</w:t>
      </w:r>
      <w:r w:rsidR="00E31843">
        <w:t>he forecasts</w:t>
      </w:r>
      <w:r w:rsidR="00927BF7">
        <w:t xml:space="preserve"> were</w:t>
      </w:r>
      <w:r w:rsidR="00E31843">
        <w:t xml:space="preserve"> not </w:t>
      </w:r>
      <w:r w:rsidR="002E4255">
        <w:t>re-computed</w:t>
      </w:r>
      <w:r w:rsidR="00225971">
        <w:t xml:space="preserve">. </w:t>
      </w:r>
    </w:p>
    <w:p w14:paraId="4A5C1E0B" w14:textId="1D81BC63" w:rsidR="00BB10B6" w:rsidRDefault="00BB10B6" w:rsidP="002E4255">
      <w:r>
        <w:t xml:space="preserve">Since </w:t>
      </w:r>
      <w:r>
        <w:t>four 12-hourly overlapping accumulation periods</w:t>
      </w:r>
      <w:r>
        <w:t xml:space="preserve"> are considered</w:t>
      </w:r>
      <w:r>
        <w:t xml:space="preserve"> per day</w:t>
      </w:r>
      <w:r>
        <w:t xml:space="preserve">, </w:t>
      </w:r>
      <w:r w:rsidR="00E23CE3">
        <w:t>the total number of forecast instances</w:t>
      </w:r>
      <w:r w:rsidR="00F90CB3">
        <w:t xml:space="preserve"> considered</w:t>
      </w:r>
      <w:r w:rsidR="00C30949">
        <w:t xml:space="preserve"> in this </w:t>
      </w:r>
      <w:r w:rsidR="00A215E8">
        <w:t>study</w:t>
      </w:r>
      <w:r w:rsidR="00F90CB3">
        <w:t xml:space="preserve"> in 2019 and 2020</w:t>
      </w:r>
      <w:r w:rsidR="00C30949">
        <w:t xml:space="preserve"> (leap year)</w:t>
      </w:r>
      <w:r w:rsidR="00F90CB3">
        <w:t xml:space="preserve"> are 1460 and 1464, respectively.</w:t>
      </w:r>
      <w:r w:rsidR="00C30949">
        <w:t xml:space="preserve"> </w:t>
      </w:r>
      <w:r w:rsidR="00366644">
        <w:t>T</w:t>
      </w:r>
      <w:r w:rsidR="00A215E8">
        <w:t xml:space="preserve">he percentage of missing forecasts in 2019 </w:t>
      </w:r>
      <w:r w:rsidR="00366644">
        <w:t>and 2020</w:t>
      </w:r>
      <w:r w:rsidR="00365331">
        <w:t xml:space="preserve"> for ENS and ecPoint are indicate</w:t>
      </w:r>
      <w:r w:rsidR="00DC1F3F">
        <w:t xml:space="preserve">d in </w:t>
      </w:r>
      <w:r w:rsidR="00DC1F3F">
        <w:fldChar w:fldCharType="begin"/>
      </w:r>
      <w:r w:rsidR="00DC1F3F">
        <w:instrText xml:space="preserve"> REF _Ref91731688 \h </w:instrText>
      </w:r>
      <w:r w:rsidR="00DC1F3F">
        <w:fldChar w:fldCharType="separate"/>
      </w:r>
      <w:r w:rsidR="00DC1F3F" w:rsidRPr="00595305">
        <w:rPr>
          <w:b/>
          <w:bCs/>
        </w:rPr>
        <w:t xml:space="preserve">Table </w:t>
      </w:r>
      <w:r w:rsidR="00DC1F3F">
        <w:rPr>
          <w:b/>
          <w:bCs/>
          <w:noProof/>
        </w:rPr>
        <w:t>3</w:t>
      </w:r>
      <w:r w:rsidR="00DC1F3F">
        <w:fldChar w:fldCharType="end"/>
      </w:r>
      <w:r w:rsidR="00DC1F3F">
        <w:t xml:space="preserve">, and </w:t>
      </w:r>
      <w:r w:rsidR="00850C35">
        <w:t xml:space="preserve">they </w:t>
      </w:r>
      <w:r w:rsidR="00DC1F3F">
        <w:t xml:space="preserve">are considered to be small to affect the </w:t>
      </w:r>
      <w:r w:rsidR="00250CDD">
        <w:t xml:space="preserve">results </w:t>
      </w:r>
      <w:r w:rsidR="005515F2">
        <w:t>in this study</w:t>
      </w:r>
      <w:r w:rsidR="00250CDD">
        <w:t xml:space="preserve">. </w:t>
      </w:r>
    </w:p>
    <w:p w14:paraId="0205FFC3" w14:textId="2C7B72C8" w:rsidR="00F67FA7" w:rsidRDefault="00F67FA7" w:rsidP="00F67FA7">
      <w:pPr>
        <w:pStyle w:val="CaptionTable"/>
      </w:pPr>
      <w:bookmarkStart w:id="27" w:name="_Ref91731688"/>
      <w:r w:rsidRPr="00595305">
        <w:rPr>
          <w:b/>
          <w:bCs/>
        </w:rPr>
        <w:t xml:space="preserve">Table </w:t>
      </w:r>
      <w:r w:rsidRPr="00595305">
        <w:rPr>
          <w:b/>
          <w:bCs/>
        </w:rPr>
        <w:fldChar w:fldCharType="begin"/>
      </w:r>
      <w:r w:rsidRPr="00595305">
        <w:rPr>
          <w:b/>
          <w:bCs/>
        </w:rPr>
        <w:instrText xml:space="preserve"> SEQ Table \* ARABIC </w:instrText>
      </w:r>
      <w:r w:rsidRPr="00595305">
        <w:rPr>
          <w:b/>
          <w:bCs/>
        </w:rPr>
        <w:fldChar w:fldCharType="separate"/>
      </w:r>
      <w:r>
        <w:rPr>
          <w:b/>
          <w:bCs/>
          <w:noProof/>
        </w:rPr>
        <w:t>3</w:t>
      </w:r>
      <w:r w:rsidRPr="00595305">
        <w:rPr>
          <w:b/>
          <w:bCs/>
        </w:rPr>
        <w:fldChar w:fldCharType="end"/>
      </w:r>
      <w:bookmarkEnd w:id="27"/>
      <w:r>
        <w:t xml:space="preserve"> – List of ENS forecast not considered in the analysis.</w:t>
      </w:r>
    </w:p>
    <w:tbl>
      <w:tblPr>
        <w:tblStyle w:val="TableGrid"/>
        <w:tblW w:w="5000" w:type="pct"/>
        <w:tblLook w:val="04A0" w:firstRow="1" w:lastRow="0" w:firstColumn="1" w:lastColumn="0" w:noHBand="0" w:noVBand="1"/>
      </w:tblPr>
      <w:tblGrid>
        <w:gridCol w:w="2477"/>
        <w:gridCol w:w="2478"/>
        <w:gridCol w:w="2478"/>
        <w:gridCol w:w="2478"/>
      </w:tblGrid>
      <w:tr w:rsidR="00F67FA7" w:rsidRPr="003A1DE9" w14:paraId="452B73EF" w14:textId="77777777" w:rsidTr="007D7741">
        <w:tc>
          <w:tcPr>
            <w:tcW w:w="2500" w:type="pct"/>
            <w:gridSpan w:val="2"/>
            <w:shd w:val="clear" w:color="auto" w:fill="BFBFBF" w:themeFill="background1" w:themeFillShade="BF"/>
          </w:tcPr>
          <w:p w14:paraId="3B319E14" w14:textId="77777777" w:rsidR="00F67FA7" w:rsidRPr="003A1DE9" w:rsidRDefault="00F67FA7" w:rsidP="007D7741">
            <w:pPr>
              <w:ind w:firstLine="0"/>
              <w:jc w:val="center"/>
              <w:rPr>
                <w:rFonts w:cstheme="minorHAnsi"/>
                <w:b/>
                <w:bCs/>
                <w:sz w:val="16"/>
                <w:szCs w:val="16"/>
              </w:rPr>
            </w:pPr>
            <w:r>
              <w:rPr>
                <w:rFonts w:cstheme="minorHAnsi"/>
                <w:b/>
                <w:bCs/>
                <w:sz w:val="16"/>
                <w:szCs w:val="16"/>
              </w:rPr>
              <w:t>2019</w:t>
            </w:r>
          </w:p>
        </w:tc>
        <w:tc>
          <w:tcPr>
            <w:tcW w:w="2500" w:type="pct"/>
            <w:gridSpan w:val="2"/>
            <w:shd w:val="clear" w:color="auto" w:fill="BFBFBF" w:themeFill="background1" w:themeFillShade="BF"/>
          </w:tcPr>
          <w:p w14:paraId="798A2E9F" w14:textId="77777777" w:rsidR="00F67FA7" w:rsidRPr="003A1DE9" w:rsidRDefault="00F67FA7" w:rsidP="007D7741">
            <w:pPr>
              <w:ind w:firstLine="0"/>
              <w:jc w:val="center"/>
              <w:rPr>
                <w:rFonts w:cstheme="minorHAnsi"/>
                <w:b/>
                <w:bCs/>
                <w:sz w:val="16"/>
                <w:szCs w:val="16"/>
              </w:rPr>
            </w:pPr>
            <w:r>
              <w:rPr>
                <w:rFonts w:cstheme="minorHAnsi"/>
                <w:b/>
                <w:bCs/>
                <w:sz w:val="16"/>
                <w:szCs w:val="16"/>
              </w:rPr>
              <w:t>2020</w:t>
            </w:r>
          </w:p>
        </w:tc>
      </w:tr>
      <w:tr w:rsidR="00F67FA7" w:rsidRPr="003A1DE9" w14:paraId="3E0E138C" w14:textId="77777777" w:rsidTr="007D7741">
        <w:tc>
          <w:tcPr>
            <w:tcW w:w="1250" w:type="pct"/>
            <w:shd w:val="clear" w:color="auto" w:fill="auto"/>
          </w:tcPr>
          <w:p w14:paraId="2F0B8080" w14:textId="247C5271" w:rsidR="00941397" w:rsidRPr="00D61149" w:rsidRDefault="00F67FA7" w:rsidP="00366644">
            <w:pPr>
              <w:ind w:firstLine="0"/>
              <w:jc w:val="center"/>
              <w:rPr>
                <w:rFonts w:cstheme="minorHAnsi"/>
                <w:sz w:val="16"/>
                <w:szCs w:val="16"/>
              </w:rPr>
            </w:pPr>
            <w:r>
              <w:rPr>
                <w:rFonts w:cstheme="minorHAnsi"/>
                <w:sz w:val="16"/>
                <w:szCs w:val="16"/>
              </w:rPr>
              <w:t>ENS</w:t>
            </w:r>
          </w:p>
        </w:tc>
        <w:tc>
          <w:tcPr>
            <w:tcW w:w="1250" w:type="pct"/>
            <w:shd w:val="clear" w:color="auto" w:fill="auto"/>
          </w:tcPr>
          <w:p w14:paraId="674D7ED2" w14:textId="77777777" w:rsidR="00F67FA7" w:rsidRPr="00D61149" w:rsidRDefault="00F67FA7" w:rsidP="007D7741">
            <w:pPr>
              <w:ind w:firstLine="0"/>
              <w:jc w:val="center"/>
              <w:rPr>
                <w:rFonts w:cstheme="minorHAnsi"/>
                <w:sz w:val="16"/>
                <w:szCs w:val="16"/>
              </w:rPr>
            </w:pPr>
            <w:r>
              <w:rPr>
                <w:rFonts w:cstheme="minorHAnsi"/>
                <w:sz w:val="16"/>
                <w:szCs w:val="16"/>
              </w:rPr>
              <w:t>ecPoint</w:t>
            </w:r>
          </w:p>
        </w:tc>
        <w:tc>
          <w:tcPr>
            <w:tcW w:w="1250" w:type="pct"/>
            <w:shd w:val="clear" w:color="auto" w:fill="auto"/>
          </w:tcPr>
          <w:p w14:paraId="230733B4" w14:textId="77777777" w:rsidR="00F67FA7" w:rsidRPr="00D61149" w:rsidRDefault="00F67FA7" w:rsidP="007D7741">
            <w:pPr>
              <w:ind w:firstLine="0"/>
              <w:jc w:val="center"/>
              <w:rPr>
                <w:rFonts w:cstheme="minorHAnsi"/>
                <w:sz w:val="16"/>
                <w:szCs w:val="16"/>
              </w:rPr>
            </w:pPr>
            <w:r>
              <w:rPr>
                <w:rFonts w:cstheme="minorHAnsi"/>
                <w:sz w:val="16"/>
                <w:szCs w:val="16"/>
              </w:rPr>
              <w:t>ENS</w:t>
            </w:r>
          </w:p>
        </w:tc>
        <w:tc>
          <w:tcPr>
            <w:tcW w:w="1250" w:type="pct"/>
            <w:shd w:val="clear" w:color="auto" w:fill="auto"/>
          </w:tcPr>
          <w:p w14:paraId="66574C11" w14:textId="77777777" w:rsidR="00F67FA7" w:rsidRPr="00D61149" w:rsidRDefault="00F67FA7" w:rsidP="007D7741">
            <w:pPr>
              <w:ind w:firstLine="0"/>
              <w:jc w:val="center"/>
              <w:rPr>
                <w:rFonts w:cstheme="minorHAnsi"/>
                <w:sz w:val="16"/>
                <w:szCs w:val="16"/>
              </w:rPr>
            </w:pPr>
            <w:r>
              <w:rPr>
                <w:rFonts w:cstheme="minorHAnsi"/>
                <w:sz w:val="16"/>
                <w:szCs w:val="16"/>
              </w:rPr>
              <w:t>ecPoint</w:t>
            </w:r>
          </w:p>
        </w:tc>
      </w:tr>
      <w:tr w:rsidR="00366644" w:rsidRPr="003A1DE9" w14:paraId="015AAD8E" w14:textId="77777777" w:rsidTr="007D7741">
        <w:tc>
          <w:tcPr>
            <w:tcW w:w="1250" w:type="pct"/>
            <w:shd w:val="clear" w:color="auto" w:fill="auto"/>
          </w:tcPr>
          <w:p w14:paraId="21B2FC5F" w14:textId="7C37A7F9" w:rsidR="00366644" w:rsidRDefault="00366644" w:rsidP="00366644">
            <w:pPr>
              <w:ind w:firstLine="0"/>
              <w:jc w:val="center"/>
              <w:rPr>
                <w:rFonts w:cstheme="minorHAnsi"/>
                <w:sz w:val="16"/>
                <w:szCs w:val="16"/>
              </w:rPr>
            </w:pPr>
            <w:r>
              <w:rPr>
                <w:rFonts w:cstheme="minorHAnsi"/>
                <w:sz w:val="16"/>
                <w:szCs w:val="16"/>
              </w:rPr>
              <w:t xml:space="preserve">% of missing forecasts = </w:t>
            </w:r>
            <w:r w:rsidR="009B760C">
              <w:rPr>
                <w:rFonts w:cstheme="minorHAnsi"/>
                <w:sz w:val="16"/>
                <w:szCs w:val="16"/>
              </w:rPr>
              <w:t>2</w:t>
            </w:r>
            <w:r w:rsidR="00395CE8">
              <w:rPr>
                <w:rFonts w:cstheme="minorHAnsi"/>
                <w:sz w:val="16"/>
                <w:szCs w:val="16"/>
              </w:rPr>
              <w:t xml:space="preserve">.05 </w:t>
            </w:r>
            <w:r w:rsidR="009B760C">
              <w:rPr>
                <w:rFonts w:cstheme="minorHAnsi"/>
                <w:sz w:val="16"/>
                <w:szCs w:val="16"/>
              </w:rPr>
              <w:t>%</w:t>
            </w:r>
          </w:p>
        </w:tc>
        <w:tc>
          <w:tcPr>
            <w:tcW w:w="1250" w:type="pct"/>
            <w:shd w:val="clear" w:color="auto" w:fill="auto"/>
          </w:tcPr>
          <w:p w14:paraId="6A888713" w14:textId="7E33EE8B" w:rsidR="00366644" w:rsidRDefault="00366644" w:rsidP="007D7741">
            <w:pPr>
              <w:ind w:firstLine="0"/>
              <w:jc w:val="center"/>
              <w:rPr>
                <w:rFonts w:cstheme="minorHAnsi"/>
                <w:sz w:val="16"/>
                <w:szCs w:val="16"/>
              </w:rPr>
            </w:pPr>
            <w:r>
              <w:rPr>
                <w:rFonts w:cstheme="minorHAnsi"/>
                <w:sz w:val="16"/>
                <w:szCs w:val="16"/>
              </w:rPr>
              <w:t>% of missing forecasts =</w:t>
            </w:r>
            <w:r w:rsidR="009B760C">
              <w:rPr>
                <w:rFonts w:cstheme="minorHAnsi"/>
                <w:sz w:val="16"/>
                <w:szCs w:val="16"/>
              </w:rPr>
              <w:t xml:space="preserve"> </w:t>
            </w:r>
            <w:r w:rsidR="00395CE8">
              <w:rPr>
                <w:rFonts w:cstheme="minorHAnsi"/>
                <w:sz w:val="16"/>
                <w:szCs w:val="16"/>
              </w:rPr>
              <w:t>0.14 %</w:t>
            </w:r>
          </w:p>
        </w:tc>
        <w:tc>
          <w:tcPr>
            <w:tcW w:w="1250" w:type="pct"/>
            <w:shd w:val="clear" w:color="auto" w:fill="auto"/>
          </w:tcPr>
          <w:p w14:paraId="12B2D772" w14:textId="6822A38C" w:rsidR="00366644" w:rsidRDefault="00366644" w:rsidP="007D7741">
            <w:pPr>
              <w:ind w:firstLine="0"/>
              <w:jc w:val="center"/>
              <w:rPr>
                <w:rFonts w:cstheme="minorHAnsi"/>
                <w:sz w:val="16"/>
                <w:szCs w:val="16"/>
              </w:rPr>
            </w:pPr>
            <w:r>
              <w:rPr>
                <w:rFonts w:cstheme="minorHAnsi"/>
                <w:sz w:val="16"/>
                <w:szCs w:val="16"/>
              </w:rPr>
              <w:t>% of missing forecasts =</w:t>
            </w:r>
            <w:r w:rsidR="00395CE8">
              <w:rPr>
                <w:rFonts w:cstheme="minorHAnsi"/>
                <w:sz w:val="16"/>
                <w:szCs w:val="16"/>
              </w:rPr>
              <w:t xml:space="preserve"> </w:t>
            </w:r>
            <w:r w:rsidR="00437E20">
              <w:rPr>
                <w:rFonts w:cstheme="minorHAnsi"/>
                <w:sz w:val="16"/>
                <w:szCs w:val="16"/>
              </w:rPr>
              <w:t>0 %</w:t>
            </w:r>
          </w:p>
        </w:tc>
        <w:tc>
          <w:tcPr>
            <w:tcW w:w="1250" w:type="pct"/>
            <w:shd w:val="clear" w:color="auto" w:fill="auto"/>
          </w:tcPr>
          <w:p w14:paraId="71FFE755" w14:textId="34324E8B" w:rsidR="00366644" w:rsidRDefault="00366644" w:rsidP="007D7741">
            <w:pPr>
              <w:ind w:firstLine="0"/>
              <w:jc w:val="center"/>
              <w:rPr>
                <w:rFonts w:cstheme="minorHAnsi"/>
                <w:sz w:val="16"/>
                <w:szCs w:val="16"/>
              </w:rPr>
            </w:pPr>
            <w:r>
              <w:rPr>
                <w:rFonts w:cstheme="minorHAnsi"/>
                <w:sz w:val="16"/>
                <w:szCs w:val="16"/>
              </w:rPr>
              <w:t>% of missing forecasts =</w:t>
            </w:r>
            <w:r w:rsidR="00B721F6">
              <w:rPr>
                <w:rFonts w:cstheme="minorHAnsi"/>
                <w:sz w:val="16"/>
                <w:szCs w:val="16"/>
              </w:rPr>
              <w:t xml:space="preserve"> 9.97 %</w:t>
            </w:r>
          </w:p>
        </w:tc>
      </w:tr>
      <w:tr w:rsidR="00F67FA7" w:rsidRPr="003A1DE9" w14:paraId="4DF711CE" w14:textId="77777777" w:rsidTr="007D7741">
        <w:tc>
          <w:tcPr>
            <w:tcW w:w="1250" w:type="pct"/>
            <w:shd w:val="clear" w:color="auto" w:fill="auto"/>
          </w:tcPr>
          <w:p w14:paraId="3D10C6DD" w14:textId="77777777" w:rsidR="00F67FA7" w:rsidRPr="00234572" w:rsidRDefault="00F67FA7" w:rsidP="007D7741">
            <w:pPr>
              <w:ind w:firstLine="0"/>
              <w:rPr>
                <w:sz w:val="16"/>
                <w:szCs w:val="16"/>
              </w:rPr>
            </w:pPr>
            <w:r w:rsidRPr="00234572">
              <w:rPr>
                <w:sz w:val="16"/>
                <w:szCs w:val="16"/>
              </w:rPr>
              <w:t>1) 20190920, 12 UTC (t+000)</w:t>
            </w:r>
          </w:p>
          <w:p w14:paraId="47A9E06E" w14:textId="77777777" w:rsidR="00F67FA7" w:rsidRPr="00234572" w:rsidRDefault="00F67FA7" w:rsidP="007D7741">
            <w:pPr>
              <w:ind w:firstLine="0"/>
              <w:rPr>
                <w:sz w:val="16"/>
                <w:szCs w:val="16"/>
              </w:rPr>
            </w:pPr>
            <w:r w:rsidRPr="00234572">
              <w:rPr>
                <w:sz w:val="16"/>
                <w:szCs w:val="16"/>
              </w:rPr>
              <w:t>2) 20190920, 12 UTC (t+006)</w:t>
            </w:r>
          </w:p>
          <w:p w14:paraId="5B13B520" w14:textId="77777777" w:rsidR="00F67FA7" w:rsidRPr="00234572" w:rsidRDefault="00F67FA7" w:rsidP="007D7741">
            <w:pPr>
              <w:ind w:firstLine="0"/>
              <w:rPr>
                <w:sz w:val="16"/>
                <w:szCs w:val="16"/>
              </w:rPr>
            </w:pPr>
            <w:r w:rsidRPr="00234572">
              <w:rPr>
                <w:sz w:val="16"/>
                <w:szCs w:val="16"/>
              </w:rPr>
              <w:t>3) 20190920, 12 UTC (t+012)</w:t>
            </w:r>
          </w:p>
          <w:p w14:paraId="1E186C50" w14:textId="77777777" w:rsidR="00F67FA7" w:rsidRPr="00234572" w:rsidRDefault="00F67FA7" w:rsidP="007D7741">
            <w:pPr>
              <w:ind w:firstLine="0"/>
              <w:rPr>
                <w:sz w:val="16"/>
                <w:szCs w:val="16"/>
              </w:rPr>
            </w:pPr>
            <w:r w:rsidRPr="00234572">
              <w:rPr>
                <w:sz w:val="16"/>
                <w:szCs w:val="16"/>
              </w:rPr>
              <w:t>4) 20190920, 12 UTC (t+018)</w:t>
            </w:r>
          </w:p>
          <w:p w14:paraId="29FFEAD1" w14:textId="77777777" w:rsidR="00F67FA7" w:rsidRPr="00234572" w:rsidRDefault="00F67FA7" w:rsidP="007D7741">
            <w:pPr>
              <w:ind w:firstLine="0"/>
              <w:rPr>
                <w:sz w:val="16"/>
                <w:szCs w:val="16"/>
              </w:rPr>
            </w:pPr>
            <w:r w:rsidRPr="00234572">
              <w:rPr>
                <w:sz w:val="16"/>
                <w:szCs w:val="16"/>
              </w:rPr>
              <w:t>5) 20190920, 12 UTC (t+024)</w:t>
            </w:r>
          </w:p>
          <w:p w14:paraId="59E01EC7" w14:textId="77777777" w:rsidR="00F67FA7" w:rsidRPr="00234572" w:rsidRDefault="00F67FA7" w:rsidP="007D7741">
            <w:pPr>
              <w:ind w:firstLine="0"/>
              <w:rPr>
                <w:sz w:val="16"/>
                <w:szCs w:val="16"/>
              </w:rPr>
            </w:pPr>
            <w:r w:rsidRPr="00234572">
              <w:rPr>
                <w:sz w:val="16"/>
                <w:szCs w:val="16"/>
              </w:rPr>
              <w:t>6) 20190920, 12 UTC (t+030)</w:t>
            </w:r>
          </w:p>
          <w:p w14:paraId="0609A3BE" w14:textId="77777777" w:rsidR="00F67FA7" w:rsidRPr="00234572" w:rsidRDefault="00F67FA7" w:rsidP="007D7741">
            <w:pPr>
              <w:ind w:firstLine="0"/>
              <w:rPr>
                <w:sz w:val="16"/>
                <w:szCs w:val="16"/>
              </w:rPr>
            </w:pPr>
            <w:r w:rsidRPr="00234572">
              <w:rPr>
                <w:sz w:val="16"/>
                <w:szCs w:val="16"/>
              </w:rPr>
              <w:t>7) 20191018, 12 UTC (t+000)</w:t>
            </w:r>
          </w:p>
          <w:p w14:paraId="3ADB75A2" w14:textId="77777777" w:rsidR="00F67FA7" w:rsidRPr="00234572" w:rsidRDefault="00F67FA7" w:rsidP="007D7741">
            <w:pPr>
              <w:ind w:firstLine="0"/>
              <w:rPr>
                <w:sz w:val="16"/>
                <w:szCs w:val="16"/>
              </w:rPr>
            </w:pPr>
            <w:r w:rsidRPr="00234572">
              <w:rPr>
                <w:sz w:val="16"/>
                <w:szCs w:val="16"/>
              </w:rPr>
              <w:t>8) 20191018, 12 UTC (t+006)</w:t>
            </w:r>
          </w:p>
          <w:p w14:paraId="103C97E1" w14:textId="77777777" w:rsidR="00F67FA7" w:rsidRPr="00234572" w:rsidRDefault="00F67FA7" w:rsidP="007D7741">
            <w:pPr>
              <w:ind w:firstLine="0"/>
              <w:rPr>
                <w:sz w:val="16"/>
                <w:szCs w:val="16"/>
              </w:rPr>
            </w:pPr>
            <w:r w:rsidRPr="00234572">
              <w:rPr>
                <w:sz w:val="16"/>
                <w:szCs w:val="16"/>
              </w:rPr>
              <w:t>9) 20191018, 12 UTC (t+012)</w:t>
            </w:r>
          </w:p>
          <w:p w14:paraId="7F9B45E9" w14:textId="77777777" w:rsidR="00F67FA7" w:rsidRPr="00234572" w:rsidRDefault="00F67FA7" w:rsidP="007D7741">
            <w:pPr>
              <w:ind w:firstLine="0"/>
              <w:rPr>
                <w:sz w:val="16"/>
                <w:szCs w:val="16"/>
              </w:rPr>
            </w:pPr>
            <w:r w:rsidRPr="00234572">
              <w:rPr>
                <w:sz w:val="16"/>
                <w:szCs w:val="16"/>
              </w:rPr>
              <w:t>10) 20191018, 12 UTC (t+018)</w:t>
            </w:r>
          </w:p>
          <w:p w14:paraId="02D5FE2C" w14:textId="77777777" w:rsidR="00F67FA7" w:rsidRPr="00234572" w:rsidRDefault="00F67FA7" w:rsidP="007D7741">
            <w:pPr>
              <w:ind w:firstLine="0"/>
              <w:rPr>
                <w:sz w:val="16"/>
                <w:szCs w:val="16"/>
              </w:rPr>
            </w:pPr>
            <w:r w:rsidRPr="00234572">
              <w:rPr>
                <w:sz w:val="16"/>
                <w:szCs w:val="16"/>
              </w:rPr>
              <w:t>11) 20191018, 12 UTC (t+024)</w:t>
            </w:r>
          </w:p>
          <w:p w14:paraId="6684A1A5" w14:textId="77777777" w:rsidR="00F67FA7" w:rsidRPr="00234572" w:rsidRDefault="00F67FA7" w:rsidP="007D7741">
            <w:pPr>
              <w:ind w:firstLine="0"/>
              <w:rPr>
                <w:sz w:val="16"/>
                <w:szCs w:val="16"/>
              </w:rPr>
            </w:pPr>
            <w:r w:rsidRPr="00234572">
              <w:rPr>
                <w:sz w:val="16"/>
                <w:szCs w:val="16"/>
              </w:rPr>
              <w:t>12) 20191018, 12 UTC (t+030)</w:t>
            </w:r>
          </w:p>
          <w:p w14:paraId="093A119C" w14:textId="77777777" w:rsidR="00F67FA7" w:rsidRPr="00234572" w:rsidRDefault="00F67FA7" w:rsidP="007D7741">
            <w:pPr>
              <w:ind w:firstLine="0"/>
              <w:rPr>
                <w:sz w:val="16"/>
                <w:szCs w:val="16"/>
              </w:rPr>
            </w:pPr>
            <w:r w:rsidRPr="00234572">
              <w:rPr>
                <w:sz w:val="16"/>
                <w:szCs w:val="16"/>
              </w:rPr>
              <w:t>13) 20191106, 00 UTC (t+000)</w:t>
            </w:r>
          </w:p>
          <w:p w14:paraId="13C24FE9" w14:textId="77777777" w:rsidR="00F67FA7" w:rsidRPr="00234572" w:rsidRDefault="00F67FA7" w:rsidP="007D7741">
            <w:pPr>
              <w:ind w:firstLine="0"/>
              <w:rPr>
                <w:sz w:val="16"/>
                <w:szCs w:val="16"/>
              </w:rPr>
            </w:pPr>
            <w:r w:rsidRPr="00234572">
              <w:rPr>
                <w:sz w:val="16"/>
                <w:szCs w:val="16"/>
              </w:rPr>
              <w:t>14) 20191106, 00 UTC (t+006)</w:t>
            </w:r>
          </w:p>
          <w:p w14:paraId="20806700" w14:textId="77777777" w:rsidR="00F67FA7" w:rsidRPr="00234572" w:rsidRDefault="00F67FA7" w:rsidP="007D7741">
            <w:pPr>
              <w:ind w:firstLine="0"/>
              <w:rPr>
                <w:sz w:val="16"/>
                <w:szCs w:val="16"/>
              </w:rPr>
            </w:pPr>
            <w:r w:rsidRPr="00234572">
              <w:rPr>
                <w:sz w:val="16"/>
                <w:szCs w:val="16"/>
              </w:rPr>
              <w:t>15) 20191106, 00 UTC (t+012)</w:t>
            </w:r>
          </w:p>
          <w:p w14:paraId="78FC3E2B" w14:textId="77777777" w:rsidR="00F67FA7" w:rsidRPr="00234572" w:rsidRDefault="00F67FA7" w:rsidP="007D7741">
            <w:pPr>
              <w:ind w:firstLine="0"/>
              <w:rPr>
                <w:sz w:val="16"/>
                <w:szCs w:val="16"/>
              </w:rPr>
            </w:pPr>
            <w:r w:rsidRPr="00234572">
              <w:rPr>
                <w:sz w:val="16"/>
                <w:szCs w:val="16"/>
              </w:rPr>
              <w:t>16) 20191106, 00 UTC (t+018)</w:t>
            </w:r>
          </w:p>
          <w:p w14:paraId="7FE9E949" w14:textId="77777777" w:rsidR="00F67FA7" w:rsidRPr="00234572" w:rsidRDefault="00F67FA7" w:rsidP="007D7741">
            <w:pPr>
              <w:ind w:firstLine="0"/>
              <w:rPr>
                <w:sz w:val="16"/>
                <w:szCs w:val="16"/>
              </w:rPr>
            </w:pPr>
            <w:r w:rsidRPr="00234572">
              <w:rPr>
                <w:sz w:val="16"/>
                <w:szCs w:val="16"/>
              </w:rPr>
              <w:t>17) 20191106, 00 UTC (t+024)</w:t>
            </w:r>
          </w:p>
          <w:p w14:paraId="4BA7847D" w14:textId="77777777" w:rsidR="00F67FA7" w:rsidRPr="00234572" w:rsidRDefault="00F67FA7" w:rsidP="007D7741">
            <w:pPr>
              <w:ind w:firstLine="0"/>
              <w:rPr>
                <w:sz w:val="16"/>
                <w:szCs w:val="16"/>
              </w:rPr>
            </w:pPr>
            <w:r w:rsidRPr="00234572">
              <w:rPr>
                <w:sz w:val="16"/>
                <w:szCs w:val="16"/>
              </w:rPr>
              <w:t>18) 20191106, 00 UTC (t+030)</w:t>
            </w:r>
          </w:p>
          <w:p w14:paraId="749289B2" w14:textId="77777777" w:rsidR="00F67FA7" w:rsidRPr="00234572" w:rsidRDefault="00F67FA7" w:rsidP="007D7741">
            <w:pPr>
              <w:ind w:firstLine="0"/>
              <w:rPr>
                <w:sz w:val="16"/>
                <w:szCs w:val="16"/>
              </w:rPr>
            </w:pPr>
            <w:r w:rsidRPr="00234572">
              <w:rPr>
                <w:sz w:val="16"/>
                <w:szCs w:val="16"/>
              </w:rPr>
              <w:t>19) 20191109, 00 UTC (t+000)</w:t>
            </w:r>
          </w:p>
          <w:p w14:paraId="34B96D26" w14:textId="77777777" w:rsidR="00F67FA7" w:rsidRPr="00234572" w:rsidRDefault="00F67FA7" w:rsidP="007D7741">
            <w:pPr>
              <w:ind w:firstLine="0"/>
              <w:rPr>
                <w:sz w:val="16"/>
                <w:szCs w:val="16"/>
              </w:rPr>
            </w:pPr>
            <w:r w:rsidRPr="00234572">
              <w:rPr>
                <w:sz w:val="16"/>
                <w:szCs w:val="16"/>
              </w:rPr>
              <w:t>20) 20191109, 00 UTC (t+006)</w:t>
            </w:r>
          </w:p>
          <w:p w14:paraId="489D0B78" w14:textId="77777777" w:rsidR="00F67FA7" w:rsidRPr="00234572" w:rsidRDefault="00F67FA7" w:rsidP="007D7741">
            <w:pPr>
              <w:ind w:firstLine="0"/>
              <w:rPr>
                <w:sz w:val="16"/>
                <w:szCs w:val="16"/>
              </w:rPr>
            </w:pPr>
            <w:r w:rsidRPr="00234572">
              <w:rPr>
                <w:sz w:val="16"/>
                <w:szCs w:val="16"/>
              </w:rPr>
              <w:t>21) 20191109, 00 UTC (t+012)</w:t>
            </w:r>
          </w:p>
          <w:p w14:paraId="4BCDCB11" w14:textId="77777777" w:rsidR="00F67FA7" w:rsidRPr="00234572" w:rsidRDefault="00F67FA7" w:rsidP="007D7741">
            <w:pPr>
              <w:ind w:firstLine="0"/>
              <w:rPr>
                <w:sz w:val="16"/>
                <w:szCs w:val="16"/>
              </w:rPr>
            </w:pPr>
            <w:r w:rsidRPr="00234572">
              <w:rPr>
                <w:sz w:val="16"/>
                <w:szCs w:val="16"/>
              </w:rPr>
              <w:t>22) 20191109, 00 UTC (t+018)</w:t>
            </w:r>
          </w:p>
          <w:p w14:paraId="30F4282A" w14:textId="77777777" w:rsidR="00F67FA7" w:rsidRPr="00234572" w:rsidRDefault="00F67FA7" w:rsidP="007D7741">
            <w:pPr>
              <w:ind w:firstLine="0"/>
              <w:rPr>
                <w:sz w:val="16"/>
                <w:szCs w:val="16"/>
              </w:rPr>
            </w:pPr>
            <w:r w:rsidRPr="00234572">
              <w:rPr>
                <w:sz w:val="16"/>
                <w:szCs w:val="16"/>
              </w:rPr>
              <w:t>23) 20191109, 00 UTC (t+024)</w:t>
            </w:r>
          </w:p>
          <w:p w14:paraId="21B596B2" w14:textId="77777777" w:rsidR="00F67FA7" w:rsidRPr="00234572" w:rsidRDefault="00F67FA7" w:rsidP="007D7741">
            <w:pPr>
              <w:ind w:firstLine="0"/>
              <w:rPr>
                <w:sz w:val="16"/>
                <w:szCs w:val="16"/>
              </w:rPr>
            </w:pPr>
            <w:r w:rsidRPr="00234572">
              <w:rPr>
                <w:sz w:val="16"/>
                <w:szCs w:val="16"/>
              </w:rPr>
              <w:t>24) 20191109, 00 UTC (t+030)</w:t>
            </w:r>
          </w:p>
          <w:p w14:paraId="4E62F06C" w14:textId="77777777" w:rsidR="00F67FA7" w:rsidRPr="00234572" w:rsidRDefault="00F67FA7" w:rsidP="007D7741">
            <w:pPr>
              <w:ind w:firstLine="0"/>
              <w:rPr>
                <w:sz w:val="16"/>
                <w:szCs w:val="16"/>
              </w:rPr>
            </w:pPr>
            <w:r w:rsidRPr="00234572">
              <w:rPr>
                <w:sz w:val="16"/>
                <w:szCs w:val="16"/>
              </w:rPr>
              <w:t>25) 20191115, 00 UTC (t+000)</w:t>
            </w:r>
          </w:p>
          <w:p w14:paraId="44AE3D32" w14:textId="77777777" w:rsidR="00F67FA7" w:rsidRPr="00234572" w:rsidRDefault="00F67FA7" w:rsidP="007D7741">
            <w:pPr>
              <w:ind w:firstLine="0"/>
              <w:rPr>
                <w:sz w:val="16"/>
                <w:szCs w:val="16"/>
              </w:rPr>
            </w:pPr>
            <w:r w:rsidRPr="00234572">
              <w:rPr>
                <w:sz w:val="16"/>
                <w:szCs w:val="16"/>
              </w:rPr>
              <w:t>26) 20191115, 00 UTC (t+006)</w:t>
            </w:r>
          </w:p>
          <w:p w14:paraId="6B6E7875" w14:textId="77777777" w:rsidR="00F67FA7" w:rsidRPr="00234572" w:rsidRDefault="00F67FA7" w:rsidP="007D7741">
            <w:pPr>
              <w:ind w:firstLine="0"/>
              <w:rPr>
                <w:sz w:val="16"/>
                <w:szCs w:val="16"/>
              </w:rPr>
            </w:pPr>
            <w:r w:rsidRPr="00234572">
              <w:rPr>
                <w:sz w:val="16"/>
                <w:szCs w:val="16"/>
              </w:rPr>
              <w:t>27) 20191115, 00 UTC (t+012)</w:t>
            </w:r>
          </w:p>
          <w:p w14:paraId="081023C8" w14:textId="77777777" w:rsidR="00F67FA7" w:rsidRPr="00234572" w:rsidRDefault="00F67FA7" w:rsidP="007D7741">
            <w:pPr>
              <w:ind w:firstLine="0"/>
              <w:rPr>
                <w:sz w:val="16"/>
                <w:szCs w:val="16"/>
              </w:rPr>
            </w:pPr>
            <w:r w:rsidRPr="00234572">
              <w:rPr>
                <w:sz w:val="16"/>
                <w:szCs w:val="16"/>
              </w:rPr>
              <w:t>28) 20191115, 00 UTC (t+018)</w:t>
            </w:r>
          </w:p>
          <w:p w14:paraId="6E396C1F" w14:textId="77777777" w:rsidR="00F67FA7" w:rsidRPr="00234572" w:rsidRDefault="00F67FA7" w:rsidP="007D7741">
            <w:pPr>
              <w:ind w:firstLine="0"/>
              <w:rPr>
                <w:sz w:val="16"/>
                <w:szCs w:val="16"/>
              </w:rPr>
            </w:pPr>
            <w:r w:rsidRPr="00234572">
              <w:rPr>
                <w:sz w:val="16"/>
                <w:szCs w:val="16"/>
              </w:rPr>
              <w:t>29) 20191115, 00 UTC (t+024)</w:t>
            </w:r>
          </w:p>
          <w:p w14:paraId="2BF5D182" w14:textId="77777777" w:rsidR="00F67FA7" w:rsidRDefault="00F67FA7" w:rsidP="007D7741">
            <w:pPr>
              <w:ind w:firstLine="0"/>
            </w:pPr>
            <w:r w:rsidRPr="00234572">
              <w:rPr>
                <w:sz w:val="16"/>
                <w:szCs w:val="16"/>
              </w:rPr>
              <w:t>30) 20191115, 00 UTC (t+030)</w:t>
            </w:r>
          </w:p>
        </w:tc>
        <w:tc>
          <w:tcPr>
            <w:tcW w:w="1250" w:type="pct"/>
            <w:shd w:val="clear" w:color="auto" w:fill="auto"/>
          </w:tcPr>
          <w:p w14:paraId="10731F9A" w14:textId="77777777" w:rsidR="00F67FA7" w:rsidRPr="003347A3" w:rsidRDefault="00F67FA7" w:rsidP="007D7741">
            <w:pPr>
              <w:ind w:firstLine="0"/>
              <w:rPr>
                <w:sz w:val="16"/>
                <w:szCs w:val="16"/>
              </w:rPr>
            </w:pPr>
            <w:r w:rsidRPr="003347A3">
              <w:rPr>
                <w:sz w:val="16"/>
                <w:szCs w:val="16"/>
              </w:rPr>
              <w:t>1) 20190630, 00 UTC (t+012)</w:t>
            </w:r>
          </w:p>
          <w:p w14:paraId="2B901357" w14:textId="77777777" w:rsidR="00F67FA7" w:rsidRDefault="00F67FA7" w:rsidP="007D7741">
            <w:pPr>
              <w:ind w:firstLine="0"/>
            </w:pPr>
            <w:r w:rsidRPr="003347A3">
              <w:rPr>
                <w:sz w:val="16"/>
                <w:szCs w:val="16"/>
              </w:rPr>
              <w:t>2) 20191217, 00 UTC (t+030)</w:t>
            </w:r>
          </w:p>
        </w:tc>
        <w:tc>
          <w:tcPr>
            <w:tcW w:w="1250" w:type="pct"/>
            <w:shd w:val="clear" w:color="auto" w:fill="auto"/>
          </w:tcPr>
          <w:p w14:paraId="5142B384" w14:textId="77777777" w:rsidR="00F67FA7" w:rsidRPr="00234572" w:rsidRDefault="00F67FA7" w:rsidP="007D7741">
            <w:pPr>
              <w:rPr>
                <w:sz w:val="16"/>
                <w:szCs w:val="16"/>
              </w:rPr>
            </w:pPr>
            <w:r w:rsidRPr="00234572">
              <w:rPr>
                <w:sz w:val="16"/>
                <w:szCs w:val="16"/>
                <w:shd w:val="clear" w:color="auto" w:fill="FFFFFF"/>
              </w:rPr>
              <w:t>All forecasts are available for 2020.</w:t>
            </w:r>
          </w:p>
        </w:tc>
        <w:tc>
          <w:tcPr>
            <w:tcW w:w="1250" w:type="pct"/>
            <w:shd w:val="clear" w:color="auto" w:fill="auto"/>
          </w:tcPr>
          <w:p w14:paraId="06EDB0AA" w14:textId="77777777" w:rsidR="00F67FA7" w:rsidRPr="0043545A" w:rsidRDefault="00F67FA7" w:rsidP="007D7741">
            <w:pPr>
              <w:ind w:firstLine="0"/>
              <w:rPr>
                <w:sz w:val="16"/>
                <w:szCs w:val="16"/>
              </w:rPr>
            </w:pPr>
            <w:r w:rsidRPr="0043545A">
              <w:rPr>
                <w:sz w:val="16"/>
                <w:szCs w:val="16"/>
              </w:rPr>
              <w:t>1) 20200819, 00 UTC (t+246)</w:t>
            </w:r>
          </w:p>
          <w:p w14:paraId="679F17D6" w14:textId="77777777" w:rsidR="00F67FA7" w:rsidRPr="0043545A" w:rsidRDefault="00F67FA7" w:rsidP="007D7741">
            <w:pPr>
              <w:ind w:firstLine="0"/>
              <w:rPr>
                <w:sz w:val="16"/>
                <w:szCs w:val="16"/>
              </w:rPr>
            </w:pPr>
            <w:r w:rsidRPr="0043545A">
              <w:rPr>
                <w:sz w:val="16"/>
                <w:szCs w:val="16"/>
              </w:rPr>
              <w:t>2) 20200820, 00 UTC (t+246)</w:t>
            </w:r>
          </w:p>
          <w:p w14:paraId="5D6261C7" w14:textId="77777777" w:rsidR="00F67FA7" w:rsidRPr="0043545A" w:rsidRDefault="00F67FA7" w:rsidP="007D7741">
            <w:pPr>
              <w:ind w:firstLine="0"/>
              <w:rPr>
                <w:sz w:val="16"/>
                <w:szCs w:val="16"/>
              </w:rPr>
            </w:pPr>
            <w:r w:rsidRPr="0043545A">
              <w:rPr>
                <w:sz w:val="16"/>
                <w:szCs w:val="16"/>
              </w:rPr>
              <w:t>3) 20200821, 00 UTC (t+246)</w:t>
            </w:r>
          </w:p>
          <w:p w14:paraId="224E04DC" w14:textId="77777777" w:rsidR="00F67FA7" w:rsidRPr="0043545A" w:rsidRDefault="00F67FA7" w:rsidP="007D7741">
            <w:pPr>
              <w:ind w:firstLine="0"/>
              <w:rPr>
                <w:sz w:val="16"/>
                <w:szCs w:val="16"/>
              </w:rPr>
            </w:pPr>
            <w:r w:rsidRPr="0043545A">
              <w:rPr>
                <w:sz w:val="16"/>
                <w:szCs w:val="16"/>
              </w:rPr>
              <w:t>4) 20200822, 00 UTC (t+222)</w:t>
            </w:r>
          </w:p>
          <w:p w14:paraId="261D1F2D" w14:textId="77777777" w:rsidR="00F67FA7" w:rsidRPr="0043545A" w:rsidRDefault="00F67FA7" w:rsidP="007D7741">
            <w:pPr>
              <w:ind w:firstLine="0"/>
              <w:rPr>
                <w:sz w:val="16"/>
                <w:szCs w:val="16"/>
              </w:rPr>
            </w:pPr>
            <w:r w:rsidRPr="0043545A">
              <w:rPr>
                <w:sz w:val="16"/>
                <w:szCs w:val="16"/>
              </w:rPr>
              <w:t>5) 20200822, 00 UTC (t+246)</w:t>
            </w:r>
          </w:p>
          <w:p w14:paraId="4641BE1D" w14:textId="77777777" w:rsidR="00F67FA7" w:rsidRPr="0043545A" w:rsidRDefault="00F67FA7" w:rsidP="007D7741">
            <w:pPr>
              <w:ind w:firstLine="0"/>
              <w:rPr>
                <w:sz w:val="16"/>
                <w:szCs w:val="16"/>
              </w:rPr>
            </w:pPr>
            <w:r w:rsidRPr="0043545A">
              <w:rPr>
                <w:sz w:val="16"/>
                <w:szCs w:val="16"/>
              </w:rPr>
              <w:t>6) 20200823, 00 UTC (t+246)</w:t>
            </w:r>
          </w:p>
          <w:p w14:paraId="63274449" w14:textId="77777777" w:rsidR="00F67FA7" w:rsidRPr="0043545A" w:rsidRDefault="00F67FA7" w:rsidP="007D7741">
            <w:pPr>
              <w:ind w:firstLine="0"/>
              <w:rPr>
                <w:sz w:val="16"/>
                <w:szCs w:val="16"/>
              </w:rPr>
            </w:pPr>
            <w:r w:rsidRPr="0043545A">
              <w:rPr>
                <w:sz w:val="16"/>
                <w:szCs w:val="16"/>
              </w:rPr>
              <w:t>7) 20200825, 00 UTC (t+246)</w:t>
            </w:r>
          </w:p>
          <w:p w14:paraId="747397FB" w14:textId="77777777" w:rsidR="00F67FA7" w:rsidRPr="0043545A" w:rsidRDefault="00F67FA7" w:rsidP="007D7741">
            <w:pPr>
              <w:ind w:firstLine="0"/>
              <w:rPr>
                <w:sz w:val="16"/>
                <w:szCs w:val="16"/>
              </w:rPr>
            </w:pPr>
            <w:r w:rsidRPr="0043545A">
              <w:rPr>
                <w:sz w:val="16"/>
                <w:szCs w:val="16"/>
              </w:rPr>
              <w:t>8) 20200826, 00 UTC (t+246)</w:t>
            </w:r>
          </w:p>
          <w:p w14:paraId="119A74DE" w14:textId="77777777" w:rsidR="00F67FA7" w:rsidRPr="0043545A" w:rsidRDefault="00F67FA7" w:rsidP="007D7741">
            <w:pPr>
              <w:ind w:firstLine="0"/>
              <w:rPr>
                <w:sz w:val="16"/>
                <w:szCs w:val="16"/>
              </w:rPr>
            </w:pPr>
            <w:r w:rsidRPr="0043545A">
              <w:rPr>
                <w:sz w:val="16"/>
                <w:szCs w:val="16"/>
              </w:rPr>
              <w:t>9) 20200828, 00 UTC (t+246)</w:t>
            </w:r>
          </w:p>
          <w:p w14:paraId="6D8225B6" w14:textId="77777777" w:rsidR="00F67FA7" w:rsidRPr="0043545A" w:rsidRDefault="00F67FA7" w:rsidP="007D7741">
            <w:pPr>
              <w:ind w:firstLine="0"/>
              <w:rPr>
                <w:sz w:val="16"/>
                <w:szCs w:val="16"/>
              </w:rPr>
            </w:pPr>
            <w:r w:rsidRPr="0043545A">
              <w:rPr>
                <w:sz w:val="16"/>
                <w:szCs w:val="16"/>
              </w:rPr>
              <w:t>10) 20200829, 00 UTC (t+246)</w:t>
            </w:r>
          </w:p>
          <w:p w14:paraId="34EDB8BF" w14:textId="77777777" w:rsidR="00F67FA7" w:rsidRPr="0043545A" w:rsidRDefault="00F67FA7" w:rsidP="007D7741">
            <w:pPr>
              <w:ind w:firstLine="0"/>
              <w:rPr>
                <w:sz w:val="16"/>
                <w:szCs w:val="16"/>
              </w:rPr>
            </w:pPr>
            <w:r w:rsidRPr="0043545A">
              <w:rPr>
                <w:sz w:val="16"/>
                <w:szCs w:val="16"/>
              </w:rPr>
              <w:t>11) 20200831, 00 UTC (t+246)</w:t>
            </w:r>
          </w:p>
          <w:p w14:paraId="1ED53428" w14:textId="77777777" w:rsidR="00F67FA7" w:rsidRPr="0043545A" w:rsidRDefault="00F67FA7" w:rsidP="007D7741">
            <w:pPr>
              <w:ind w:firstLine="0"/>
              <w:rPr>
                <w:sz w:val="16"/>
                <w:szCs w:val="16"/>
              </w:rPr>
            </w:pPr>
            <w:r w:rsidRPr="0043545A">
              <w:rPr>
                <w:sz w:val="16"/>
                <w:szCs w:val="16"/>
              </w:rPr>
              <w:t>12) 20200901, 00 UTC (t+246)</w:t>
            </w:r>
          </w:p>
          <w:p w14:paraId="743EA1EB" w14:textId="77777777" w:rsidR="00F67FA7" w:rsidRPr="0043545A" w:rsidRDefault="00F67FA7" w:rsidP="007D7741">
            <w:pPr>
              <w:ind w:firstLine="0"/>
              <w:rPr>
                <w:sz w:val="16"/>
                <w:szCs w:val="16"/>
              </w:rPr>
            </w:pPr>
            <w:r w:rsidRPr="0043545A">
              <w:rPr>
                <w:sz w:val="16"/>
                <w:szCs w:val="16"/>
              </w:rPr>
              <w:t>13) 20200902, 00 UTC (t+246)</w:t>
            </w:r>
          </w:p>
          <w:p w14:paraId="21D6A7D6" w14:textId="77777777" w:rsidR="00F67FA7" w:rsidRPr="0043545A" w:rsidRDefault="00F67FA7" w:rsidP="007D7741">
            <w:pPr>
              <w:ind w:firstLine="0"/>
              <w:rPr>
                <w:sz w:val="16"/>
                <w:szCs w:val="16"/>
              </w:rPr>
            </w:pPr>
            <w:r w:rsidRPr="0043545A">
              <w:rPr>
                <w:sz w:val="16"/>
                <w:szCs w:val="16"/>
              </w:rPr>
              <w:t>14) 20200903, 00 UTC (t+246)</w:t>
            </w:r>
          </w:p>
          <w:p w14:paraId="42F19322" w14:textId="77777777" w:rsidR="00F67FA7" w:rsidRPr="0043545A" w:rsidRDefault="00F67FA7" w:rsidP="007D7741">
            <w:pPr>
              <w:ind w:firstLine="0"/>
              <w:rPr>
                <w:sz w:val="16"/>
                <w:szCs w:val="16"/>
              </w:rPr>
            </w:pPr>
            <w:r w:rsidRPr="0043545A">
              <w:rPr>
                <w:sz w:val="16"/>
                <w:szCs w:val="16"/>
              </w:rPr>
              <w:t>15) 20200904, 00 UTC (t+246)</w:t>
            </w:r>
          </w:p>
          <w:p w14:paraId="48A669C0" w14:textId="77777777" w:rsidR="00F67FA7" w:rsidRPr="0043545A" w:rsidRDefault="00F67FA7" w:rsidP="007D7741">
            <w:pPr>
              <w:ind w:firstLine="0"/>
              <w:rPr>
                <w:sz w:val="16"/>
                <w:szCs w:val="16"/>
              </w:rPr>
            </w:pPr>
            <w:r w:rsidRPr="0043545A">
              <w:rPr>
                <w:sz w:val="16"/>
                <w:szCs w:val="16"/>
              </w:rPr>
              <w:t>16) 20200905, 00 UTC (t+246)</w:t>
            </w:r>
          </w:p>
          <w:p w14:paraId="3333C1E5" w14:textId="77777777" w:rsidR="00F67FA7" w:rsidRPr="0043545A" w:rsidRDefault="00F67FA7" w:rsidP="007D7741">
            <w:pPr>
              <w:ind w:firstLine="0"/>
              <w:rPr>
                <w:sz w:val="16"/>
                <w:szCs w:val="16"/>
              </w:rPr>
            </w:pPr>
            <w:r w:rsidRPr="0043545A">
              <w:rPr>
                <w:sz w:val="16"/>
                <w:szCs w:val="16"/>
              </w:rPr>
              <w:t>17) 20200906, 00 UTC (t+246)</w:t>
            </w:r>
          </w:p>
          <w:p w14:paraId="63A22B2E" w14:textId="77777777" w:rsidR="00F67FA7" w:rsidRPr="0043545A" w:rsidRDefault="00F67FA7" w:rsidP="007D7741">
            <w:pPr>
              <w:ind w:firstLine="0"/>
              <w:rPr>
                <w:sz w:val="16"/>
                <w:szCs w:val="16"/>
              </w:rPr>
            </w:pPr>
            <w:r w:rsidRPr="0043545A">
              <w:rPr>
                <w:sz w:val="16"/>
                <w:szCs w:val="16"/>
              </w:rPr>
              <w:t>18) 20200907, 00 UTC (t+246)</w:t>
            </w:r>
          </w:p>
          <w:p w14:paraId="5F5F7E5E" w14:textId="77777777" w:rsidR="00F67FA7" w:rsidRPr="0043545A" w:rsidRDefault="00F67FA7" w:rsidP="007D7741">
            <w:pPr>
              <w:ind w:firstLine="0"/>
              <w:rPr>
                <w:sz w:val="16"/>
                <w:szCs w:val="16"/>
              </w:rPr>
            </w:pPr>
            <w:r w:rsidRPr="0043545A">
              <w:rPr>
                <w:sz w:val="16"/>
                <w:szCs w:val="16"/>
              </w:rPr>
              <w:t>19) 20200908, 00 UTC (t+246)</w:t>
            </w:r>
          </w:p>
          <w:p w14:paraId="6D7FC33F" w14:textId="77777777" w:rsidR="00F67FA7" w:rsidRPr="0043545A" w:rsidRDefault="00F67FA7" w:rsidP="007D7741">
            <w:pPr>
              <w:ind w:firstLine="0"/>
              <w:rPr>
                <w:sz w:val="16"/>
                <w:szCs w:val="16"/>
              </w:rPr>
            </w:pPr>
            <w:r w:rsidRPr="0043545A">
              <w:rPr>
                <w:sz w:val="16"/>
                <w:szCs w:val="16"/>
              </w:rPr>
              <w:t>20) 20200908, 12 UTC (t+234)</w:t>
            </w:r>
          </w:p>
          <w:p w14:paraId="597245B1" w14:textId="77777777" w:rsidR="00F67FA7" w:rsidRPr="0043545A" w:rsidRDefault="00F67FA7" w:rsidP="007D7741">
            <w:pPr>
              <w:ind w:firstLine="0"/>
              <w:rPr>
                <w:sz w:val="16"/>
                <w:szCs w:val="16"/>
              </w:rPr>
            </w:pPr>
            <w:r w:rsidRPr="0043545A">
              <w:rPr>
                <w:sz w:val="16"/>
                <w:szCs w:val="16"/>
              </w:rPr>
              <w:t>21) 20200909, 00 UTC (t+246)</w:t>
            </w:r>
          </w:p>
          <w:p w14:paraId="0FE8703E" w14:textId="77777777" w:rsidR="00F67FA7" w:rsidRPr="0043545A" w:rsidRDefault="00F67FA7" w:rsidP="007D7741">
            <w:pPr>
              <w:ind w:firstLine="0"/>
              <w:rPr>
                <w:sz w:val="16"/>
                <w:szCs w:val="16"/>
              </w:rPr>
            </w:pPr>
            <w:r w:rsidRPr="0043545A">
              <w:rPr>
                <w:sz w:val="16"/>
                <w:szCs w:val="16"/>
              </w:rPr>
              <w:t>22) 20200910, 00 UTC (t+246)</w:t>
            </w:r>
          </w:p>
          <w:p w14:paraId="6326C54D" w14:textId="77777777" w:rsidR="00F67FA7" w:rsidRPr="0043545A" w:rsidRDefault="00F67FA7" w:rsidP="007D7741">
            <w:pPr>
              <w:ind w:firstLine="0"/>
              <w:rPr>
                <w:sz w:val="16"/>
                <w:szCs w:val="16"/>
              </w:rPr>
            </w:pPr>
            <w:r w:rsidRPr="0043545A">
              <w:rPr>
                <w:sz w:val="16"/>
                <w:szCs w:val="16"/>
              </w:rPr>
              <w:t>23) 20200911, 00 UTC (t+246)</w:t>
            </w:r>
          </w:p>
          <w:p w14:paraId="616BFF73" w14:textId="77777777" w:rsidR="00F67FA7" w:rsidRPr="0043545A" w:rsidRDefault="00F67FA7" w:rsidP="007D7741">
            <w:pPr>
              <w:ind w:firstLine="0"/>
              <w:rPr>
                <w:sz w:val="16"/>
                <w:szCs w:val="16"/>
              </w:rPr>
            </w:pPr>
            <w:r w:rsidRPr="0043545A">
              <w:rPr>
                <w:sz w:val="16"/>
                <w:szCs w:val="16"/>
              </w:rPr>
              <w:t>24) 20200912, 00 UTC (t+246)</w:t>
            </w:r>
          </w:p>
          <w:p w14:paraId="0733CEE0" w14:textId="77777777" w:rsidR="00F67FA7" w:rsidRPr="0043545A" w:rsidRDefault="00F67FA7" w:rsidP="007D7741">
            <w:pPr>
              <w:ind w:firstLine="0"/>
              <w:rPr>
                <w:sz w:val="16"/>
                <w:szCs w:val="16"/>
              </w:rPr>
            </w:pPr>
            <w:r w:rsidRPr="0043545A">
              <w:rPr>
                <w:sz w:val="16"/>
                <w:szCs w:val="16"/>
              </w:rPr>
              <w:t>25) 20200913, 00 UTC (t+246)</w:t>
            </w:r>
          </w:p>
          <w:p w14:paraId="699410A9" w14:textId="77777777" w:rsidR="00F67FA7" w:rsidRPr="0043545A" w:rsidRDefault="00F67FA7" w:rsidP="007D7741">
            <w:pPr>
              <w:ind w:firstLine="0"/>
              <w:rPr>
                <w:sz w:val="16"/>
                <w:szCs w:val="16"/>
              </w:rPr>
            </w:pPr>
            <w:r w:rsidRPr="0043545A">
              <w:rPr>
                <w:sz w:val="16"/>
                <w:szCs w:val="16"/>
              </w:rPr>
              <w:t>26) 20200914, 00 UTC (t+246)</w:t>
            </w:r>
          </w:p>
          <w:p w14:paraId="70500074" w14:textId="77777777" w:rsidR="00F67FA7" w:rsidRPr="0043545A" w:rsidRDefault="00F67FA7" w:rsidP="007D7741">
            <w:pPr>
              <w:ind w:firstLine="0"/>
              <w:rPr>
                <w:sz w:val="16"/>
                <w:szCs w:val="16"/>
              </w:rPr>
            </w:pPr>
            <w:r w:rsidRPr="0043545A">
              <w:rPr>
                <w:sz w:val="16"/>
                <w:szCs w:val="16"/>
              </w:rPr>
              <w:t>27) 20200915, 00 UTC (t+246)</w:t>
            </w:r>
          </w:p>
          <w:p w14:paraId="482E52E8" w14:textId="77777777" w:rsidR="00F67FA7" w:rsidRPr="0043545A" w:rsidRDefault="00F67FA7" w:rsidP="007D7741">
            <w:pPr>
              <w:ind w:firstLine="0"/>
              <w:rPr>
                <w:sz w:val="16"/>
                <w:szCs w:val="16"/>
              </w:rPr>
            </w:pPr>
            <w:r w:rsidRPr="0043545A">
              <w:rPr>
                <w:sz w:val="16"/>
                <w:szCs w:val="16"/>
              </w:rPr>
              <w:t>28) 20200916, 00 UTC (t+222)</w:t>
            </w:r>
          </w:p>
          <w:p w14:paraId="342F765C" w14:textId="77777777" w:rsidR="00F67FA7" w:rsidRPr="0043545A" w:rsidRDefault="00F67FA7" w:rsidP="007D7741">
            <w:pPr>
              <w:ind w:firstLine="0"/>
              <w:rPr>
                <w:sz w:val="16"/>
                <w:szCs w:val="16"/>
              </w:rPr>
            </w:pPr>
            <w:r w:rsidRPr="0043545A">
              <w:rPr>
                <w:sz w:val="16"/>
                <w:szCs w:val="16"/>
              </w:rPr>
              <w:t>29) 20200916, 00 UTC (t+246)</w:t>
            </w:r>
          </w:p>
          <w:p w14:paraId="1BDC665D" w14:textId="77777777" w:rsidR="00F67FA7" w:rsidRPr="0043545A" w:rsidRDefault="00F67FA7" w:rsidP="007D7741">
            <w:pPr>
              <w:ind w:firstLine="0"/>
              <w:rPr>
                <w:sz w:val="16"/>
                <w:szCs w:val="16"/>
              </w:rPr>
            </w:pPr>
            <w:r w:rsidRPr="0043545A">
              <w:rPr>
                <w:sz w:val="16"/>
                <w:szCs w:val="16"/>
              </w:rPr>
              <w:t>30) 20200917, 00 UTC (t+246)</w:t>
            </w:r>
          </w:p>
          <w:p w14:paraId="714FC770" w14:textId="77777777" w:rsidR="00F67FA7" w:rsidRPr="0043545A" w:rsidRDefault="00F67FA7" w:rsidP="007D7741">
            <w:pPr>
              <w:ind w:firstLine="0"/>
              <w:rPr>
                <w:sz w:val="16"/>
                <w:szCs w:val="16"/>
              </w:rPr>
            </w:pPr>
            <w:r w:rsidRPr="0043545A">
              <w:rPr>
                <w:sz w:val="16"/>
                <w:szCs w:val="16"/>
              </w:rPr>
              <w:t>31) 20200918, 00 UTC (t+246)</w:t>
            </w:r>
          </w:p>
          <w:p w14:paraId="1CA302BC" w14:textId="77777777" w:rsidR="00F67FA7" w:rsidRPr="0043545A" w:rsidRDefault="00F67FA7" w:rsidP="007D7741">
            <w:pPr>
              <w:ind w:firstLine="0"/>
              <w:rPr>
                <w:sz w:val="16"/>
                <w:szCs w:val="16"/>
              </w:rPr>
            </w:pPr>
            <w:r w:rsidRPr="0043545A">
              <w:rPr>
                <w:sz w:val="16"/>
                <w:szCs w:val="16"/>
              </w:rPr>
              <w:t>32) 20200919, 00 UTC (t+246)</w:t>
            </w:r>
          </w:p>
          <w:p w14:paraId="34ACA144" w14:textId="77777777" w:rsidR="00F67FA7" w:rsidRPr="0043545A" w:rsidRDefault="00F67FA7" w:rsidP="007D7741">
            <w:pPr>
              <w:ind w:firstLine="0"/>
              <w:rPr>
                <w:sz w:val="16"/>
                <w:szCs w:val="16"/>
              </w:rPr>
            </w:pPr>
            <w:r w:rsidRPr="0043545A">
              <w:rPr>
                <w:sz w:val="16"/>
                <w:szCs w:val="16"/>
              </w:rPr>
              <w:t>33) 20200920, 00 UTC (t+246)</w:t>
            </w:r>
          </w:p>
          <w:p w14:paraId="5DB385AB" w14:textId="77777777" w:rsidR="00F67FA7" w:rsidRPr="0043545A" w:rsidRDefault="00F67FA7" w:rsidP="007D7741">
            <w:pPr>
              <w:ind w:firstLine="0"/>
              <w:rPr>
                <w:sz w:val="16"/>
                <w:szCs w:val="16"/>
              </w:rPr>
            </w:pPr>
            <w:r w:rsidRPr="0043545A">
              <w:rPr>
                <w:sz w:val="16"/>
                <w:szCs w:val="16"/>
              </w:rPr>
              <w:t>34) 20200921, 00 UTC (t+246)</w:t>
            </w:r>
          </w:p>
          <w:p w14:paraId="4B1BD467" w14:textId="77777777" w:rsidR="00F67FA7" w:rsidRPr="0043545A" w:rsidRDefault="00F67FA7" w:rsidP="007D7741">
            <w:pPr>
              <w:ind w:firstLine="0"/>
              <w:rPr>
                <w:sz w:val="16"/>
                <w:szCs w:val="16"/>
              </w:rPr>
            </w:pPr>
            <w:r w:rsidRPr="0043545A">
              <w:rPr>
                <w:sz w:val="16"/>
                <w:szCs w:val="16"/>
              </w:rPr>
              <w:t>35) 20200922, 00 UTC (t+246)</w:t>
            </w:r>
          </w:p>
          <w:p w14:paraId="05B040BF" w14:textId="77777777" w:rsidR="00F67FA7" w:rsidRPr="0043545A" w:rsidRDefault="00F67FA7" w:rsidP="007D7741">
            <w:pPr>
              <w:ind w:firstLine="0"/>
              <w:rPr>
                <w:sz w:val="16"/>
                <w:szCs w:val="16"/>
              </w:rPr>
            </w:pPr>
            <w:r w:rsidRPr="0043545A">
              <w:rPr>
                <w:sz w:val="16"/>
                <w:szCs w:val="16"/>
              </w:rPr>
              <w:t>36) 20200923, 00 UTC (t+246)</w:t>
            </w:r>
          </w:p>
          <w:p w14:paraId="55B0A43F" w14:textId="77777777" w:rsidR="00F67FA7" w:rsidRPr="0043545A" w:rsidRDefault="00F67FA7" w:rsidP="007D7741">
            <w:pPr>
              <w:ind w:firstLine="0"/>
              <w:rPr>
                <w:sz w:val="16"/>
                <w:szCs w:val="16"/>
              </w:rPr>
            </w:pPr>
            <w:r w:rsidRPr="0043545A">
              <w:rPr>
                <w:sz w:val="16"/>
                <w:szCs w:val="16"/>
              </w:rPr>
              <w:t>37) 20200924, 00 UTC (t+246)</w:t>
            </w:r>
          </w:p>
          <w:p w14:paraId="7499DBF3" w14:textId="77777777" w:rsidR="00F67FA7" w:rsidRPr="0043545A" w:rsidRDefault="00F67FA7" w:rsidP="007D7741">
            <w:pPr>
              <w:ind w:firstLine="0"/>
              <w:rPr>
                <w:sz w:val="16"/>
                <w:szCs w:val="16"/>
              </w:rPr>
            </w:pPr>
            <w:r w:rsidRPr="0043545A">
              <w:rPr>
                <w:sz w:val="16"/>
                <w:szCs w:val="16"/>
              </w:rPr>
              <w:t>38) 20200925, 00 UTC (t+246)</w:t>
            </w:r>
          </w:p>
          <w:p w14:paraId="4D97FC07" w14:textId="77777777" w:rsidR="00F67FA7" w:rsidRPr="0043545A" w:rsidRDefault="00F67FA7" w:rsidP="007D7741">
            <w:pPr>
              <w:ind w:firstLine="0"/>
              <w:rPr>
                <w:sz w:val="16"/>
                <w:szCs w:val="16"/>
              </w:rPr>
            </w:pPr>
            <w:r w:rsidRPr="0043545A">
              <w:rPr>
                <w:sz w:val="16"/>
                <w:szCs w:val="16"/>
              </w:rPr>
              <w:t>39) 20200926, 00 UTC (t+246)</w:t>
            </w:r>
          </w:p>
          <w:p w14:paraId="5AAC7108" w14:textId="77777777" w:rsidR="00F67FA7" w:rsidRPr="0043545A" w:rsidRDefault="00F67FA7" w:rsidP="007D7741">
            <w:pPr>
              <w:ind w:firstLine="0"/>
              <w:rPr>
                <w:sz w:val="16"/>
                <w:szCs w:val="16"/>
              </w:rPr>
            </w:pPr>
            <w:r w:rsidRPr="0043545A">
              <w:rPr>
                <w:sz w:val="16"/>
                <w:szCs w:val="16"/>
              </w:rPr>
              <w:t>40) 20200927, 00 UTC (t+246)</w:t>
            </w:r>
          </w:p>
          <w:p w14:paraId="24792D9A" w14:textId="77777777" w:rsidR="00F67FA7" w:rsidRPr="0043545A" w:rsidRDefault="00F67FA7" w:rsidP="007D7741">
            <w:pPr>
              <w:ind w:firstLine="0"/>
              <w:rPr>
                <w:sz w:val="16"/>
                <w:szCs w:val="16"/>
              </w:rPr>
            </w:pPr>
            <w:r w:rsidRPr="0043545A">
              <w:rPr>
                <w:sz w:val="16"/>
                <w:szCs w:val="16"/>
              </w:rPr>
              <w:t>41) 20200928, 00 UTC (t+246)</w:t>
            </w:r>
          </w:p>
          <w:p w14:paraId="57D743C9" w14:textId="77777777" w:rsidR="00F67FA7" w:rsidRPr="0043545A" w:rsidRDefault="00F67FA7" w:rsidP="007D7741">
            <w:pPr>
              <w:ind w:firstLine="0"/>
              <w:rPr>
                <w:sz w:val="16"/>
                <w:szCs w:val="16"/>
              </w:rPr>
            </w:pPr>
            <w:r w:rsidRPr="0043545A">
              <w:rPr>
                <w:sz w:val="16"/>
                <w:szCs w:val="16"/>
              </w:rPr>
              <w:t>42) 20200929, 00 UTC (t+246)</w:t>
            </w:r>
          </w:p>
          <w:p w14:paraId="785063DC" w14:textId="77777777" w:rsidR="00F67FA7" w:rsidRPr="0043545A" w:rsidRDefault="00F67FA7" w:rsidP="007D7741">
            <w:pPr>
              <w:ind w:firstLine="0"/>
              <w:rPr>
                <w:sz w:val="16"/>
                <w:szCs w:val="16"/>
              </w:rPr>
            </w:pPr>
            <w:r w:rsidRPr="0043545A">
              <w:rPr>
                <w:sz w:val="16"/>
                <w:szCs w:val="16"/>
              </w:rPr>
              <w:lastRenderedPageBreak/>
              <w:t>43) 20200930, 00 UTC (t+246)</w:t>
            </w:r>
          </w:p>
          <w:p w14:paraId="3F13FA10" w14:textId="77777777" w:rsidR="00F67FA7" w:rsidRPr="0043545A" w:rsidRDefault="00F67FA7" w:rsidP="007D7741">
            <w:pPr>
              <w:ind w:firstLine="0"/>
              <w:rPr>
                <w:sz w:val="16"/>
                <w:szCs w:val="16"/>
              </w:rPr>
            </w:pPr>
            <w:r w:rsidRPr="0043545A">
              <w:rPr>
                <w:sz w:val="16"/>
                <w:szCs w:val="16"/>
              </w:rPr>
              <w:t>44) 20201001, 00 UTC (t+246)</w:t>
            </w:r>
          </w:p>
          <w:p w14:paraId="7C6D1D7D" w14:textId="77777777" w:rsidR="00F67FA7" w:rsidRPr="0043545A" w:rsidRDefault="00F67FA7" w:rsidP="007D7741">
            <w:pPr>
              <w:ind w:firstLine="0"/>
              <w:rPr>
                <w:sz w:val="16"/>
                <w:szCs w:val="16"/>
              </w:rPr>
            </w:pPr>
            <w:r w:rsidRPr="0043545A">
              <w:rPr>
                <w:sz w:val="16"/>
                <w:szCs w:val="16"/>
              </w:rPr>
              <w:t>45) 20201002, 00 UTC (t+246)</w:t>
            </w:r>
          </w:p>
          <w:p w14:paraId="011130E9" w14:textId="77777777" w:rsidR="00F67FA7" w:rsidRPr="0043545A" w:rsidRDefault="00F67FA7" w:rsidP="007D7741">
            <w:pPr>
              <w:ind w:firstLine="0"/>
              <w:rPr>
                <w:sz w:val="16"/>
                <w:szCs w:val="16"/>
              </w:rPr>
            </w:pPr>
            <w:r w:rsidRPr="0043545A">
              <w:rPr>
                <w:sz w:val="16"/>
                <w:szCs w:val="16"/>
              </w:rPr>
              <w:t>46) 20201003, 00 UTC (t+246)</w:t>
            </w:r>
          </w:p>
          <w:p w14:paraId="0B8E0EB9" w14:textId="77777777" w:rsidR="00F67FA7" w:rsidRPr="0043545A" w:rsidRDefault="00F67FA7" w:rsidP="007D7741">
            <w:pPr>
              <w:ind w:firstLine="0"/>
              <w:rPr>
                <w:sz w:val="16"/>
                <w:szCs w:val="16"/>
              </w:rPr>
            </w:pPr>
            <w:r w:rsidRPr="0043545A">
              <w:rPr>
                <w:sz w:val="16"/>
                <w:szCs w:val="16"/>
              </w:rPr>
              <w:t>47) 20201004, 00 UTC (t+246)</w:t>
            </w:r>
          </w:p>
          <w:p w14:paraId="63D78BE6" w14:textId="77777777" w:rsidR="00F67FA7" w:rsidRPr="0043545A" w:rsidRDefault="00F67FA7" w:rsidP="007D7741">
            <w:pPr>
              <w:ind w:firstLine="0"/>
              <w:rPr>
                <w:sz w:val="16"/>
                <w:szCs w:val="16"/>
              </w:rPr>
            </w:pPr>
            <w:r w:rsidRPr="0043545A">
              <w:rPr>
                <w:sz w:val="16"/>
                <w:szCs w:val="16"/>
              </w:rPr>
              <w:t>48) 20201005, 00 UTC (t+246)</w:t>
            </w:r>
          </w:p>
          <w:p w14:paraId="5F1EE0D7" w14:textId="77777777" w:rsidR="00F67FA7" w:rsidRPr="0043545A" w:rsidRDefault="00F67FA7" w:rsidP="007D7741">
            <w:pPr>
              <w:ind w:firstLine="0"/>
              <w:rPr>
                <w:sz w:val="16"/>
                <w:szCs w:val="16"/>
              </w:rPr>
            </w:pPr>
            <w:r w:rsidRPr="0043545A">
              <w:rPr>
                <w:sz w:val="16"/>
                <w:szCs w:val="16"/>
              </w:rPr>
              <w:t>49) 20201007, 00 UTC (t+222)</w:t>
            </w:r>
          </w:p>
          <w:p w14:paraId="3EA47804" w14:textId="77777777" w:rsidR="00F67FA7" w:rsidRPr="0043545A" w:rsidRDefault="00F67FA7" w:rsidP="007D7741">
            <w:pPr>
              <w:ind w:firstLine="0"/>
              <w:rPr>
                <w:sz w:val="16"/>
                <w:szCs w:val="16"/>
              </w:rPr>
            </w:pPr>
            <w:r w:rsidRPr="0043545A">
              <w:rPr>
                <w:sz w:val="16"/>
                <w:szCs w:val="16"/>
              </w:rPr>
              <w:t>50) 20201007, 00 UTC (t+246)</w:t>
            </w:r>
          </w:p>
          <w:p w14:paraId="469CF81C" w14:textId="77777777" w:rsidR="00F67FA7" w:rsidRPr="0043545A" w:rsidRDefault="00F67FA7" w:rsidP="007D7741">
            <w:pPr>
              <w:ind w:firstLine="0"/>
              <w:rPr>
                <w:sz w:val="16"/>
                <w:szCs w:val="16"/>
              </w:rPr>
            </w:pPr>
            <w:r w:rsidRPr="0043545A">
              <w:rPr>
                <w:sz w:val="16"/>
                <w:szCs w:val="16"/>
              </w:rPr>
              <w:t>51) 20201008, 00 UTC (t+246)</w:t>
            </w:r>
          </w:p>
          <w:p w14:paraId="0EE72F07" w14:textId="77777777" w:rsidR="00F67FA7" w:rsidRPr="0043545A" w:rsidRDefault="00F67FA7" w:rsidP="007D7741">
            <w:pPr>
              <w:ind w:firstLine="0"/>
              <w:rPr>
                <w:sz w:val="16"/>
                <w:szCs w:val="16"/>
              </w:rPr>
            </w:pPr>
            <w:r w:rsidRPr="0043545A">
              <w:rPr>
                <w:sz w:val="16"/>
                <w:szCs w:val="16"/>
              </w:rPr>
              <w:t>52) 20201009, 00 UTC (t+246)</w:t>
            </w:r>
          </w:p>
          <w:p w14:paraId="5603E5C0" w14:textId="77777777" w:rsidR="00F67FA7" w:rsidRPr="0043545A" w:rsidRDefault="00F67FA7" w:rsidP="007D7741">
            <w:pPr>
              <w:ind w:firstLine="0"/>
              <w:rPr>
                <w:sz w:val="16"/>
                <w:szCs w:val="16"/>
              </w:rPr>
            </w:pPr>
            <w:r w:rsidRPr="0043545A">
              <w:rPr>
                <w:sz w:val="16"/>
                <w:szCs w:val="16"/>
              </w:rPr>
              <w:t>53) 20201010, 00 UTC (t+246)</w:t>
            </w:r>
          </w:p>
          <w:p w14:paraId="6E91D827" w14:textId="77777777" w:rsidR="00F67FA7" w:rsidRPr="0043545A" w:rsidRDefault="00F67FA7" w:rsidP="007D7741">
            <w:pPr>
              <w:ind w:firstLine="0"/>
              <w:rPr>
                <w:sz w:val="16"/>
                <w:szCs w:val="16"/>
              </w:rPr>
            </w:pPr>
            <w:r w:rsidRPr="0043545A">
              <w:rPr>
                <w:sz w:val="16"/>
                <w:szCs w:val="16"/>
              </w:rPr>
              <w:t>54) 20201011, 00 UTC (t+246)</w:t>
            </w:r>
          </w:p>
          <w:p w14:paraId="6C1E5577" w14:textId="77777777" w:rsidR="00F67FA7" w:rsidRPr="0043545A" w:rsidRDefault="00F67FA7" w:rsidP="007D7741">
            <w:pPr>
              <w:ind w:firstLine="0"/>
              <w:rPr>
                <w:sz w:val="16"/>
                <w:szCs w:val="16"/>
              </w:rPr>
            </w:pPr>
            <w:r w:rsidRPr="0043545A">
              <w:rPr>
                <w:sz w:val="16"/>
                <w:szCs w:val="16"/>
              </w:rPr>
              <w:t>55) 20201012, 00 UTC (t+222)</w:t>
            </w:r>
          </w:p>
          <w:p w14:paraId="62C19576" w14:textId="77777777" w:rsidR="00F67FA7" w:rsidRPr="0043545A" w:rsidRDefault="00F67FA7" w:rsidP="007D7741">
            <w:pPr>
              <w:ind w:firstLine="0"/>
              <w:rPr>
                <w:sz w:val="16"/>
                <w:szCs w:val="16"/>
              </w:rPr>
            </w:pPr>
            <w:r w:rsidRPr="0043545A">
              <w:rPr>
                <w:sz w:val="16"/>
                <w:szCs w:val="16"/>
              </w:rPr>
              <w:t>56) 20201012, 00 UTC (t+246)</w:t>
            </w:r>
          </w:p>
          <w:p w14:paraId="378FCAFA" w14:textId="77777777" w:rsidR="00F67FA7" w:rsidRPr="0043545A" w:rsidRDefault="00F67FA7" w:rsidP="007D7741">
            <w:pPr>
              <w:ind w:firstLine="0"/>
              <w:rPr>
                <w:sz w:val="16"/>
                <w:szCs w:val="16"/>
              </w:rPr>
            </w:pPr>
            <w:r w:rsidRPr="0043545A">
              <w:rPr>
                <w:sz w:val="16"/>
                <w:szCs w:val="16"/>
              </w:rPr>
              <w:t>57) 20201013, 00 UTC (t+246)</w:t>
            </w:r>
          </w:p>
          <w:p w14:paraId="226A9D02" w14:textId="77777777" w:rsidR="00F67FA7" w:rsidRPr="0043545A" w:rsidRDefault="00F67FA7" w:rsidP="007D7741">
            <w:pPr>
              <w:ind w:firstLine="0"/>
              <w:rPr>
                <w:sz w:val="16"/>
                <w:szCs w:val="16"/>
              </w:rPr>
            </w:pPr>
            <w:r w:rsidRPr="0043545A">
              <w:rPr>
                <w:sz w:val="16"/>
                <w:szCs w:val="16"/>
              </w:rPr>
              <w:t>58) 20201014, 00 UTC (t+246)</w:t>
            </w:r>
          </w:p>
          <w:p w14:paraId="6F161470" w14:textId="77777777" w:rsidR="00F67FA7" w:rsidRPr="0043545A" w:rsidRDefault="00F67FA7" w:rsidP="007D7741">
            <w:pPr>
              <w:ind w:firstLine="0"/>
              <w:rPr>
                <w:sz w:val="16"/>
                <w:szCs w:val="16"/>
              </w:rPr>
            </w:pPr>
            <w:r w:rsidRPr="0043545A">
              <w:rPr>
                <w:sz w:val="16"/>
                <w:szCs w:val="16"/>
              </w:rPr>
              <w:t>59) 20201015, 00 UTC (t+246)</w:t>
            </w:r>
          </w:p>
          <w:p w14:paraId="3D1B0E2A" w14:textId="77777777" w:rsidR="00F67FA7" w:rsidRPr="0043545A" w:rsidRDefault="00F67FA7" w:rsidP="007D7741">
            <w:pPr>
              <w:ind w:firstLine="0"/>
              <w:rPr>
                <w:sz w:val="16"/>
                <w:szCs w:val="16"/>
              </w:rPr>
            </w:pPr>
            <w:r w:rsidRPr="0043545A">
              <w:rPr>
                <w:sz w:val="16"/>
                <w:szCs w:val="16"/>
              </w:rPr>
              <w:t>60) 20201016, 00 UTC (t+222)</w:t>
            </w:r>
          </w:p>
          <w:p w14:paraId="51FB364D" w14:textId="77777777" w:rsidR="00F67FA7" w:rsidRPr="0043545A" w:rsidRDefault="00F67FA7" w:rsidP="007D7741">
            <w:pPr>
              <w:ind w:firstLine="0"/>
              <w:rPr>
                <w:sz w:val="16"/>
                <w:szCs w:val="16"/>
              </w:rPr>
            </w:pPr>
            <w:r w:rsidRPr="0043545A">
              <w:rPr>
                <w:sz w:val="16"/>
                <w:szCs w:val="16"/>
              </w:rPr>
              <w:t>61) 20201016, 00 UTC (t+246)</w:t>
            </w:r>
          </w:p>
          <w:p w14:paraId="2D5F0808" w14:textId="77777777" w:rsidR="00F67FA7" w:rsidRPr="0043545A" w:rsidRDefault="00F67FA7" w:rsidP="007D7741">
            <w:pPr>
              <w:ind w:firstLine="0"/>
              <w:rPr>
                <w:sz w:val="16"/>
                <w:szCs w:val="16"/>
              </w:rPr>
            </w:pPr>
            <w:r w:rsidRPr="0043545A">
              <w:rPr>
                <w:sz w:val="16"/>
                <w:szCs w:val="16"/>
              </w:rPr>
              <w:t>62) 20201017, 00 UTC (t+246)</w:t>
            </w:r>
          </w:p>
          <w:p w14:paraId="31C3EF80" w14:textId="77777777" w:rsidR="00F67FA7" w:rsidRPr="0043545A" w:rsidRDefault="00F67FA7" w:rsidP="007D7741">
            <w:pPr>
              <w:ind w:firstLine="0"/>
              <w:rPr>
                <w:sz w:val="16"/>
                <w:szCs w:val="16"/>
              </w:rPr>
            </w:pPr>
            <w:r w:rsidRPr="0043545A">
              <w:rPr>
                <w:sz w:val="16"/>
                <w:szCs w:val="16"/>
              </w:rPr>
              <w:t>63) 20201018, 00 UTC (t+222)</w:t>
            </w:r>
          </w:p>
          <w:p w14:paraId="44C7DE1D" w14:textId="77777777" w:rsidR="00F67FA7" w:rsidRPr="0043545A" w:rsidRDefault="00F67FA7" w:rsidP="007D7741">
            <w:pPr>
              <w:ind w:firstLine="0"/>
              <w:rPr>
                <w:sz w:val="16"/>
                <w:szCs w:val="16"/>
              </w:rPr>
            </w:pPr>
            <w:r w:rsidRPr="0043545A">
              <w:rPr>
                <w:sz w:val="16"/>
                <w:szCs w:val="16"/>
              </w:rPr>
              <w:t>64) 20201018, 00 UTC (t+246)</w:t>
            </w:r>
          </w:p>
          <w:p w14:paraId="42A0C57E" w14:textId="77777777" w:rsidR="00F67FA7" w:rsidRPr="0043545A" w:rsidRDefault="00F67FA7" w:rsidP="007D7741">
            <w:pPr>
              <w:ind w:firstLine="0"/>
              <w:rPr>
                <w:sz w:val="16"/>
                <w:szCs w:val="16"/>
              </w:rPr>
            </w:pPr>
            <w:r w:rsidRPr="0043545A">
              <w:rPr>
                <w:sz w:val="16"/>
                <w:szCs w:val="16"/>
              </w:rPr>
              <w:t>65) 20201019, 00 UTC (t+246)</w:t>
            </w:r>
          </w:p>
          <w:p w14:paraId="2CC54D23" w14:textId="77777777" w:rsidR="00F67FA7" w:rsidRPr="0043545A" w:rsidRDefault="00F67FA7" w:rsidP="007D7741">
            <w:pPr>
              <w:ind w:firstLine="0"/>
              <w:rPr>
                <w:sz w:val="16"/>
                <w:szCs w:val="16"/>
              </w:rPr>
            </w:pPr>
            <w:r w:rsidRPr="0043545A">
              <w:rPr>
                <w:sz w:val="16"/>
                <w:szCs w:val="16"/>
              </w:rPr>
              <w:t>66) 20201021, 00 UTC (t+246)</w:t>
            </w:r>
          </w:p>
          <w:p w14:paraId="282D13CE" w14:textId="77777777" w:rsidR="00F67FA7" w:rsidRPr="0043545A" w:rsidRDefault="00F67FA7" w:rsidP="007D7741">
            <w:pPr>
              <w:ind w:firstLine="0"/>
              <w:rPr>
                <w:sz w:val="16"/>
                <w:szCs w:val="16"/>
              </w:rPr>
            </w:pPr>
            <w:r w:rsidRPr="0043545A">
              <w:rPr>
                <w:sz w:val="16"/>
                <w:szCs w:val="16"/>
              </w:rPr>
              <w:t>67) 20201023, 00 UTC (t+246)</w:t>
            </w:r>
          </w:p>
          <w:p w14:paraId="645D8260" w14:textId="77777777" w:rsidR="00F67FA7" w:rsidRPr="0043545A" w:rsidRDefault="00F67FA7" w:rsidP="007D7741">
            <w:pPr>
              <w:ind w:firstLine="0"/>
              <w:rPr>
                <w:sz w:val="16"/>
                <w:szCs w:val="16"/>
              </w:rPr>
            </w:pPr>
            <w:r w:rsidRPr="0043545A">
              <w:rPr>
                <w:sz w:val="16"/>
                <w:szCs w:val="16"/>
              </w:rPr>
              <w:t>68) 20201024, 00 UTC (t+246)</w:t>
            </w:r>
          </w:p>
          <w:p w14:paraId="725F9415" w14:textId="77777777" w:rsidR="00F67FA7" w:rsidRPr="0043545A" w:rsidRDefault="00F67FA7" w:rsidP="007D7741">
            <w:pPr>
              <w:ind w:firstLine="0"/>
              <w:rPr>
                <w:sz w:val="16"/>
                <w:szCs w:val="16"/>
              </w:rPr>
            </w:pPr>
            <w:r w:rsidRPr="0043545A">
              <w:rPr>
                <w:sz w:val="16"/>
                <w:szCs w:val="16"/>
              </w:rPr>
              <w:t>69) 20201025, 00 UTC (t+246)</w:t>
            </w:r>
          </w:p>
          <w:p w14:paraId="57C0E975" w14:textId="77777777" w:rsidR="00F67FA7" w:rsidRPr="0043545A" w:rsidRDefault="00F67FA7" w:rsidP="007D7741">
            <w:pPr>
              <w:ind w:firstLine="0"/>
              <w:rPr>
                <w:sz w:val="16"/>
                <w:szCs w:val="16"/>
              </w:rPr>
            </w:pPr>
            <w:r w:rsidRPr="0043545A">
              <w:rPr>
                <w:sz w:val="16"/>
                <w:szCs w:val="16"/>
              </w:rPr>
              <w:t>70) 20201026, 00 UTC (t+222)</w:t>
            </w:r>
          </w:p>
          <w:p w14:paraId="1EC902D9" w14:textId="77777777" w:rsidR="00F67FA7" w:rsidRPr="0043545A" w:rsidRDefault="00F67FA7" w:rsidP="007D7741">
            <w:pPr>
              <w:ind w:firstLine="0"/>
              <w:rPr>
                <w:sz w:val="16"/>
                <w:szCs w:val="16"/>
              </w:rPr>
            </w:pPr>
            <w:r w:rsidRPr="0043545A">
              <w:rPr>
                <w:sz w:val="16"/>
                <w:szCs w:val="16"/>
              </w:rPr>
              <w:t>71) 20201026, 00 UTC (t+246)</w:t>
            </w:r>
          </w:p>
          <w:p w14:paraId="207F1467" w14:textId="77777777" w:rsidR="00F67FA7" w:rsidRPr="0043545A" w:rsidRDefault="00F67FA7" w:rsidP="007D7741">
            <w:pPr>
              <w:ind w:firstLine="0"/>
              <w:rPr>
                <w:sz w:val="16"/>
                <w:szCs w:val="16"/>
              </w:rPr>
            </w:pPr>
            <w:r w:rsidRPr="0043545A">
              <w:rPr>
                <w:sz w:val="16"/>
                <w:szCs w:val="16"/>
              </w:rPr>
              <w:t>72) 20201028, 00 UTC (t+246)</w:t>
            </w:r>
          </w:p>
          <w:p w14:paraId="463E7787" w14:textId="77777777" w:rsidR="00F67FA7" w:rsidRPr="0043545A" w:rsidRDefault="00F67FA7" w:rsidP="007D7741">
            <w:pPr>
              <w:ind w:firstLine="0"/>
              <w:rPr>
                <w:sz w:val="16"/>
                <w:szCs w:val="16"/>
              </w:rPr>
            </w:pPr>
            <w:r w:rsidRPr="0043545A">
              <w:rPr>
                <w:sz w:val="16"/>
                <w:szCs w:val="16"/>
              </w:rPr>
              <w:t>73) 20201029, 00 UTC (t+246)</w:t>
            </w:r>
          </w:p>
          <w:p w14:paraId="657C5427" w14:textId="77777777" w:rsidR="00F67FA7" w:rsidRPr="0043545A" w:rsidRDefault="00F67FA7" w:rsidP="007D7741">
            <w:pPr>
              <w:ind w:firstLine="0"/>
              <w:rPr>
                <w:sz w:val="16"/>
                <w:szCs w:val="16"/>
              </w:rPr>
            </w:pPr>
            <w:r w:rsidRPr="0043545A">
              <w:rPr>
                <w:sz w:val="16"/>
                <w:szCs w:val="16"/>
              </w:rPr>
              <w:t>74) 20201030, 00 UTC (t+222)</w:t>
            </w:r>
          </w:p>
          <w:p w14:paraId="6DB53B66" w14:textId="77777777" w:rsidR="00F67FA7" w:rsidRPr="0043545A" w:rsidRDefault="00F67FA7" w:rsidP="007D7741">
            <w:pPr>
              <w:ind w:firstLine="0"/>
              <w:rPr>
                <w:sz w:val="16"/>
                <w:szCs w:val="16"/>
              </w:rPr>
            </w:pPr>
            <w:r w:rsidRPr="0043545A">
              <w:rPr>
                <w:sz w:val="16"/>
                <w:szCs w:val="16"/>
              </w:rPr>
              <w:t>75) 20201030, 00 UTC (t+246)</w:t>
            </w:r>
          </w:p>
          <w:p w14:paraId="5CB4B316" w14:textId="77777777" w:rsidR="00F67FA7" w:rsidRPr="0043545A" w:rsidRDefault="00F67FA7" w:rsidP="007D7741">
            <w:pPr>
              <w:ind w:firstLine="0"/>
              <w:rPr>
                <w:sz w:val="16"/>
                <w:szCs w:val="16"/>
              </w:rPr>
            </w:pPr>
            <w:r w:rsidRPr="0043545A">
              <w:rPr>
                <w:sz w:val="16"/>
                <w:szCs w:val="16"/>
              </w:rPr>
              <w:t>76) 20201031, 00 UTC (t+246)</w:t>
            </w:r>
          </w:p>
          <w:p w14:paraId="1B4736B9" w14:textId="77777777" w:rsidR="00F67FA7" w:rsidRPr="0043545A" w:rsidRDefault="00F67FA7" w:rsidP="007D7741">
            <w:pPr>
              <w:ind w:firstLine="0"/>
              <w:rPr>
                <w:sz w:val="16"/>
                <w:szCs w:val="16"/>
              </w:rPr>
            </w:pPr>
            <w:r w:rsidRPr="0043545A">
              <w:rPr>
                <w:sz w:val="16"/>
                <w:szCs w:val="16"/>
              </w:rPr>
              <w:t>77) 20201101, 00 UTC (t+246)</w:t>
            </w:r>
          </w:p>
          <w:p w14:paraId="160B27FC" w14:textId="77777777" w:rsidR="00F67FA7" w:rsidRPr="0043545A" w:rsidRDefault="00F67FA7" w:rsidP="007D7741">
            <w:pPr>
              <w:ind w:firstLine="0"/>
              <w:rPr>
                <w:sz w:val="16"/>
                <w:szCs w:val="16"/>
              </w:rPr>
            </w:pPr>
            <w:r w:rsidRPr="0043545A">
              <w:rPr>
                <w:sz w:val="16"/>
                <w:szCs w:val="16"/>
              </w:rPr>
              <w:t>78) 20201102, 00 UTC (t+246)</w:t>
            </w:r>
          </w:p>
          <w:p w14:paraId="45099AAE" w14:textId="77777777" w:rsidR="00F67FA7" w:rsidRPr="0043545A" w:rsidRDefault="00F67FA7" w:rsidP="007D7741">
            <w:pPr>
              <w:ind w:firstLine="0"/>
              <w:rPr>
                <w:sz w:val="16"/>
                <w:szCs w:val="16"/>
              </w:rPr>
            </w:pPr>
            <w:r w:rsidRPr="0043545A">
              <w:rPr>
                <w:sz w:val="16"/>
                <w:szCs w:val="16"/>
              </w:rPr>
              <w:t>79) 20201103, 00 UTC (t+246)</w:t>
            </w:r>
          </w:p>
          <w:p w14:paraId="1C7FDE87" w14:textId="77777777" w:rsidR="00F67FA7" w:rsidRPr="0043545A" w:rsidRDefault="00F67FA7" w:rsidP="007D7741">
            <w:pPr>
              <w:ind w:firstLine="0"/>
              <w:rPr>
                <w:sz w:val="16"/>
                <w:szCs w:val="16"/>
              </w:rPr>
            </w:pPr>
            <w:r w:rsidRPr="0043545A">
              <w:rPr>
                <w:sz w:val="16"/>
                <w:szCs w:val="16"/>
              </w:rPr>
              <w:t>80) 20201104, 00 UTC (t+246)</w:t>
            </w:r>
          </w:p>
          <w:p w14:paraId="7088A84C" w14:textId="77777777" w:rsidR="00F67FA7" w:rsidRPr="0043545A" w:rsidRDefault="00F67FA7" w:rsidP="007D7741">
            <w:pPr>
              <w:ind w:firstLine="0"/>
              <w:rPr>
                <w:sz w:val="16"/>
                <w:szCs w:val="16"/>
              </w:rPr>
            </w:pPr>
            <w:r w:rsidRPr="0043545A">
              <w:rPr>
                <w:sz w:val="16"/>
                <w:szCs w:val="16"/>
              </w:rPr>
              <w:t>81) 20201104, 12 UTC (t+228)</w:t>
            </w:r>
          </w:p>
          <w:p w14:paraId="45AD61D9" w14:textId="77777777" w:rsidR="00F67FA7" w:rsidRPr="0043545A" w:rsidRDefault="00F67FA7" w:rsidP="007D7741">
            <w:pPr>
              <w:ind w:firstLine="0"/>
              <w:rPr>
                <w:sz w:val="16"/>
                <w:szCs w:val="16"/>
              </w:rPr>
            </w:pPr>
            <w:r w:rsidRPr="0043545A">
              <w:rPr>
                <w:sz w:val="16"/>
                <w:szCs w:val="16"/>
              </w:rPr>
              <w:t>82) 20201105, 00 UTC (t+222)</w:t>
            </w:r>
          </w:p>
          <w:p w14:paraId="278F8D96" w14:textId="77777777" w:rsidR="00F67FA7" w:rsidRPr="0043545A" w:rsidRDefault="00F67FA7" w:rsidP="007D7741">
            <w:pPr>
              <w:ind w:firstLine="0"/>
              <w:rPr>
                <w:sz w:val="16"/>
                <w:szCs w:val="16"/>
              </w:rPr>
            </w:pPr>
            <w:r w:rsidRPr="0043545A">
              <w:rPr>
                <w:sz w:val="16"/>
                <w:szCs w:val="16"/>
              </w:rPr>
              <w:t>83) 20201105, 00 UTC (t+246)</w:t>
            </w:r>
          </w:p>
          <w:p w14:paraId="49377F78" w14:textId="77777777" w:rsidR="00F67FA7" w:rsidRPr="0043545A" w:rsidRDefault="00F67FA7" w:rsidP="007D7741">
            <w:pPr>
              <w:ind w:firstLine="0"/>
              <w:rPr>
                <w:sz w:val="16"/>
                <w:szCs w:val="16"/>
              </w:rPr>
            </w:pPr>
            <w:r w:rsidRPr="0043545A">
              <w:rPr>
                <w:sz w:val="16"/>
                <w:szCs w:val="16"/>
              </w:rPr>
              <w:t>84) 20201105, 12 UTC (t+240)</w:t>
            </w:r>
          </w:p>
          <w:p w14:paraId="7121FF79" w14:textId="77777777" w:rsidR="00F67FA7" w:rsidRPr="0043545A" w:rsidRDefault="00F67FA7" w:rsidP="007D7741">
            <w:pPr>
              <w:ind w:firstLine="0"/>
              <w:rPr>
                <w:sz w:val="16"/>
                <w:szCs w:val="16"/>
              </w:rPr>
            </w:pPr>
            <w:r w:rsidRPr="0043545A">
              <w:rPr>
                <w:sz w:val="16"/>
                <w:szCs w:val="16"/>
              </w:rPr>
              <w:t>85) 20201106, 00 UTC (t+246)</w:t>
            </w:r>
          </w:p>
          <w:p w14:paraId="4052BFD7" w14:textId="77777777" w:rsidR="00F67FA7" w:rsidRPr="0043545A" w:rsidRDefault="00F67FA7" w:rsidP="007D7741">
            <w:pPr>
              <w:ind w:firstLine="0"/>
              <w:rPr>
                <w:sz w:val="16"/>
                <w:szCs w:val="16"/>
              </w:rPr>
            </w:pPr>
            <w:r w:rsidRPr="0043545A">
              <w:rPr>
                <w:sz w:val="16"/>
                <w:szCs w:val="16"/>
              </w:rPr>
              <w:t>86) 20201107, 00 UTC (t+222)</w:t>
            </w:r>
          </w:p>
          <w:p w14:paraId="419670C0" w14:textId="77777777" w:rsidR="00F67FA7" w:rsidRPr="0043545A" w:rsidRDefault="00F67FA7" w:rsidP="007D7741">
            <w:pPr>
              <w:ind w:firstLine="0"/>
              <w:rPr>
                <w:sz w:val="16"/>
                <w:szCs w:val="16"/>
              </w:rPr>
            </w:pPr>
            <w:r w:rsidRPr="0043545A">
              <w:rPr>
                <w:sz w:val="16"/>
                <w:szCs w:val="16"/>
              </w:rPr>
              <w:t>87) 20201107, 00 UTC (t+246)</w:t>
            </w:r>
          </w:p>
          <w:p w14:paraId="437040D4" w14:textId="77777777" w:rsidR="00F67FA7" w:rsidRPr="0043545A" w:rsidRDefault="00F67FA7" w:rsidP="007D7741">
            <w:pPr>
              <w:ind w:firstLine="0"/>
              <w:rPr>
                <w:sz w:val="16"/>
                <w:szCs w:val="16"/>
              </w:rPr>
            </w:pPr>
            <w:r w:rsidRPr="0043545A">
              <w:rPr>
                <w:sz w:val="16"/>
                <w:szCs w:val="16"/>
              </w:rPr>
              <w:t>88) 20201108, 00 UTC (t+246)</w:t>
            </w:r>
          </w:p>
          <w:p w14:paraId="4473DF01" w14:textId="77777777" w:rsidR="00F67FA7" w:rsidRPr="0043545A" w:rsidRDefault="00F67FA7" w:rsidP="007D7741">
            <w:pPr>
              <w:ind w:firstLine="0"/>
              <w:rPr>
                <w:sz w:val="16"/>
                <w:szCs w:val="16"/>
              </w:rPr>
            </w:pPr>
            <w:r w:rsidRPr="0043545A">
              <w:rPr>
                <w:sz w:val="16"/>
                <w:szCs w:val="16"/>
              </w:rPr>
              <w:t>89) 20201109, 00 UTC (t+246)</w:t>
            </w:r>
          </w:p>
          <w:p w14:paraId="2C3F08F9" w14:textId="77777777" w:rsidR="00F67FA7" w:rsidRPr="0043545A" w:rsidRDefault="00F67FA7" w:rsidP="007D7741">
            <w:pPr>
              <w:ind w:firstLine="0"/>
              <w:rPr>
                <w:sz w:val="16"/>
                <w:szCs w:val="16"/>
              </w:rPr>
            </w:pPr>
            <w:r w:rsidRPr="0043545A">
              <w:rPr>
                <w:sz w:val="16"/>
                <w:szCs w:val="16"/>
              </w:rPr>
              <w:t>90) 20201110, 00 UTC (t+246)</w:t>
            </w:r>
          </w:p>
          <w:p w14:paraId="0948099C" w14:textId="77777777" w:rsidR="00F67FA7" w:rsidRPr="0043545A" w:rsidRDefault="00F67FA7" w:rsidP="007D7741">
            <w:pPr>
              <w:ind w:firstLine="0"/>
              <w:rPr>
                <w:sz w:val="16"/>
                <w:szCs w:val="16"/>
              </w:rPr>
            </w:pPr>
            <w:r w:rsidRPr="0043545A">
              <w:rPr>
                <w:sz w:val="16"/>
                <w:szCs w:val="16"/>
              </w:rPr>
              <w:t>91) 20201111, 00 UTC (t+246)</w:t>
            </w:r>
          </w:p>
          <w:p w14:paraId="2BA54E49" w14:textId="77777777" w:rsidR="00F67FA7" w:rsidRPr="0043545A" w:rsidRDefault="00F67FA7" w:rsidP="007D7741">
            <w:pPr>
              <w:ind w:firstLine="0"/>
              <w:rPr>
                <w:sz w:val="16"/>
                <w:szCs w:val="16"/>
              </w:rPr>
            </w:pPr>
            <w:r w:rsidRPr="0043545A">
              <w:rPr>
                <w:sz w:val="16"/>
                <w:szCs w:val="16"/>
              </w:rPr>
              <w:t>92) 20201112, 00 UTC (t+246)</w:t>
            </w:r>
          </w:p>
          <w:p w14:paraId="7FB90B3A" w14:textId="77777777" w:rsidR="00F67FA7" w:rsidRPr="0043545A" w:rsidRDefault="00F67FA7" w:rsidP="007D7741">
            <w:pPr>
              <w:ind w:firstLine="0"/>
              <w:rPr>
                <w:sz w:val="16"/>
                <w:szCs w:val="16"/>
              </w:rPr>
            </w:pPr>
            <w:r w:rsidRPr="0043545A">
              <w:rPr>
                <w:sz w:val="16"/>
                <w:szCs w:val="16"/>
              </w:rPr>
              <w:t>93) 20201114, 00 UTC (t+246)</w:t>
            </w:r>
          </w:p>
          <w:p w14:paraId="78F09F8F" w14:textId="77777777" w:rsidR="00F67FA7" w:rsidRPr="0043545A" w:rsidRDefault="00F67FA7" w:rsidP="007D7741">
            <w:pPr>
              <w:ind w:firstLine="0"/>
              <w:rPr>
                <w:sz w:val="16"/>
                <w:szCs w:val="16"/>
              </w:rPr>
            </w:pPr>
            <w:r w:rsidRPr="0043545A">
              <w:rPr>
                <w:sz w:val="16"/>
                <w:szCs w:val="16"/>
              </w:rPr>
              <w:t>94) 20201115, 00 UTC (t+246)</w:t>
            </w:r>
          </w:p>
          <w:p w14:paraId="42263BF1" w14:textId="77777777" w:rsidR="00F67FA7" w:rsidRPr="0043545A" w:rsidRDefault="00F67FA7" w:rsidP="007D7741">
            <w:pPr>
              <w:ind w:firstLine="0"/>
              <w:rPr>
                <w:sz w:val="16"/>
                <w:szCs w:val="16"/>
              </w:rPr>
            </w:pPr>
            <w:r w:rsidRPr="0043545A">
              <w:rPr>
                <w:sz w:val="16"/>
                <w:szCs w:val="16"/>
              </w:rPr>
              <w:t>95) 20201115, 12 UTC (t+198)</w:t>
            </w:r>
          </w:p>
          <w:p w14:paraId="4FD6644B" w14:textId="77777777" w:rsidR="00F67FA7" w:rsidRPr="0043545A" w:rsidRDefault="00F67FA7" w:rsidP="007D7741">
            <w:pPr>
              <w:ind w:firstLine="0"/>
              <w:rPr>
                <w:sz w:val="16"/>
                <w:szCs w:val="16"/>
              </w:rPr>
            </w:pPr>
            <w:r w:rsidRPr="0043545A">
              <w:rPr>
                <w:sz w:val="16"/>
                <w:szCs w:val="16"/>
              </w:rPr>
              <w:t>96) 20201115, 12 UTC (t+228)</w:t>
            </w:r>
          </w:p>
          <w:p w14:paraId="6ED25F9E" w14:textId="77777777" w:rsidR="00F67FA7" w:rsidRPr="0043545A" w:rsidRDefault="00F67FA7" w:rsidP="007D7741">
            <w:pPr>
              <w:ind w:firstLine="0"/>
              <w:rPr>
                <w:sz w:val="16"/>
                <w:szCs w:val="16"/>
              </w:rPr>
            </w:pPr>
            <w:r w:rsidRPr="0043545A">
              <w:rPr>
                <w:sz w:val="16"/>
                <w:szCs w:val="16"/>
              </w:rPr>
              <w:t>97) 20201115, 12 UTC (t+234)</w:t>
            </w:r>
          </w:p>
          <w:p w14:paraId="17AB3074" w14:textId="77777777" w:rsidR="00F67FA7" w:rsidRPr="0043545A" w:rsidRDefault="00F67FA7" w:rsidP="007D7741">
            <w:pPr>
              <w:ind w:firstLine="0"/>
              <w:rPr>
                <w:sz w:val="16"/>
                <w:szCs w:val="16"/>
              </w:rPr>
            </w:pPr>
            <w:r w:rsidRPr="0043545A">
              <w:rPr>
                <w:sz w:val="16"/>
                <w:szCs w:val="16"/>
              </w:rPr>
              <w:t>98) 20201116, 00 UTC (t+222)</w:t>
            </w:r>
          </w:p>
          <w:p w14:paraId="1D6E95F4" w14:textId="77777777" w:rsidR="00F67FA7" w:rsidRPr="0043545A" w:rsidRDefault="00F67FA7" w:rsidP="007D7741">
            <w:pPr>
              <w:ind w:firstLine="0"/>
              <w:rPr>
                <w:sz w:val="16"/>
                <w:szCs w:val="16"/>
              </w:rPr>
            </w:pPr>
            <w:r w:rsidRPr="0043545A">
              <w:rPr>
                <w:sz w:val="16"/>
                <w:szCs w:val="16"/>
              </w:rPr>
              <w:t>99) 20201116, 00 UTC (t+246)</w:t>
            </w:r>
          </w:p>
          <w:p w14:paraId="367B73E1" w14:textId="77777777" w:rsidR="00F67FA7" w:rsidRPr="0043545A" w:rsidRDefault="00F67FA7" w:rsidP="007D7741">
            <w:pPr>
              <w:ind w:firstLine="0"/>
              <w:rPr>
                <w:sz w:val="16"/>
                <w:szCs w:val="16"/>
              </w:rPr>
            </w:pPr>
            <w:r w:rsidRPr="0043545A">
              <w:rPr>
                <w:sz w:val="16"/>
                <w:szCs w:val="16"/>
              </w:rPr>
              <w:lastRenderedPageBreak/>
              <w:t>100) 20201118, 00 UTC (t+246)</w:t>
            </w:r>
          </w:p>
          <w:p w14:paraId="39194818" w14:textId="77777777" w:rsidR="00F67FA7" w:rsidRPr="0043545A" w:rsidRDefault="00F67FA7" w:rsidP="007D7741">
            <w:pPr>
              <w:ind w:firstLine="0"/>
              <w:rPr>
                <w:sz w:val="16"/>
                <w:szCs w:val="16"/>
              </w:rPr>
            </w:pPr>
            <w:r w:rsidRPr="0043545A">
              <w:rPr>
                <w:sz w:val="16"/>
                <w:szCs w:val="16"/>
              </w:rPr>
              <w:t>101) 20201119, 00 UTC (t+246)</w:t>
            </w:r>
          </w:p>
          <w:p w14:paraId="19EF93E4" w14:textId="77777777" w:rsidR="00F67FA7" w:rsidRPr="0043545A" w:rsidRDefault="00F67FA7" w:rsidP="007D7741">
            <w:pPr>
              <w:ind w:firstLine="0"/>
              <w:rPr>
                <w:sz w:val="16"/>
                <w:szCs w:val="16"/>
              </w:rPr>
            </w:pPr>
            <w:r w:rsidRPr="0043545A">
              <w:rPr>
                <w:sz w:val="16"/>
                <w:szCs w:val="16"/>
              </w:rPr>
              <w:t>102) 20201120, 00 UTC (t+246)</w:t>
            </w:r>
          </w:p>
          <w:p w14:paraId="17095D22" w14:textId="77777777" w:rsidR="00F67FA7" w:rsidRPr="0043545A" w:rsidRDefault="00F67FA7" w:rsidP="007D7741">
            <w:pPr>
              <w:ind w:firstLine="0"/>
              <w:rPr>
                <w:sz w:val="16"/>
                <w:szCs w:val="16"/>
              </w:rPr>
            </w:pPr>
            <w:r w:rsidRPr="0043545A">
              <w:rPr>
                <w:sz w:val="16"/>
                <w:szCs w:val="16"/>
              </w:rPr>
              <w:t>103) 20201122, 00 UTC (t+246)</w:t>
            </w:r>
          </w:p>
          <w:p w14:paraId="5D46A9E1" w14:textId="77777777" w:rsidR="00F67FA7" w:rsidRPr="0043545A" w:rsidRDefault="00F67FA7" w:rsidP="007D7741">
            <w:pPr>
              <w:ind w:firstLine="0"/>
              <w:rPr>
                <w:sz w:val="16"/>
                <w:szCs w:val="16"/>
              </w:rPr>
            </w:pPr>
            <w:r w:rsidRPr="0043545A">
              <w:rPr>
                <w:sz w:val="16"/>
                <w:szCs w:val="16"/>
              </w:rPr>
              <w:t>104) 20201123, 00 UTC (t+246)</w:t>
            </w:r>
          </w:p>
          <w:p w14:paraId="7AF01658" w14:textId="77777777" w:rsidR="00F67FA7" w:rsidRPr="0043545A" w:rsidRDefault="00F67FA7" w:rsidP="007D7741">
            <w:pPr>
              <w:ind w:firstLine="0"/>
              <w:rPr>
                <w:sz w:val="16"/>
                <w:szCs w:val="16"/>
              </w:rPr>
            </w:pPr>
            <w:r w:rsidRPr="0043545A">
              <w:rPr>
                <w:sz w:val="16"/>
                <w:szCs w:val="16"/>
              </w:rPr>
              <w:t>105) 20201124, 00 UTC (t+246)</w:t>
            </w:r>
          </w:p>
          <w:p w14:paraId="6796269A" w14:textId="77777777" w:rsidR="00F67FA7" w:rsidRPr="0043545A" w:rsidRDefault="00F67FA7" w:rsidP="007D7741">
            <w:pPr>
              <w:ind w:firstLine="0"/>
              <w:rPr>
                <w:sz w:val="16"/>
                <w:szCs w:val="16"/>
              </w:rPr>
            </w:pPr>
            <w:r w:rsidRPr="0043545A">
              <w:rPr>
                <w:sz w:val="16"/>
                <w:szCs w:val="16"/>
              </w:rPr>
              <w:t>106) 20201125, 00 UTC (t+246)</w:t>
            </w:r>
          </w:p>
          <w:p w14:paraId="0653CCDF" w14:textId="77777777" w:rsidR="00F67FA7" w:rsidRPr="0043545A" w:rsidRDefault="00F67FA7" w:rsidP="007D7741">
            <w:pPr>
              <w:ind w:firstLine="0"/>
              <w:rPr>
                <w:sz w:val="16"/>
                <w:szCs w:val="16"/>
              </w:rPr>
            </w:pPr>
            <w:r w:rsidRPr="0043545A">
              <w:rPr>
                <w:sz w:val="16"/>
                <w:szCs w:val="16"/>
              </w:rPr>
              <w:t>107) 20201126, 00 UTC (t+222)</w:t>
            </w:r>
          </w:p>
          <w:p w14:paraId="57E74234" w14:textId="77777777" w:rsidR="00F67FA7" w:rsidRPr="0043545A" w:rsidRDefault="00F67FA7" w:rsidP="007D7741">
            <w:pPr>
              <w:ind w:firstLine="0"/>
              <w:rPr>
                <w:sz w:val="16"/>
                <w:szCs w:val="16"/>
              </w:rPr>
            </w:pPr>
            <w:r w:rsidRPr="0043545A">
              <w:rPr>
                <w:sz w:val="16"/>
                <w:szCs w:val="16"/>
              </w:rPr>
              <w:t>108) 20201126, 00 UTC (t+246)</w:t>
            </w:r>
          </w:p>
          <w:p w14:paraId="5DE3B1C3" w14:textId="77777777" w:rsidR="00F67FA7" w:rsidRPr="0043545A" w:rsidRDefault="00F67FA7" w:rsidP="007D7741">
            <w:pPr>
              <w:ind w:firstLine="0"/>
              <w:rPr>
                <w:sz w:val="16"/>
                <w:szCs w:val="16"/>
              </w:rPr>
            </w:pPr>
            <w:r w:rsidRPr="0043545A">
              <w:rPr>
                <w:sz w:val="16"/>
                <w:szCs w:val="16"/>
              </w:rPr>
              <w:t>109) 20201127, 00 UTC (t+246)</w:t>
            </w:r>
          </w:p>
          <w:p w14:paraId="03275CC3" w14:textId="77777777" w:rsidR="00F67FA7" w:rsidRPr="0043545A" w:rsidRDefault="00F67FA7" w:rsidP="007D7741">
            <w:pPr>
              <w:ind w:firstLine="0"/>
              <w:rPr>
                <w:sz w:val="16"/>
                <w:szCs w:val="16"/>
              </w:rPr>
            </w:pPr>
            <w:r w:rsidRPr="0043545A">
              <w:rPr>
                <w:sz w:val="16"/>
                <w:szCs w:val="16"/>
              </w:rPr>
              <w:t>110) 20201128, 00 UTC (t+246)</w:t>
            </w:r>
          </w:p>
          <w:p w14:paraId="181E4CEE" w14:textId="77777777" w:rsidR="00F67FA7" w:rsidRPr="0043545A" w:rsidRDefault="00F67FA7" w:rsidP="007D7741">
            <w:pPr>
              <w:ind w:firstLine="0"/>
              <w:rPr>
                <w:sz w:val="16"/>
                <w:szCs w:val="16"/>
              </w:rPr>
            </w:pPr>
            <w:r w:rsidRPr="0043545A">
              <w:rPr>
                <w:sz w:val="16"/>
                <w:szCs w:val="16"/>
              </w:rPr>
              <w:t>111) 20201130, 00 UTC (t+246)</w:t>
            </w:r>
          </w:p>
          <w:p w14:paraId="5D7A00C2" w14:textId="77777777" w:rsidR="00F67FA7" w:rsidRPr="0043545A" w:rsidRDefault="00F67FA7" w:rsidP="007D7741">
            <w:pPr>
              <w:ind w:firstLine="0"/>
              <w:rPr>
                <w:sz w:val="16"/>
                <w:szCs w:val="16"/>
              </w:rPr>
            </w:pPr>
            <w:r w:rsidRPr="0043545A">
              <w:rPr>
                <w:sz w:val="16"/>
                <w:szCs w:val="16"/>
              </w:rPr>
              <w:t>112) 20201203, 00 UTC (t+210)</w:t>
            </w:r>
          </w:p>
          <w:p w14:paraId="2C7BE918" w14:textId="77777777" w:rsidR="00F67FA7" w:rsidRPr="0043545A" w:rsidRDefault="00F67FA7" w:rsidP="007D7741">
            <w:pPr>
              <w:ind w:firstLine="0"/>
              <w:rPr>
                <w:sz w:val="16"/>
                <w:szCs w:val="16"/>
              </w:rPr>
            </w:pPr>
            <w:r w:rsidRPr="0043545A">
              <w:rPr>
                <w:sz w:val="16"/>
                <w:szCs w:val="16"/>
              </w:rPr>
              <w:t>113) 20201203, 00 UTC (t+222)</w:t>
            </w:r>
          </w:p>
          <w:p w14:paraId="28AA16A9" w14:textId="77777777" w:rsidR="00F67FA7" w:rsidRPr="0043545A" w:rsidRDefault="00F67FA7" w:rsidP="007D7741">
            <w:pPr>
              <w:ind w:firstLine="0"/>
              <w:rPr>
                <w:sz w:val="16"/>
                <w:szCs w:val="16"/>
              </w:rPr>
            </w:pPr>
            <w:r w:rsidRPr="0043545A">
              <w:rPr>
                <w:sz w:val="16"/>
                <w:szCs w:val="16"/>
              </w:rPr>
              <w:t>114) 20201203, 00 UTC (t+246)</w:t>
            </w:r>
          </w:p>
          <w:p w14:paraId="20341C2D" w14:textId="77777777" w:rsidR="00F67FA7" w:rsidRPr="0043545A" w:rsidRDefault="00F67FA7" w:rsidP="007D7741">
            <w:pPr>
              <w:ind w:firstLine="0"/>
              <w:rPr>
                <w:sz w:val="16"/>
                <w:szCs w:val="16"/>
              </w:rPr>
            </w:pPr>
            <w:r w:rsidRPr="0043545A">
              <w:rPr>
                <w:sz w:val="16"/>
                <w:szCs w:val="16"/>
              </w:rPr>
              <w:t>115) 20201204, 00 UTC (t+246)</w:t>
            </w:r>
          </w:p>
          <w:p w14:paraId="0A29A878" w14:textId="77777777" w:rsidR="00F67FA7" w:rsidRPr="0043545A" w:rsidRDefault="00F67FA7" w:rsidP="007D7741">
            <w:pPr>
              <w:ind w:firstLine="0"/>
              <w:rPr>
                <w:sz w:val="16"/>
                <w:szCs w:val="16"/>
              </w:rPr>
            </w:pPr>
            <w:r w:rsidRPr="0043545A">
              <w:rPr>
                <w:sz w:val="16"/>
                <w:szCs w:val="16"/>
              </w:rPr>
              <w:t>116) 20201206, 00 UTC (t+246)</w:t>
            </w:r>
          </w:p>
          <w:p w14:paraId="7B30A6F5" w14:textId="77777777" w:rsidR="00F67FA7" w:rsidRPr="0043545A" w:rsidRDefault="00F67FA7" w:rsidP="007D7741">
            <w:pPr>
              <w:ind w:firstLine="0"/>
              <w:rPr>
                <w:sz w:val="16"/>
                <w:szCs w:val="16"/>
              </w:rPr>
            </w:pPr>
            <w:r w:rsidRPr="0043545A">
              <w:rPr>
                <w:sz w:val="16"/>
                <w:szCs w:val="16"/>
              </w:rPr>
              <w:t>117) 20201207, 00 UTC (t+246)</w:t>
            </w:r>
          </w:p>
          <w:p w14:paraId="1481FB05" w14:textId="77777777" w:rsidR="00F67FA7" w:rsidRPr="0043545A" w:rsidRDefault="00F67FA7" w:rsidP="007D7741">
            <w:pPr>
              <w:ind w:firstLine="0"/>
              <w:rPr>
                <w:sz w:val="16"/>
                <w:szCs w:val="16"/>
              </w:rPr>
            </w:pPr>
            <w:r w:rsidRPr="0043545A">
              <w:rPr>
                <w:sz w:val="16"/>
                <w:szCs w:val="16"/>
              </w:rPr>
              <w:t>118) 20201208, 00 UTC (t+246)</w:t>
            </w:r>
          </w:p>
          <w:p w14:paraId="5987A596" w14:textId="77777777" w:rsidR="00F67FA7" w:rsidRPr="0043545A" w:rsidRDefault="00F67FA7" w:rsidP="007D7741">
            <w:pPr>
              <w:ind w:firstLine="0"/>
              <w:rPr>
                <w:sz w:val="16"/>
                <w:szCs w:val="16"/>
              </w:rPr>
            </w:pPr>
            <w:r w:rsidRPr="0043545A">
              <w:rPr>
                <w:sz w:val="16"/>
                <w:szCs w:val="16"/>
              </w:rPr>
              <w:t>119) 20201209, 00 UTC (t+246)</w:t>
            </w:r>
          </w:p>
          <w:p w14:paraId="43E8633A" w14:textId="77777777" w:rsidR="00F67FA7" w:rsidRPr="0043545A" w:rsidRDefault="00F67FA7" w:rsidP="007D7741">
            <w:pPr>
              <w:ind w:firstLine="0"/>
              <w:rPr>
                <w:sz w:val="16"/>
                <w:szCs w:val="16"/>
              </w:rPr>
            </w:pPr>
            <w:r w:rsidRPr="0043545A">
              <w:rPr>
                <w:sz w:val="16"/>
                <w:szCs w:val="16"/>
              </w:rPr>
              <w:t>120) 20201210, 00 UTC (t+246)</w:t>
            </w:r>
          </w:p>
          <w:p w14:paraId="45338BF3" w14:textId="77777777" w:rsidR="00F67FA7" w:rsidRPr="0043545A" w:rsidRDefault="00F67FA7" w:rsidP="007D7741">
            <w:pPr>
              <w:ind w:firstLine="0"/>
              <w:rPr>
                <w:sz w:val="16"/>
                <w:szCs w:val="16"/>
              </w:rPr>
            </w:pPr>
            <w:r w:rsidRPr="0043545A">
              <w:rPr>
                <w:sz w:val="16"/>
                <w:szCs w:val="16"/>
              </w:rPr>
              <w:t>121) 20201211, 00 UTC (t+246)</w:t>
            </w:r>
          </w:p>
          <w:p w14:paraId="658CC7FC" w14:textId="77777777" w:rsidR="00F67FA7" w:rsidRPr="0043545A" w:rsidRDefault="00F67FA7" w:rsidP="007D7741">
            <w:pPr>
              <w:ind w:firstLine="0"/>
              <w:rPr>
                <w:sz w:val="16"/>
                <w:szCs w:val="16"/>
              </w:rPr>
            </w:pPr>
            <w:r w:rsidRPr="0043545A">
              <w:rPr>
                <w:sz w:val="16"/>
                <w:szCs w:val="16"/>
              </w:rPr>
              <w:t>122) 20201211, 12 UTC (t+222)</w:t>
            </w:r>
          </w:p>
          <w:p w14:paraId="64E0FF2A" w14:textId="77777777" w:rsidR="00F67FA7" w:rsidRPr="0043545A" w:rsidRDefault="00F67FA7" w:rsidP="007D7741">
            <w:pPr>
              <w:ind w:firstLine="0"/>
              <w:rPr>
                <w:sz w:val="16"/>
                <w:szCs w:val="16"/>
              </w:rPr>
            </w:pPr>
            <w:r w:rsidRPr="0043545A">
              <w:rPr>
                <w:sz w:val="16"/>
                <w:szCs w:val="16"/>
              </w:rPr>
              <w:t>123) 20201212, 00 UTC (t+246)</w:t>
            </w:r>
          </w:p>
          <w:p w14:paraId="26A9C853" w14:textId="77777777" w:rsidR="00F67FA7" w:rsidRPr="0043545A" w:rsidRDefault="00F67FA7" w:rsidP="007D7741">
            <w:pPr>
              <w:ind w:firstLine="0"/>
              <w:rPr>
                <w:sz w:val="16"/>
                <w:szCs w:val="16"/>
              </w:rPr>
            </w:pPr>
            <w:r w:rsidRPr="0043545A">
              <w:rPr>
                <w:sz w:val="16"/>
                <w:szCs w:val="16"/>
              </w:rPr>
              <w:t>124) 20201213, 00 UTC (t+246)</w:t>
            </w:r>
          </w:p>
          <w:p w14:paraId="5A76D85D" w14:textId="77777777" w:rsidR="00F67FA7" w:rsidRPr="0043545A" w:rsidRDefault="00F67FA7" w:rsidP="007D7741">
            <w:pPr>
              <w:ind w:firstLine="0"/>
              <w:rPr>
                <w:sz w:val="16"/>
                <w:szCs w:val="16"/>
              </w:rPr>
            </w:pPr>
            <w:r w:rsidRPr="0043545A">
              <w:rPr>
                <w:sz w:val="16"/>
                <w:szCs w:val="16"/>
              </w:rPr>
              <w:t>125) 20201214, 00 UTC (t+246)</w:t>
            </w:r>
          </w:p>
          <w:p w14:paraId="1C575B2D" w14:textId="77777777" w:rsidR="00F67FA7" w:rsidRPr="0043545A" w:rsidRDefault="00F67FA7" w:rsidP="007D7741">
            <w:pPr>
              <w:ind w:firstLine="0"/>
              <w:rPr>
                <w:sz w:val="16"/>
                <w:szCs w:val="16"/>
              </w:rPr>
            </w:pPr>
            <w:r w:rsidRPr="0043545A">
              <w:rPr>
                <w:sz w:val="16"/>
                <w:szCs w:val="16"/>
              </w:rPr>
              <w:t>126) 20201215, 00 UTC (t+246)</w:t>
            </w:r>
          </w:p>
          <w:p w14:paraId="5E519CB2" w14:textId="77777777" w:rsidR="00F67FA7" w:rsidRPr="0043545A" w:rsidRDefault="00F67FA7" w:rsidP="007D7741">
            <w:pPr>
              <w:ind w:firstLine="0"/>
              <w:rPr>
                <w:sz w:val="16"/>
                <w:szCs w:val="16"/>
              </w:rPr>
            </w:pPr>
            <w:r w:rsidRPr="0043545A">
              <w:rPr>
                <w:sz w:val="16"/>
                <w:szCs w:val="16"/>
              </w:rPr>
              <w:t>127) 20201216, 00 UTC (t+246)</w:t>
            </w:r>
          </w:p>
          <w:p w14:paraId="7BF54036" w14:textId="77777777" w:rsidR="00F67FA7" w:rsidRPr="0043545A" w:rsidRDefault="00F67FA7" w:rsidP="007D7741">
            <w:pPr>
              <w:ind w:firstLine="0"/>
              <w:rPr>
                <w:sz w:val="16"/>
                <w:szCs w:val="16"/>
              </w:rPr>
            </w:pPr>
            <w:r w:rsidRPr="0043545A">
              <w:rPr>
                <w:sz w:val="16"/>
                <w:szCs w:val="16"/>
              </w:rPr>
              <w:t>128) 20201217, 00 UTC (t+246)</w:t>
            </w:r>
          </w:p>
          <w:p w14:paraId="0AAD58DF" w14:textId="77777777" w:rsidR="00F67FA7" w:rsidRPr="0043545A" w:rsidRDefault="00F67FA7" w:rsidP="007D7741">
            <w:pPr>
              <w:ind w:firstLine="0"/>
              <w:rPr>
                <w:sz w:val="16"/>
                <w:szCs w:val="16"/>
              </w:rPr>
            </w:pPr>
            <w:r w:rsidRPr="0043545A">
              <w:rPr>
                <w:sz w:val="16"/>
                <w:szCs w:val="16"/>
              </w:rPr>
              <w:t>129) 20201219, 00 UTC (t+246)</w:t>
            </w:r>
          </w:p>
          <w:p w14:paraId="3737233A" w14:textId="77777777" w:rsidR="00F67FA7" w:rsidRPr="0043545A" w:rsidRDefault="00F67FA7" w:rsidP="007D7741">
            <w:pPr>
              <w:ind w:firstLine="0"/>
              <w:rPr>
                <w:sz w:val="16"/>
                <w:szCs w:val="16"/>
              </w:rPr>
            </w:pPr>
            <w:r w:rsidRPr="0043545A">
              <w:rPr>
                <w:sz w:val="16"/>
                <w:szCs w:val="16"/>
              </w:rPr>
              <w:t>130) 20201220, 00 UTC (t+246)</w:t>
            </w:r>
          </w:p>
          <w:p w14:paraId="594F3518" w14:textId="77777777" w:rsidR="00F67FA7" w:rsidRPr="0043545A" w:rsidRDefault="00F67FA7" w:rsidP="007D7741">
            <w:pPr>
              <w:ind w:firstLine="0"/>
              <w:rPr>
                <w:sz w:val="16"/>
                <w:szCs w:val="16"/>
              </w:rPr>
            </w:pPr>
            <w:r w:rsidRPr="0043545A">
              <w:rPr>
                <w:sz w:val="16"/>
                <w:szCs w:val="16"/>
              </w:rPr>
              <w:t>131) 20201221, 00 UTC (t+246)</w:t>
            </w:r>
          </w:p>
          <w:p w14:paraId="4EB4CF6E" w14:textId="77777777" w:rsidR="00F67FA7" w:rsidRPr="0043545A" w:rsidRDefault="00F67FA7" w:rsidP="007D7741">
            <w:pPr>
              <w:ind w:firstLine="0"/>
              <w:rPr>
                <w:sz w:val="16"/>
                <w:szCs w:val="16"/>
              </w:rPr>
            </w:pPr>
            <w:r w:rsidRPr="0043545A">
              <w:rPr>
                <w:sz w:val="16"/>
                <w:szCs w:val="16"/>
              </w:rPr>
              <w:t>132) 20201221, 12 UTC (t+228)</w:t>
            </w:r>
          </w:p>
          <w:p w14:paraId="09869684" w14:textId="77777777" w:rsidR="00F67FA7" w:rsidRPr="0043545A" w:rsidRDefault="00F67FA7" w:rsidP="007D7741">
            <w:pPr>
              <w:ind w:firstLine="0"/>
              <w:rPr>
                <w:sz w:val="16"/>
                <w:szCs w:val="16"/>
              </w:rPr>
            </w:pPr>
            <w:r w:rsidRPr="0043545A">
              <w:rPr>
                <w:sz w:val="16"/>
                <w:szCs w:val="16"/>
              </w:rPr>
              <w:t>133) 20201221, 12 UTC (t+234)</w:t>
            </w:r>
          </w:p>
          <w:p w14:paraId="0B48FA7B" w14:textId="77777777" w:rsidR="00F67FA7" w:rsidRPr="0043545A" w:rsidRDefault="00F67FA7" w:rsidP="007D7741">
            <w:pPr>
              <w:ind w:firstLine="0"/>
              <w:rPr>
                <w:sz w:val="16"/>
                <w:szCs w:val="16"/>
              </w:rPr>
            </w:pPr>
            <w:r w:rsidRPr="0043545A">
              <w:rPr>
                <w:sz w:val="16"/>
                <w:szCs w:val="16"/>
              </w:rPr>
              <w:t>134) 20201222, 00 UTC (t+246)</w:t>
            </w:r>
          </w:p>
          <w:p w14:paraId="09BE00D3" w14:textId="77777777" w:rsidR="00F67FA7" w:rsidRPr="0043545A" w:rsidRDefault="00F67FA7" w:rsidP="007D7741">
            <w:pPr>
              <w:ind w:firstLine="0"/>
              <w:rPr>
                <w:sz w:val="16"/>
                <w:szCs w:val="16"/>
              </w:rPr>
            </w:pPr>
            <w:r w:rsidRPr="0043545A">
              <w:rPr>
                <w:sz w:val="16"/>
                <w:szCs w:val="16"/>
              </w:rPr>
              <w:t>135) 20201222, 12 UTC (t+234)</w:t>
            </w:r>
          </w:p>
          <w:p w14:paraId="593264B6" w14:textId="77777777" w:rsidR="00F67FA7" w:rsidRPr="0043545A" w:rsidRDefault="00F67FA7" w:rsidP="007D7741">
            <w:pPr>
              <w:ind w:firstLine="0"/>
              <w:rPr>
                <w:sz w:val="16"/>
                <w:szCs w:val="16"/>
              </w:rPr>
            </w:pPr>
            <w:r w:rsidRPr="0043545A">
              <w:rPr>
                <w:sz w:val="16"/>
                <w:szCs w:val="16"/>
              </w:rPr>
              <w:t>136) 20201222, 12 UTC (t+240)</w:t>
            </w:r>
          </w:p>
          <w:p w14:paraId="7D4E6D95" w14:textId="77777777" w:rsidR="00F67FA7" w:rsidRPr="0043545A" w:rsidRDefault="00F67FA7" w:rsidP="007D7741">
            <w:pPr>
              <w:ind w:firstLine="0"/>
              <w:rPr>
                <w:sz w:val="16"/>
                <w:szCs w:val="16"/>
              </w:rPr>
            </w:pPr>
            <w:r w:rsidRPr="0043545A">
              <w:rPr>
                <w:sz w:val="16"/>
                <w:szCs w:val="16"/>
              </w:rPr>
              <w:t>137) 20201223, 00 UTC (t+246)</w:t>
            </w:r>
          </w:p>
          <w:p w14:paraId="44CEFAAB" w14:textId="77777777" w:rsidR="00F67FA7" w:rsidRPr="0043545A" w:rsidRDefault="00F67FA7" w:rsidP="007D7741">
            <w:pPr>
              <w:ind w:firstLine="0"/>
              <w:rPr>
                <w:sz w:val="16"/>
                <w:szCs w:val="16"/>
              </w:rPr>
            </w:pPr>
            <w:r w:rsidRPr="0043545A">
              <w:rPr>
                <w:sz w:val="16"/>
                <w:szCs w:val="16"/>
              </w:rPr>
              <w:t>138) 20201224, 00 UTC (t+246)</w:t>
            </w:r>
          </w:p>
          <w:p w14:paraId="5373509B" w14:textId="77777777" w:rsidR="00F67FA7" w:rsidRPr="0043545A" w:rsidRDefault="00F67FA7" w:rsidP="007D7741">
            <w:pPr>
              <w:ind w:firstLine="0"/>
              <w:rPr>
                <w:sz w:val="16"/>
                <w:szCs w:val="16"/>
              </w:rPr>
            </w:pPr>
            <w:r w:rsidRPr="0043545A">
              <w:rPr>
                <w:sz w:val="16"/>
                <w:szCs w:val="16"/>
              </w:rPr>
              <w:t>139) 20201225, 00 UTC (t+246)</w:t>
            </w:r>
          </w:p>
          <w:p w14:paraId="09E82606" w14:textId="77777777" w:rsidR="00F67FA7" w:rsidRPr="0043545A" w:rsidRDefault="00F67FA7" w:rsidP="007D7741">
            <w:pPr>
              <w:ind w:firstLine="0"/>
              <w:rPr>
                <w:sz w:val="16"/>
                <w:szCs w:val="16"/>
              </w:rPr>
            </w:pPr>
            <w:r w:rsidRPr="0043545A">
              <w:rPr>
                <w:sz w:val="16"/>
                <w:szCs w:val="16"/>
              </w:rPr>
              <w:t>140) 20201226, 00 UTC (t+246)</w:t>
            </w:r>
          </w:p>
          <w:p w14:paraId="2A07743F" w14:textId="77777777" w:rsidR="00F67FA7" w:rsidRPr="0043545A" w:rsidRDefault="00F67FA7" w:rsidP="007D7741">
            <w:pPr>
              <w:ind w:firstLine="0"/>
              <w:rPr>
                <w:sz w:val="16"/>
                <w:szCs w:val="16"/>
              </w:rPr>
            </w:pPr>
            <w:r w:rsidRPr="0043545A">
              <w:rPr>
                <w:sz w:val="16"/>
                <w:szCs w:val="16"/>
              </w:rPr>
              <w:t>141) 20201227, 00 UTC (t+246)</w:t>
            </w:r>
          </w:p>
          <w:p w14:paraId="7B0353F9" w14:textId="77777777" w:rsidR="00F67FA7" w:rsidRPr="0043545A" w:rsidRDefault="00F67FA7" w:rsidP="007D7741">
            <w:pPr>
              <w:ind w:firstLine="0"/>
              <w:rPr>
                <w:sz w:val="16"/>
                <w:szCs w:val="16"/>
              </w:rPr>
            </w:pPr>
            <w:r w:rsidRPr="0043545A">
              <w:rPr>
                <w:sz w:val="16"/>
                <w:szCs w:val="16"/>
              </w:rPr>
              <w:t>142) 20201228, 00 UTC (t+246)</w:t>
            </w:r>
          </w:p>
          <w:p w14:paraId="49B97569" w14:textId="77777777" w:rsidR="00F67FA7" w:rsidRPr="0043545A" w:rsidRDefault="00F67FA7" w:rsidP="007D7741">
            <w:pPr>
              <w:ind w:firstLine="0"/>
              <w:rPr>
                <w:sz w:val="16"/>
                <w:szCs w:val="16"/>
              </w:rPr>
            </w:pPr>
            <w:r w:rsidRPr="0043545A">
              <w:rPr>
                <w:sz w:val="16"/>
                <w:szCs w:val="16"/>
              </w:rPr>
              <w:t>143) 20201229, 00 UTC (t+246)</w:t>
            </w:r>
          </w:p>
          <w:p w14:paraId="6ADA2405" w14:textId="77777777" w:rsidR="00F67FA7" w:rsidRPr="0043545A" w:rsidRDefault="00F67FA7" w:rsidP="007D7741">
            <w:pPr>
              <w:ind w:firstLine="0"/>
              <w:rPr>
                <w:sz w:val="16"/>
                <w:szCs w:val="16"/>
              </w:rPr>
            </w:pPr>
            <w:r w:rsidRPr="0043545A">
              <w:rPr>
                <w:sz w:val="16"/>
                <w:szCs w:val="16"/>
              </w:rPr>
              <w:t>144) 20201230, 00 UTC (t+246)</w:t>
            </w:r>
          </w:p>
          <w:p w14:paraId="4DA4BCB7" w14:textId="77777777" w:rsidR="00F67FA7" w:rsidRPr="0043545A" w:rsidRDefault="00F67FA7" w:rsidP="007D7741">
            <w:pPr>
              <w:ind w:firstLine="0"/>
              <w:rPr>
                <w:sz w:val="16"/>
                <w:szCs w:val="16"/>
              </w:rPr>
            </w:pPr>
            <w:r w:rsidRPr="0043545A">
              <w:rPr>
                <w:sz w:val="16"/>
                <w:szCs w:val="16"/>
              </w:rPr>
              <w:t>145) 20201230, 12 UTC (t+240)</w:t>
            </w:r>
          </w:p>
          <w:p w14:paraId="43E89DB5" w14:textId="77777777" w:rsidR="00F67FA7" w:rsidRDefault="00F67FA7" w:rsidP="007D7741">
            <w:pPr>
              <w:ind w:firstLine="0"/>
            </w:pPr>
            <w:r w:rsidRPr="0043545A">
              <w:rPr>
                <w:sz w:val="16"/>
                <w:szCs w:val="16"/>
              </w:rPr>
              <w:t>146) 20201231, 00 UTC (t+246)</w:t>
            </w:r>
          </w:p>
        </w:tc>
      </w:tr>
    </w:tbl>
    <w:p w14:paraId="22123D65" w14:textId="36D2A1BB" w:rsidR="004D1A5C" w:rsidRPr="003076BF" w:rsidRDefault="004D1A5C" w:rsidP="00F67FA7">
      <w:pPr>
        <w:ind w:firstLine="0"/>
      </w:pPr>
    </w:p>
    <w:sectPr w:rsidR="004D1A5C" w:rsidRPr="003076BF" w:rsidSect="003F0B24">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Fatima Maria Pillosu" w:date="2021-11-18T16:23:00Z" w:initials="FMP">
    <w:p w14:paraId="3F2D81F6" w14:textId="77777777" w:rsidR="0044360D" w:rsidRDefault="0044360D" w:rsidP="0044360D">
      <w:pPr>
        <w:pStyle w:val="CommentText"/>
      </w:pPr>
      <w:r>
        <w:rPr>
          <w:rStyle w:val="CommentReference"/>
        </w:rPr>
        <w:annotationRef/>
      </w:r>
      <w:r>
        <w:rPr>
          <w:rStyle w:val="CommentReference"/>
        </w:rPr>
        <w:annotationRef/>
      </w:r>
      <w:r>
        <w:t>@Agathe, could you please fill this section? I would say that 150 to 250 words should be enough.</w:t>
      </w:r>
    </w:p>
  </w:comment>
  <w:comment w:id="5" w:author="Fatima Pillosu" w:date="2021-12-21T15:02:00Z" w:initials="FMP">
    <w:p w14:paraId="541BE74C" w14:textId="6F289E29" w:rsidR="003B7371" w:rsidRDefault="003B7371">
      <w:pPr>
        <w:pStyle w:val="CommentText"/>
      </w:pPr>
      <w:r>
        <w:rPr>
          <w:rStyle w:val="CommentReference"/>
        </w:rPr>
        <w:annotationRef/>
      </w:r>
      <w:r>
        <w:t>Create a plot for the Ecuador’s mask and the location of the grid boxes.</w:t>
      </w:r>
    </w:p>
  </w:comment>
  <w:comment w:id="6" w:author="Fatima Pillosu" w:date="2021-12-21T15:12:00Z" w:initials="FMP">
    <w:p w14:paraId="2A30B20E" w14:textId="0098BE97" w:rsidR="006B2D47" w:rsidRDefault="006B2D47">
      <w:pPr>
        <w:pStyle w:val="CommentText"/>
      </w:pPr>
      <w:r>
        <w:rPr>
          <w:rStyle w:val="CommentReference"/>
        </w:rPr>
        <w:annotationRef/>
      </w:r>
      <w:r>
        <w:t>Create a table with the elements of the contingency table</w:t>
      </w:r>
    </w:p>
  </w:comment>
  <w:comment w:id="7" w:author="Fatima Pillosu" w:date="2021-12-21T15:16:00Z" w:initials="FMP">
    <w:p w14:paraId="58388390" w14:textId="2F8CF59F" w:rsidR="008A3335" w:rsidRDefault="008A3335">
      <w:pPr>
        <w:pStyle w:val="CommentText"/>
      </w:pPr>
      <w:r>
        <w:rPr>
          <w:rStyle w:val="CommentReference"/>
        </w:rPr>
        <w:annotationRef/>
      </w:r>
      <w:r>
        <w:t>This description has been added somewhere else in the paper. Check it and consider merging to avoid repetition.</w:t>
      </w:r>
    </w:p>
  </w:comment>
  <w:comment w:id="8" w:author="Fatima Pillosu" w:date="2021-12-05T07:38:00Z" w:initials="FMP">
    <w:p w14:paraId="0C2AD0E0" w14:textId="09D585CF" w:rsidR="00300284" w:rsidRDefault="00300284">
      <w:pPr>
        <w:pStyle w:val="CommentText"/>
      </w:pPr>
      <w:r>
        <w:rPr>
          <w:rStyle w:val="CommentReference"/>
        </w:rPr>
        <w:annotationRef/>
      </w:r>
      <w:r>
        <w:t xml:space="preserve">I haven’t included this particularly </w:t>
      </w:r>
      <w:r w:rsidR="00274857">
        <w:t xml:space="preserve">diagram yet. However, it has the potential to be used for flash floods as it looks only at the fact that an event happen and I don’t need to refer to a specific rainfall amount (as in the case of the reliability diagram, for example).  </w:t>
      </w:r>
    </w:p>
  </w:comment>
  <w:comment w:id="9" w:author="Fatima Pillosu" w:date="2021-12-21T10:22:00Z" w:initials="FMP">
    <w:p w14:paraId="6CC1EBB7" w14:textId="3840C555" w:rsidR="00586ED3" w:rsidRDefault="00586ED3">
      <w:pPr>
        <w:pStyle w:val="CommentText"/>
      </w:pPr>
      <w:r>
        <w:rPr>
          <w:rStyle w:val="CommentReference"/>
        </w:rPr>
        <w:annotationRef/>
      </w:r>
      <w:r>
        <w:t xml:space="preserve">It would be good to have a plot that counts how many reports are a hit </w:t>
      </w:r>
      <w:r w:rsidR="00E81F6A">
        <w:t>and</w:t>
      </w:r>
      <w:r>
        <w:t xml:space="preserve"> a miss in di</w:t>
      </w:r>
      <w:r w:rsidR="00E81F6A">
        <w:t xml:space="preserve">fferent accumulation periods to inform people on the impact of the </w:t>
      </w:r>
      <w:r w:rsidR="000E74DF">
        <w:t>methodology just chosen.</w:t>
      </w:r>
    </w:p>
  </w:comment>
  <w:comment w:id="10" w:author="Fatima Pillosu" w:date="2021-12-21T15:35:00Z" w:initials="FMP">
    <w:p w14:paraId="3A2A3C41" w14:textId="55CE520F" w:rsidR="00E0795D" w:rsidRDefault="00E0795D">
      <w:pPr>
        <w:pStyle w:val="CommentText"/>
      </w:pPr>
      <w:r>
        <w:rPr>
          <w:rStyle w:val="CommentReference"/>
        </w:rPr>
        <w:annotationRef/>
      </w:r>
      <w:r>
        <w:t xml:space="preserve">This methodology might need to </w:t>
      </w:r>
      <w:r w:rsidR="00173EC3">
        <w:t>change</w:t>
      </w:r>
      <w:r>
        <w:t xml:space="preserve"> as the rainfall thresholds obtained </w:t>
      </w:r>
      <w:r w:rsidR="00051EEE">
        <w:t xml:space="preserve">are too high and I don’t have events. </w:t>
      </w:r>
    </w:p>
  </w:comment>
  <w:comment w:id="11" w:author="Fatima Pillosu" w:date="2021-12-04T06:59:00Z" w:initials="FMP">
    <w:p w14:paraId="024B9CDC" w14:textId="344A2FA8" w:rsidR="002565E5" w:rsidRDefault="002565E5">
      <w:pPr>
        <w:pStyle w:val="CommentText"/>
      </w:pPr>
      <w:r>
        <w:rPr>
          <w:rStyle w:val="CommentReference"/>
        </w:rPr>
        <w:annotationRef/>
      </w:r>
      <w:r>
        <w:t xml:space="preserve">This contradicts what one would typically expect </w:t>
      </w:r>
      <w:r w:rsidR="00C54A38">
        <w:t>from an increase in forecast predictive skill for shorter lead times. Why is that?</w:t>
      </w:r>
    </w:p>
  </w:comment>
  <w:comment w:id="12" w:author="Fatima Pillosu" w:date="2021-12-05T07:16:00Z" w:initials="FMP">
    <w:p w14:paraId="12596E5E" w14:textId="2C16C69B" w:rsidR="00841E0D" w:rsidRDefault="00841E0D">
      <w:pPr>
        <w:pStyle w:val="CommentText"/>
      </w:pPr>
      <w:r>
        <w:rPr>
          <w:rStyle w:val="CommentReference"/>
        </w:rPr>
        <w:annotationRef/>
      </w:r>
      <w:r>
        <w:t xml:space="preserve">Still looking for appropriate case studies to show in the paper to complement the </w:t>
      </w:r>
      <w:r w:rsidR="007F5B49">
        <w:t xml:space="preserve">picture provided by the general verification. </w:t>
      </w:r>
    </w:p>
  </w:comment>
  <w:comment w:id="13" w:author="Fatima Pillosu" w:date="2021-12-05T07:14:00Z" w:initials="FMP">
    <w:p w14:paraId="49301DF4" w14:textId="5CD0B3A6" w:rsidR="001C0087" w:rsidRPr="001C0087" w:rsidRDefault="001C0087">
      <w:pPr>
        <w:pStyle w:val="CommentText"/>
      </w:pPr>
      <w:r>
        <w:rPr>
          <w:rStyle w:val="CommentReference"/>
        </w:rPr>
        <w:annotationRef/>
      </w:r>
      <w:r w:rsidRPr="001C0087">
        <w:t>I feel I don’t have</w:t>
      </w:r>
      <w:r>
        <w:t xml:space="preserve"> much to comment on other results. The main discussion (I realise I have a lot to say) regards the overlapping ROC curves in “La Costa”. Is it </w:t>
      </w:r>
      <w:r w:rsidR="00EA4E97">
        <w:t xml:space="preserve">wrong to not discuss other aspects of the results or somehow I need to find something to say about the other results. </w:t>
      </w:r>
    </w:p>
  </w:comment>
  <w:comment w:id="14" w:author="Fatima Pillosu" w:date="2021-12-05T07:03:00Z" w:initials="FMP">
    <w:p w14:paraId="447464FD" w14:textId="77777777" w:rsidR="00EA75CF" w:rsidRDefault="00464C1D" w:rsidP="00464C1D">
      <w:pPr>
        <w:pStyle w:val="CommentText"/>
        <w:ind w:firstLine="0"/>
      </w:pPr>
      <w:r>
        <w:rPr>
          <w:rStyle w:val="CommentReference"/>
        </w:rPr>
        <w:annotationRef/>
      </w:r>
      <w:r w:rsidR="009C3318">
        <w:t xml:space="preserve">I have so far discussed the theory behind why overlapping ROC curves </w:t>
      </w:r>
      <w:r w:rsidR="00BB1ED5">
        <w:t xml:space="preserve">for post-processed and raw curves </w:t>
      </w:r>
      <w:r w:rsidR="009C3318">
        <w:t>do not necessarily</w:t>
      </w:r>
      <w:r w:rsidR="00BB1ED5">
        <w:t xml:space="preserve"> mean</w:t>
      </w:r>
      <w:r w:rsidR="009C3318">
        <w:t xml:space="preserve"> that </w:t>
      </w:r>
      <w:r w:rsidR="0054525B">
        <w:t>the post-processing technique is</w:t>
      </w:r>
      <w:r w:rsidR="009C3318">
        <w:t xml:space="preserve"> not adding much skill</w:t>
      </w:r>
      <w:r w:rsidR="00BB1ED5">
        <w:t>.</w:t>
      </w:r>
    </w:p>
    <w:p w14:paraId="3D547F3A" w14:textId="2B73D676" w:rsidR="009C3318" w:rsidRDefault="00BB1ED5" w:rsidP="00464C1D">
      <w:pPr>
        <w:pStyle w:val="CommentText"/>
        <w:ind w:firstLine="0"/>
      </w:pPr>
      <w:r>
        <w:t xml:space="preserve">I reference quite a lot </w:t>
      </w:r>
      <w:r w:rsidR="009C3318">
        <w:t>Zied’s paper</w:t>
      </w:r>
      <w:r w:rsidR="00EA75CF">
        <w:t xml:space="preserve"> here</w:t>
      </w:r>
      <w:r w:rsidR="009C3318">
        <w:t xml:space="preserve">. </w:t>
      </w:r>
      <w:r w:rsidR="0054525B">
        <w:t xml:space="preserve">I have </w:t>
      </w:r>
      <w:r w:rsidR="00EA75CF">
        <w:t>to</w:t>
      </w:r>
      <w:r w:rsidR="0054525B">
        <w:t xml:space="preserve"> say it was very timely.</w:t>
      </w:r>
      <w:r w:rsidR="00EB514F">
        <w:t xml:space="preserve"> I was adding this anyway because we have</w:t>
      </w:r>
      <w:r>
        <w:t xml:space="preserve"> </w:t>
      </w:r>
      <w:r w:rsidR="00EB514F">
        <w:t>had long discussion</w:t>
      </w:r>
      <w:r w:rsidR="00EA75CF">
        <w:t>s</w:t>
      </w:r>
      <w:r w:rsidR="00EB514F">
        <w:t xml:space="preserve"> with him about this particular topic.</w:t>
      </w:r>
      <w:r w:rsidR="00EA75CF">
        <w:t xml:space="preserve"> But his paper s</w:t>
      </w:r>
      <w:r w:rsidR="0054525B">
        <w:t xml:space="preserve">ummarizes </w:t>
      </w:r>
      <w:r w:rsidR="00EA75CF">
        <w:t xml:space="preserve">very well </w:t>
      </w:r>
      <w:r w:rsidR="0054525B">
        <w:t>all the discussion</w:t>
      </w:r>
      <w:r w:rsidR="00EA75CF">
        <w:t>s</w:t>
      </w:r>
      <w:r w:rsidR="0054525B">
        <w:t xml:space="preserve"> </w:t>
      </w:r>
      <w:r w:rsidR="00EA75CF">
        <w:t xml:space="preserve">and gives me a good framework to reference. This doesn’t mean </w:t>
      </w:r>
      <w:r w:rsidR="00EB514F">
        <w:t>I agree with</w:t>
      </w:r>
      <w:r w:rsidR="00EA75CF">
        <w:t xml:space="preserve"> him, and use other references (like David’s paper on cost/loss ratio) to </w:t>
      </w:r>
      <w:r w:rsidR="003F0D94">
        <w:t xml:space="preserve">say why still having one more point in your ROC curve adds value to the post-processed forecasts. </w:t>
      </w:r>
    </w:p>
    <w:p w14:paraId="3EDF6694" w14:textId="77777777" w:rsidR="009C3318" w:rsidRDefault="009C3318" w:rsidP="00464C1D">
      <w:pPr>
        <w:pStyle w:val="CommentText"/>
        <w:ind w:firstLine="0"/>
      </w:pPr>
    </w:p>
    <w:p w14:paraId="570D0ADE" w14:textId="66CDD607" w:rsidR="00464C1D" w:rsidRDefault="009C3318" w:rsidP="00464C1D">
      <w:pPr>
        <w:pStyle w:val="CommentText"/>
        <w:ind w:firstLine="0"/>
      </w:pPr>
      <w:r>
        <w:t>However, a</w:t>
      </w:r>
      <w:r w:rsidR="00464C1D">
        <w:t xml:space="preserve"> case study for “La Costa” should </w:t>
      </w:r>
      <w:r w:rsidR="00F4745F">
        <w:t>be added</w:t>
      </w:r>
      <w:r>
        <w:t xml:space="preserve"> to show </w:t>
      </w:r>
      <w:r w:rsidR="003F0D94">
        <w:t xml:space="preserve">practically </w:t>
      </w:r>
      <w:r>
        <w:t>why this overlapping might be happening here</w:t>
      </w:r>
      <w:r w:rsidR="003F0D94">
        <w:t xml:space="preserve"> and not in “La Sierra”</w:t>
      </w:r>
      <w:r w:rsidR="00F4745F">
        <w:t>. Based on experience of rainfall forecasts in Piura (north of Peru</w:t>
      </w:r>
      <w:r w:rsidR="003F0D94">
        <w:t>,</w:t>
      </w:r>
      <w:r w:rsidR="00F4745F">
        <w:t xml:space="preserve"> close to</w:t>
      </w:r>
      <w:r w:rsidR="003F0D94">
        <w:t xml:space="preserve"> the border with</w:t>
      </w:r>
      <w:r w:rsidR="00F4745F">
        <w:t xml:space="preserve"> Ecuador), the rainfall events</w:t>
      </w:r>
      <w:r w:rsidR="003F0D94">
        <w:t xml:space="preserve"> forecasted for a flash flood event in </w:t>
      </w:r>
      <w:r w:rsidR="00880949">
        <w:t xml:space="preserve">2017 was forecast by the ENS as a large-scale rainfall (meaning the post-processing would not modify much the rainfall because already considered reliable for point-base verification). If this is proven also for Ecuador, this would explain why the ROC curves overlap in “La Costa”. I’m still choosing the case study to analyse. </w:t>
      </w:r>
    </w:p>
  </w:comment>
  <w:comment w:id="15" w:author="Fatima Pillosu" w:date="2021-12-05T06:42:00Z" w:initials="FMP">
    <w:p w14:paraId="739CF67C" w14:textId="77777777" w:rsidR="00A031C1" w:rsidRDefault="00A031C1">
      <w:pPr>
        <w:pStyle w:val="CommentText"/>
      </w:pPr>
      <w:r>
        <w:rPr>
          <w:rStyle w:val="CommentReference"/>
        </w:rPr>
        <w:annotationRef/>
      </w:r>
      <w:r>
        <w:t xml:space="preserve">This is an important aspect to highlight since FbF or Aristotle users might therefore not benefit much </w:t>
      </w:r>
      <w:r w:rsidR="00514793">
        <w:t xml:space="preserve">of the extra information provided by ecPoint for rainfall forecasts in the coastal region of Ecuador. </w:t>
      </w:r>
    </w:p>
    <w:p w14:paraId="72DAF704" w14:textId="77777777" w:rsidR="00426437" w:rsidRDefault="00426437">
      <w:pPr>
        <w:pStyle w:val="CommentText"/>
      </w:pPr>
    </w:p>
    <w:p w14:paraId="6BCCC9CB" w14:textId="0BCFFD16" w:rsidR="00426437" w:rsidRDefault="00426437">
      <w:pPr>
        <w:pStyle w:val="CommentText"/>
      </w:pPr>
      <w:r>
        <w:t>Read more about this in Richardson</w:t>
      </w:r>
      <w:r w:rsidR="00491E74">
        <w:t xml:space="preserve"> D. (2000).</w:t>
      </w:r>
    </w:p>
  </w:comment>
  <w:comment w:id="16" w:author="Fatima Pillosu" w:date="2021-12-05T06:58:00Z" w:initials="FMP">
    <w:p w14:paraId="72E24232" w14:textId="602D25A0" w:rsidR="00453F54" w:rsidRDefault="00453F54">
      <w:pPr>
        <w:pStyle w:val="CommentText"/>
      </w:pPr>
      <w:r>
        <w:rPr>
          <w:rStyle w:val="CommentReference"/>
        </w:rPr>
        <w:annotationRef/>
      </w:r>
      <w:r>
        <w:t>Add the reference</w:t>
      </w:r>
    </w:p>
  </w:comment>
  <w:comment w:id="17" w:author="Fatima Pillosu" w:date="2021-12-05T07:21:00Z" w:initials="FMP">
    <w:p w14:paraId="7CB13A1D" w14:textId="12702A2F" w:rsidR="00AC4CE8" w:rsidRDefault="00AC4CE8">
      <w:pPr>
        <w:pStyle w:val="CommentText"/>
      </w:pPr>
      <w:r>
        <w:rPr>
          <w:rStyle w:val="CommentReference"/>
        </w:rPr>
        <w:annotationRef/>
      </w:r>
      <w:r>
        <w:t>Too informal!</w:t>
      </w:r>
    </w:p>
  </w:comment>
  <w:comment w:id="18" w:author="Fatima Pillosu" w:date="2021-12-05T07:27:00Z" w:initials="FMP">
    <w:p w14:paraId="6D6F6BE2" w14:textId="63BB7CD9" w:rsidR="00AC0DA4" w:rsidRDefault="00AC0DA4">
      <w:pPr>
        <w:pStyle w:val="CommentText"/>
      </w:pPr>
      <w:r>
        <w:rPr>
          <w:rStyle w:val="CommentReference"/>
        </w:rPr>
        <w:annotationRef/>
      </w:r>
      <w:r>
        <w:t>Find resources. I just know it because of discussions with people at ECMWF.</w:t>
      </w:r>
    </w:p>
  </w:comment>
  <w:comment w:id="25" w:author="Fatima Pillosu" w:date="2021-12-04T07:13:00Z" w:initials="FMP">
    <w:p w14:paraId="176CAF89" w14:textId="046CF07C" w:rsidR="006224B4" w:rsidRDefault="006224B4">
      <w:pPr>
        <w:pStyle w:val="CommentText"/>
      </w:pPr>
      <w:r>
        <w:rPr>
          <w:rStyle w:val="CommentReference"/>
        </w:rPr>
        <w:annotationRef/>
      </w:r>
      <w:r>
        <w:t xml:space="preserve">Change the titles with </w:t>
      </w:r>
      <w:r w:rsidR="00DF4D14">
        <w:t>PercRT&gt;=75</w:t>
      </w:r>
      <w:r w:rsidR="00DF4D14" w:rsidRPr="00DF4D14">
        <w:rPr>
          <w:vertAlign w:val="superscript"/>
        </w:rPr>
        <w:t>th</w:t>
      </w:r>
      <w:r w:rsidR="00DF4D14">
        <w:t xml:space="preserve"> percentile instead of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2D81F6" w15:done="0"/>
  <w15:commentEx w15:paraId="541BE74C" w15:done="0"/>
  <w15:commentEx w15:paraId="2A30B20E" w15:done="0"/>
  <w15:commentEx w15:paraId="58388390" w15:done="0"/>
  <w15:commentEx w15:paraId="0C2AD0E0" w15:done="0"/>
  <w15:commentEx w15:paraId="6CC1EBB7" w15:done="0"/>
  <w15:commentEx w15:paraId="3A2A3C41" w15:done="0"/>
  <w15:commentEx w15:paraId="024B9CDC" w15:done="0"/>
  <w15:commentEx w15:paraId="12596E5E" w15:done="0"/>
  <w15:commentEx w15:paraId="49301DF4" w15:done="0"/>
  <w15:commentEx w15:paraId="570D0ADE" w15:done="0"/>
  <w15:commentEx w15:paraId="6BCCC9CB" w15:done="0"/>
  <w15:commentEx w15:paraId="72E24232" w15:done="0"/>
  <w15:commentEx w15:paraId="7CB13A1D" w15:done="0"/>
  <w15:commentEx w15:paraId="6D6F6BE2" w15:done="0"/>
  <w15:commentEx w15:paraId="176CAF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0FC69" w16cex:dateUtc="2021-11-18T16:23:00Z"/>
  <w16cex:commentExtensible w16cex:durableId="256C6AE8" w16cex:dateUtc="2021-12-21T15:02:00Z"/>
  <w16cex:commentExtensible w16cex:durableId="256C6D60" w16cex:dateUtc="2021-12-21T15:12:00Z"/>
  <w16cex:commentExtensible w16cex:durableId="256C6E3B" w16cex:dateUtc="2021-12-21T15:16:00Z"/>
  <w16cex:commentExtensible w16cex:durableId="2556EAEB" w16cex:dateUtc="2021-12-05T07:38:00Z"/>
  <w16cex:commentExtensible w16cex:durableId="256C295D" w16cex:dateUtc="2021-12-21T10:22:00Z"/>
  <w16cex:commentExtensible w16cex:durableId="256C72DD" w16cex:dateUtc="2021-12-21T15:35:00Z"/>
  <w16cex:commentExtensible w16cex:durableId="25559060" w16cex:dateUtc="2021-12-04T06:59:00Z"/>
  <w16cex:commentExtensible w16cex:durableId="2556E5D8" w16cex:dateUtc="2021-12-05T07:16:00Z"/>
  <w16cex:commentExtensible w16cex:durableId="2556E54F" w16cex:dateUtc="2021-12-05T07:14:00Z"/>
  <w16cex:commentExtensible w16cex:durableId="2556E2C8" w16cex:dateUtc="2021-12-05T07:03:00Z"/>
  <w16cex:commentExtensible w16cex:durableId="2556DDDC" w16cex:dateUtc="2021-12-05T06:42:00Z"/>
  <w16cex:commentExtensible w16cex:durableId="2556E17A" w16cex:dateUtc="2021-12-05T06:58:00Z"/>
  <w16cex:commentExtensible w16cex:durableId="2556E710" w16cex:dateUtc="2021-12-05T07:21:00Z"/>
  <w16cex:commentExtensible w16cex:durableId="2556E877" w16cex:dateUtc="2021-12-05T07:27:00Z"/>
  <w16cex:commentExtensible w16cex:durableId="25559396" w16cex:dateUtc="2021-12-04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2D81F6" w16cid:durableId="2540FC69"/>
  <w16cid:commentId w16cid:paraId="541BE74C" w16cid:durableId="256C6AE8"/>
  <w16cid:commentId w16cid:paraId="2A30B20E" w16cid:durableId="256C6D60"/>
  <w16cid:commentId w16cid:paraId="58388390" w16cid:durableId="256C6E3B"/>
  <w16cid:commentId w16cid:paraId="0C2AD0E0" w16cid:durableId="2556EAEB"/>
  <w16cid:commentId w16cid:paraId="6CC1EBB7" w16cid:durableId="256C295D"/>
  <w16cid:commentId w16cid:paraId="3A2A3C41" w16cid:durableId="256C72DD"/>
  <w16cid:commentId w16cid:paraId="024B9CDC" w16cid:durableId="25559060"/>
  <w16cid:commentId w16cid:paraId="12596E5E" w16cid:durableId="2556E5D8"/>
  <w16cid:commentId w16cid:paraId="49301DF4" w16cid:durableId="2556E54F"/>
  <w16cid:commentId w16cid:paraId="570D0ADE" w16cid:durableId="2556E2C8"/>
  <w16cid:commentId w16cid:paraId="6BCCC9CB" w16cid:durableId="2556DDDC"/>
  <w16cid:commentId w16cid:paraId="72E24232" w16cid:durableId="2556E17A"/>
  <w16cid:commentId w16cid:paraId="7CB13A1D" w16cid:durableId="2556E710"/>
  <w16cid:commentId w16cid:paraId="6D6F6BE2" w16cid:durableId="2556E877"/>
  <w16cid:commentId w16cid:paraId="176CAF89" w16cid:durableId="25559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E76EA" w14:textId="77777777" w:rsidR="00C94DAF" w:rsidRDefault="00C94DAF" w:rsidP="00684DFC">
      <w:pPr>
        <w:spacing w:before="0"/>
      </w:pPr>
      <w:r>
        <w:separator/>
      </w:r>
    </w:p>
  </w:endnote>
  <w:endnote w:type="continuationSeparator" w:id="0">
    <w:p w14:paraId="2498895F" w14:textId="77777777" w:rsidR="00C94DAF" w:rsidRDefault="00C94DAF" w:rsidP="00684DFC">
      <w:pPr>
        <w:spacing w:before="0"/>
      </w:pPr>
      <w:r>
        <w:continuationSeparator/>
      </w:r>
    </w:p>
  </w:endnote>
  <w:endnote w:type="continuationNotice" w:id="1">
    <w:p w14:paraId="036F5ECF" w14:textId="77777777" w:rsidR="00C94DAF" w:rsidRDefault="00C94DA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2D4A7" w14:textId="77777777" w:rsidR="00C94DAF" w:rsidRDefault="00C94DAF" w:rsidP="00684DFC">
      <w:pPr>
        <w:spacing w:before="0"/>
      </w:pPr>
      <w:r>
        <w:separator/>
      </w:r>
    </w:p>
  </w:footnote>
  <w:footnote w:type="continuationSeparator" w:id="0">
    <w:p w14:paraId="46049E80" w14:textId="77777777" w:rsidR="00C94DAF" w:rsidRDefault="00C94DAF" w:rsidP="00684DFC">
      <w:pPr>
        <w:spacing w:before="0"/>
      </w:pPr>
      <w:r>
        <w:continuationSeparator/>
      </w:r>
    </w:p>
  </w:footnote>
  <w:footnote w:type="continuationNotice" w:id="1">
    <w:p w14:paraId="7AF3941F" w14:textId="77777777" w:rsidR="00C94DAF" w:rsidRDefault="00C94DA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611A59" w:rsidRPr="003409AA" w:rsidRDefault="00611A59"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611A59" w:rsidRPr="003409AA" w:rsidRDefault="00611A59"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611A59" w:rsidRPr="003409AA" w:rsidRDefault="00611A59"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1207D2"/>
    <w:multiLevelType w:val="multilevel"/>
    <w:tmpl w:val="0809001D"/>
    <w:numStyleLink w:val="Stile1"/>
  </w:abstractNum>
  <w:abstractNum w:abstractNumId="14"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814E5C"/>
    <w:multiLevelType w:val="hybridMultilevel"/>
    <w:tmpl w:val="DAB2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5017403"/>
    <w:multiLevelType w:val="hybridMultilevel"/>
    <w:tmpl w:val="B1E8AD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2"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3"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8"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9" w15:restartNumberingAfterBreak="0">
    <w:nsid w:val="7080322E"/>
    <w:multiLevelType w:val="hybridMultilevel"/>
    <w:tmpl w:val="A69E73D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0"/>
  </w:num>
  <w:num w:numId="2">
    <w:abstractNumId w:val="5"/>
  </w:num>
  <w:num w:numId="3">
    <w:abstractNumId w:val="22"/>
  </w:num>
  <w:num w:numId="4">
    <w:abstractNumId w:val="0"/>
  </w:num>
  <w:num w:numId="5">
    <w:abstractNumId w:val="2"/>
  </w:num>
  <w:num w:numId="6">
    <w:abstractNumId w:val="6"/>
  </w:num>
  <w:num w:numId="7">
    <w:abstractNumId w:val="30"/>
  </w:num>
  <w:num w:numId="8">
    <w:abstractNumId w:val="30"/>
    <w:lvlOverride w:ilvl="0">
      <w:startOverride w:val="1"/>
    </w:lvlOverride>
  </w:num>
  <w:num w:numId="9">
    <w:abstractNumId w:val="5"/>
    <w:lvlOverride w:ilvl="0">
      <w:startOverride w:val="1"/>
    </w:lvlOverride>
  </w:num>
  <w:num w:numId="10">
    <w:abstractNumId w:val="18"/>
  </w:num>
  <w:num w:numId="11">
    <w:abstractNumId w:val="13"/>
  </w:num>
  <w:num w:numId="12">
    <w:abstractNumId w:val="7"/>
  </w:num>
  <w:num w:numId="13">
    <w:abstractNumId w:val="23"/>
  </w:num>
  <w:num w:numId="14">
    <w:abstractNumId w:val="16"/>
  </w:num>
  <w:num w:numId="15">
    <w:abstractNumId w:val="11"/>
  </w:num>
  <w:num w:numId="16">
    <w:abstractNumId w:val="9"/>
  </w:num>
  <w:num w:numId="17">
    <w:abstractNumId w:val="28"/>
  </w:num>
  <w:num w:numId="18">
    <w:abstractNumId w:val="24"/>
  </w:num>
  <w:num w:numId="19">
    <w:abstractNumId w:val="27"/>
  </w:num>
  <w:num w:numId="20">
    <w:abstractNumId w:val="26"/>
  </w:num>
  <w:num w:numId="21">
    <w:abstractNumId w:val="14"/>
  </w:num>
  <w:num w:numId="22">
    <w:abstractNumId w:val="15"/>
  </w:num>
  <w:num w:numId="23">
    <w:abstractNumId w:val="3"/>
  </w:num>
  <w:num w:numId="24">
    <w:abstractNumId w:val="25"/>
  </w:num>
  <w:num w:numId="25">
    <w:abstractNumId w:val="1"/>
  </w:num>
  <w:num w:numId="26">
    <w:abstractNumId w:val="31"/>
  </w:num>
  <w:num w:numId="27">
    <w:abstractNumId w:val="4"/>
  </w:num>
  <w:num w:numId="28">
    <w:abstractNumId w:val="12"/>
  </w:num>
  <w:num w:numId="29">
    <w:abstractNumId w:val="21"/>
  </w:num>
  <w:num w:numId="30">
    <w:abstractNumId w:val="20"/>
  </w:num>
  <w:num w:numId="31">
    <w:abstractNumId w:val="8"/>
  </w:num>
  <w:num w:numId="32">
    <w:abstractNumId w:val="17"/>
  </w:num>
  <w:num w:numId="33">
    <w:abstractNumId w:val="29"/>
  </w:num>
  <w:num w:numId="34">
    <w:abstractNumId w:val="19"/>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ima Maria Pillosu">
    <w15:presenceInfo w15:providerId="AD" w15:userId="S::Fatima.Pillosu@ecmwf.int::ff035341-0897-461c-8a78-f8f5d53ad921"/>
  </w15:person>
  <w15:person w15:author="Fatima Pillosu">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1B"/>
    <w:rsid w:val="00001425"/>
    <w:rsid w:val="00001B85"/>
    <w:rsid w:val="00002037"/>
    <w:rsid w:val="00003211"/>
    <w:rsid w:val="000034E4"/>
    <w:rsid w:val="000035C9"/>
    <w:rsid w:val="00004D9B"/>
    <w:rsid w:val="00004F50"/>
    <w:rsid w:val="000054CF"/>
    <w:rsid w:val="00005639"/>
    <w:rsid w:val="000056C3"/>
    <w:rsid w:val="00005823"/>
    <w:rsid w:val="00005A58"/>
    <w:rsid w:val="00006A7A"/>
    <w:rsid w:val="00007027"/>
    <w:rsid w:val="00007789"/>
    <w:rsid w:val="00007809"/>
    <w:rsid w:val="0001020D"/>
    <w:rsid w:val="000107FE"/>
    <w:rsid w:val="0001084C"/>
    <w:rsid w:val="00010AE4"/>
    <w:rsid w:val="00011587"/>
    <w:rsid w:val="00013A52"/>
    <w:rsid w:val="00013EA6"/>
    <w:rsid w:val="000144DD"/>
    <w:rsid w:val="00014BFE"/>
    <w:rsid w:val="00014F6B"/>
    <w:rsid w:val="000158FF"/>
    <w:rsid w:val="00015C41"/>
    <w:rsid w:val="00015FB9"/>
    <w:rsid w:val="00016940"/>
    <w:rsid w:val="00016C7F"/>
    <w:rsid w:val="00017A9A"/>
    <w:rsid w:val="00017D1A"/>
    <w:rsid w:val="00020071"/>
    <w:rsid w:val="0002125F"/>
    <w:rsid w:val="000216C9"/>
    <w:rsid w:val="00021980"/>
    <w:rsid w:val="00021FB1"/>
    <w:rsid w:val="00022135"/>
    <w:rsid w:val="00022B15"/>
    <w:rsid w:val="00022B59"/>
    <w:rsid w:val="000232F6"/>
    <w:rsid w:val="000233F1"/>
    <w:rsid w:val="000235D8"/>
    <w:rsid w:val="0002362E"/>
    <w:rsid w:val="00023F5D"/>
    <w:rsid w:val="0002414F"/>
    <w:rsid w:val="0002442F"/>
    <w:rsid w:val="00024602"/>
    <w:rsid w:val="00024C96"/>
    <w:rsid w:val="00025620"/>
    <w:rsid w:val="000258BD"/>
    <w:rsid w:val="00025902"/>
    <w:rsid w:val="00025B5D"/>
    <w:rsid w:val="00025DB1"/>
    <w:rsid w:val="0002696E"/>
    <w:rsid w:val="000271B6"/>
    <w:rsid w:val="000275D5"/>
    <w:rsid w:val="00027F0F"/>
    <w:rsid w:val="00030341"/>
    <w:rsid w:val="00030368"/>
    <w:rsid w:val="00030763"/>
    <w:rsid w:val="000307D2"/>
    <w:rsid w:val="00030903"/>
    <w:rsid w:val="00031523"/>
    <w:rsid w:val="00032D0B"/>
    <w:rsid w:val="000330C6"/>
    <w:rsid w:val="0003399A"/>
    <w:rsid w:val="00033D6E"/>
    <w:rsid w:val="00034581"/>
    <w:rsid w:val="00034AC6"/>
    <w:rsid w:val="00034B71"/>
    <w:rsid w:val="00034DBE"/>
    <w:rsid w:val="00034F91"/>
    <w:rsid w:val="00035FBB"/>
    <w:rsid w:val="000362E7"/>
    <w:rsid w:val="000362F9"/>
    <w:rsid w:val="00036496"/>
    <w:rsid w:val="00036D60"/>
    <w:rsid w:val="00037E3D"/>
    <w:rsid w:val="00037E63"/>
    <w:rsid w:val="00040EEB"/>
    <w:rsid w:val="0004134A"/>
    <w:rsid w:val="0004137C"/>
    <w:rsid w:val="00041D42"/>
    <w:rsid w:val="00041D4F"/>
    <w:rsid w:val="000421B7"/>
    <w:rsid w:val="000422A7"/>
    <w:rsid w:val="00042D46"/>
    <w:rsid w:val="00042E2B"/>
    <w:rsid w:val="000437B5"/>
    <w:rsid w:val="00043854"/>
    <w:rsid w:val="000438FC"/>
    <w:rsid w:val="00043AA2"/>
    <w:rsid w:val="00044745"/>
    <w:rsid w:val="00044C4E"/>
    <w:rsid w:val="0004503C"/>
    <w:rsid w:val="000450BC"/>
    <w:rsid w:val="0004512A"/>
    <w:rsid w:val="00045645"/>
    <w:rsid w:val="00046A69"/>
    <w:rsid w:val="00046FA6"/>
    <w:rsid w:val="00047596"/>
    <w:rsid w:val="00047644"/>
    <w:rsid w:val="00047901"/>
    <w:rsid w:val="00047C6F"/>
    <w:rsid w:val="00047DC4"/>
    <w:rsid w:val="00047F98"/>
    <w:rsid w:val="00050385"/>
    <w:rsid w:val="000505FB"/>
    <w:rsid w:val="0005080D"/>
    <w:rsid w:val="000508C9"/>
    <w:rsid w:val="00050CC8"/>
    <w:rsid w:val="0005125C"/>
    <w:rsid w:val="00051EEE"/>
    <w:rsid w:val="0005217A"/>
    <w:rsid w:val="00052363"/>
    <w:rsid w:val="00052707"/>
    <w:rsid w:val="0005298E"/>
    <w:rsid w:val="0005487D"/>
    <w:rsid w:val="00055DCE"/>
    <w:rsid w:val="000562A9"/>
    <w:rsid w:val="00057849"/>
    <w:rsid w:val="00057F01"/>
    <w:rsid w:val="00057F3D"/>
    <w:rsid w:val="0006054E"/>
    <w:rsid w:val="00060AA1"/>
    <w:rsid w:val="00061415"/>
    <w:rsid w:val="0006200A"/>
    <w:rsid w:val="0006221B"/>
    <w:rsid w:val="00062B94"/>
    <w:rsid w:val="00062F98"/>
    <w:rsid w:val="00063640"/>
    <w:rsid w:val="00063737"/>
    <w:rsid w:val="000639EB"/>
    <w:rsid w:val="00063B81"/>
    <w:rsid w:val="00063E18"/>
    <w:rsid w:val="00065069"/>
    <w:rsid w:val="00065438"/>
    <w:rsid w:val="00065B9B"/>
    <w:rsid w:val="0006638B"/>
    <w:rsid w:val="000664AF"/>
    <w:rsid w:val="00066A31"/>
    <w:rsid w:val="00066B34"/>
    <w:rsid w:val="00066BC7"/>
    <w:rsid w:val="00066C10"/>
    <w:rsid w:val="00066F91"/>
    <w:rsid w:val="00067630"/>
    <w:rsid w:val="0006784D"/>
    <w:rsid w:val="00067B48"/>
    <w:rsid w:val="00067C5C"/>
    <w:rsid w:val="00067C83"/>
    <w:rsid w:val="0007006D"/>
    <w:rsid w:val="000705D7"/>
    <w:rsid w:val="00070864"/>
    <w:rsid w:val="00070E32"/>
    <w:rsid w:val="000715F9"/>
    <w:rsid w:val="000717B1"/>
    <w:rsid w:val="00071A24"/>
    <w:rsid w:val="00071CF2"/>
    <w:rsid w:val="00071F1C"/>
    <w:rsid w:val="00072BA2"/>
    <w:rsid w:val="00072BFF"/>
    <w:rsid w:val="00072DAB"/>
    <w:rsid w:val="00074616"/>
    <w:rsid w:val="00074757"/>
    <w:rsid w:val="000749BC"/>
    <w:rsid w:val="00074B82"/>
    <w:rsid w:val="00074EAB"/>
    <w:rsid w:val="00076D57"/>
    <w:rsid w:val="00077229"/>
    <w:rsid w:val="0007729B"/>
    <w:rsid w:val="00077342"/>
    <w:rsid w:val="0007748E"/>
    <w:rsid w:val="0007773E"/>
    <w:rsid w:val="000800A4"/>
    <w:rsid w:val="00080AB8"/>
    <w:rsid w:val="00080EBE"/>
    <w:rsid w:val="000817DA"/>
    <w:rsid w:val="00081D06"/>
    <w:rsid w:val="00082249"/>
    <w:rsid w:val="00082568"/>
    <w:rsid w:val="0008315F"/>
    <w:rsid w:val="00083F1F"/>
    <w:rsid w:val="000846C6"/>
    <w:rsid w:val="00084A53"/>
    <w:rsid w:val="000853B9"/>
    <w:rsid w:val="000861E0"/>
    <w:rsid w:val="00087415"/>
    <w:rsid w:val="000874D0"/>
    <w:rsid w:val="00087ECE"/>
    <w:rsid w:val="00090302"/>
    <w:rsid w:val="00090490"/>
    <w:rsid w:val="00090FC1"/>
    <w:rsid w:val="00091238"/>
    <w:rsid w:val="00091826"/>
    <w:rsid w:val="000918FF"/>
    <w:rsid w:val="00091B42"/>
    <w:rsid w:val="00092207"/>
    <w:rsid w:val="00092FDE"/>
    <w:rsid w:val="000937AD"/>
    <w:rsid w:val="00093C21"/>
    <w:rsid w:val="00094425"/>
    <w:rsid w:val="00094C6A"/>
    <w:rsid w:val="000955F3"/>
    <w:rsid w:val="00096D4E"/>
    <w:rsid w:val="0009708C"/>
    <w:rsid w:val="00097876"/>
    <w:rsid w:val="000979C6"/>
    <w:rsid w:val="000A0860"/>
    <w:rsid w:val="000A1769"/>
    <w:rsid w:val="000A230C"/>
    <w:rsid w:val="000A2964"/>
    <w:rsid w:val="000A3112"/>
    <w:rsid w:val="000A324C"/>
    <w:rsid w:val="000A350D"/>
    <w:rsid w:val="000A37EC"/>
    <w:rsid w:val="000A4451"/>
    <w:rsid w:val="000A4BF0"/>
    <w:rsid w:val="000A5096"/>
    <w:rsid w:val="000A56EA"/>
    <w:rsid w:val="000A5966"/>
    <w:rsid w:val="000A5B8F"/>
    <w:rsid w:val="000A5E15"/>
    <w:rsid w:val="000A611F"/>
    <w:rsid w:val="000A6D91"/>
    <w:rsid w:val="000A7101"/>
    <w:rsid w:val="000A7205"/>
    <w:rsid w:val="000A7268"/>
    <w:rsid w:val="000A75B7"/>
    <w:rsid w:val="000A78EC"/>
    <w:rsid w:val="000A7A5B"/>
    <w:rsid w:val="000B0448"/>
    <w:rsid w:val="000B0591"/>
    <w:rsid w:val="000B0E35"/>
    <w:rsid w:val="000B17D6"/>
    <w:rsid w:val="000B1865"/>
    <w:rsid w:val="000B2061"/>
    <w:rsid w:val="000B28F5"/>
    <w:rsid w:val="000B2EBA"/>
    <w:rsid w:val="000B326B"/>
    <w:rsid w:val="000B357B"/>
    <w:rsid w:val="000B3950"/>
    <w:rsid w:val="000B45A9"/>
    <w:rsid w:val="000B464E"/>
    <w:rsid w:val="000B4C8D"/>
    <w:rsid w:val="000B56FD"/>
    <w:rsid w:val="000B5936"/>
    <w:rsid w:val="000B6525"/>
    <w:rsid w:val="000B7B08"/>
    <w:rsid w:val="000C0F58"/>
    <w:rsid w:val="000C1191"/>
    <w:rsid w:val="000C1C99"/>
    <w:rsid w:val="000C1C9A"/>
    <w:rsid w:val="000C275F"/>
    <w:rsid w:val="000C2B25"/>
    <w:rsid w:val="000C2C6B"/>
    <w:rsid w:val="000C2C97"/>
    <w:rsid w:val="000C2E62"/>
    <w:rsid w:val="000C3328"/>
    <w:rsid w:val="000C3700"/>
    <w:rsid w:val="000C3D03"/>
    <w:rsid w:val="000C42F0"/>
    <w:rsid w:val="000C4EC6"/>
    <w:rsid w:val="000C514F"/>
    <w:rsid w:val="000C61B4"/>
    <w:rsid w:val="000C6656"/>
    <w:rsid w:val="000C6D11"/>
    <w:rsid w:val="000C6FAD"/>
    <w:rsid w:val="000C7F6B"/>
    <w:rsid w:val="000D1197"/>
    <w:rsid w:val="000D16B3"/>
    <w:rsid w:val="000D1714"/>
    <w:rsid w:val="000D1E3A"/>
    <w:rsid w:val="000D2432"/>
    <w:rsid w:val="000D29AC"/>
    <w:rsid w:val="000D3440"/>
    <w:rsid w:val="000D377B"/>
    <w:rsid w:val="000D3A6B"/>
    <w:rsid w:val="000D41B3"/>
    <w:rsid w:val="000D41D9"/>
    <w:rsid w:val="000D4881"/>
    <w:rsid w:val="000D5A3C"/>
    <w:rsid w:val="000D5DF7"/>
    <w:rsid w:val="000D6441"/>
    <w:rsid w:val="000D7572"/>
    <w:rsid w:val="000D7842"/>
    <w:rsid w:val="000D7E2A"/>
    <w:rsid w:val="000E058B"/>
    <w:rsid w:val="000E0B0D"/>
    <w:rsid w:val="000E1D29"/>
    <w:rsid w:val="000E2110"/>
    <w:rsid w:val="000E216D"/>
    <w:rsid w:val="000E21E6"/>
    <w:rsid w:val="000E2353"/>
    <w:rsid w:val="000E2ACE"/>
    <w:rsid w:val="000E2C9A"/>
    <w:rsid w:val="000E32F6"/>
    <w:rsid w:val="000E346C"/>
    <w:rsid w:val="000E3DD9"/>
    <w:rsid w:val="000E432D"/>
    <w:rsid w:val="000E4998"/>
    <w:rsid w:val="000E5022"/>
    <w:rsid w:val="000E519D"/>
    <w:rsid w:val="000E62E1"/>
    <w:rsid w:val="000E6806"/>
    <w:rsid w:val="000E6CD4"/>
    <w:rsid w:val="000E7359"/>
    <w:rsid w:val="000E74DF"/>
    <w:rsid w:val="000E784D"/>
    <w:rsid w:val="000E7A76"/>
    <w:rsid w:val="000E7ABD"/>
    <w:rsid w:val="000F066F"/>
    <w:rsid w:val="000F0CDA"/>
    <w:rsid w:val="000F11C8"/>
    <w:rsid w:val="000F2251"/>
    <w:rsid w:val="000F354C"/>
    <w:rsid w:val="000F3622"/>
    <w:rsid w:val="000F3D56"/>
    <w:rsid w:val="000F3D73"/>
    <w:rsid w:val="000F3DF9"/>
    <w:rsid w:val="000F40C7"/>
    <w:rsid w:val="000F514C"/>
    <w:rsid w:val="000F56F6"/>
    <w:rsid w:val="000F573F"/>
    <w:rsid w:val="000F761B"/>
    <w:rsid w:val="000F765C"/>
    <w:rsid w:val="000F7D1F"/>
    <w:rsid w:val="00100241"/>
    <w:rsid w:val="00100272"/>
    <w:rsid w:val="001015FA"/>
    <w:rsid w:val="00101879"/>
    <w:rsid w:val="00101B58"/>
    <w:rsid w:val="0010271E"/>
    <w:rsid w:val="001027FD"/>
    <w:rsid w:val="001041A4"/>
    <w:rsid w:val="0010521C"/>
    <w:rsid w:val="0010561A"/>
    <w:rsid w:val="001075BB"/>
    <w:rsid w:val="00107985"/>
    <w:rsid w:val="00107AFF"/>
    <w:rsid w:val="00107B58"/>
    <w:rsid w:val="00107E6A"/>
    <w:rsid w:val="00107E97"/>
    <w:rsid w:val="001112C5"/>
    <w:rsid w:val="00111BD5"/>
    <w:rsid w:val="001123B9"/>
    <w:rsid w:val="001125C1"/>
    <w:rsid w:val="00112824"/>
    <w:rsid w:val="00112A0B"/>
    <w:rsid w:val="0011330C"/>
    <w:rsid w:val="00113CF1"/>
    <w:rsid w:val="00115EAB"/>
    <w:rsid w:val="001167AB"/>
    <w:rsid w:val="0011684F"/>
    <w:rsid w:val="00117477"/>
    <w:rsid w:val="001176A7"/>
    <w:rsid w:val="0011788B"/>
    <w:rsid w:val="00117960"/>
    <w:rsid w:val="00117B9E"/>
    <w:rsid w:val="00120DEA"/>
    <w:rsid w:val="00120F3E"/>
    <w:rsid w:val="0012101A"/>
    <w:rsid w:val="00121547"/>
    <w:rsid w:val="001217EE"/>
    <w:rsid w:val="00121D54"/>
    <w:rsid w:val="00121D6D"/>
    <w:rsid w:val="00121D89"/>
    <w:rsid w:val="00121F8D"/>
    <w:rsid w:val="0012204A"/>
    <w:rsid w:val="00122BE4"/>
    <w:rsid w:val="001231C3"/>
    <w:rsid w:val="001232AB"/>
    <w:rsid w:val="00123352"/>
    <w:rsid w:val="0012357A"/>
    <w:rsid w:val="001237C0"/>
    <w:rsid w:val="0012441C"/>
    <w:rsid w:val="001245B5"/>
    <w:rsid w:val="00124A33"/>
    <w:rsid w:val="00125588"/>
    <w:rsid w:val="001255AD"/>
    <w:rsid w:val="00125992"/>
    <w:rsid w:val="00126017"/>
    <w:rsid w:val="001261BE"/>
    <w:rsid w:val="00126725"/>
    <w:rsid w:val="001271F9"/>
    <w:rsid w:val="00127D97"/>
    <w:rsid w:val="0013051E"/>
    <w:rsid w:val="00130FE1"/>
    <w:rsid w:val="00131E53"/>
    <w:rsid w:val="00132591"/>
    <w:rsid w:val="0013334E"/>
    <w:rsid w:val="00133A81"/>
    <w:rsid w:val="00133B10"/>
    <w:rsid w:val="00134BA2"/>
    <w:rsid w:val="001363C1"/>
    <w:rsid w:val="00136507"/>
    <w:rsid w:val="00136C0D"/>
    <w:rsid w:val="00137161"/>
    <w:rsid w:val="00137229"/>
    <w:rsid w:val="001376F5"/>
    <w:rsid w:val="00140413"/>
    <w:rsid w:val="001405D3"/>
    <w:rsid w:val="00140CF7"/>
    <w:rsid w:val="001415E1"/>
    <w:rsid w:val="001420E5"/>
    <w:rsid w:val="0014333B"/>
    <w:rsid w:val="00143878"/>
    <w:rsid w:val="001445C9"/>
    <w:rsid w:val="00144E2B"/>
    <w:rsid w:val="00144F7A"/>
    <w:rsid w:val="00145038"/>
    <w:rsid w:val="0014588A"/>
    <w:rsid w:val="00145E9E"/>
    <w:rsid w:val="00146350"/>
    <w:rsid w:val="00146E27"/>
    <w:rsid w:val="00146F68"/>
    <w:rsid w:val="0014794C"/>
    <w:rsid w:val="00147AF6"/>
    <w:rsid w:val="001503F3"/>
    <w:rsid w:val="00151011"/>
    <w:rsid w:val="00151D9B"/>
    <w:rsid w:val="00151DEF"/>
    <w:rsid w:val="00151DF2"/>
    <w:rsid w:val="001521F3"/>
    <w:rsid w:val="0015293A"/>
    <w:rsid w:val="00152A07"/>
    <w:rsid w:val="001542C7"/>
    <w:rsid w:val="00154757"/>
    <w:rsid w:val="00155136"/>
    <w:rsid w:val="001556E2"/>
    <w:rsid w:val="00155851"/>
    <w:rsid w:val="001558DB"/>
    <w:rsid w:val="0015623B"/>
    <w:rsid w:val="001562D7"/>
    <w:rsid w:val="0015701D"/>
    <w:rsid w:val="0015739C"/>
    <w:rsid w:val="00160EAB"/>
    <w:rsid w:val="00161405"/>
    <w:rsid w:val="0016173F"/>
    <w:rsid w:val="001617A6"/>
    <w:rsid w:val="00162C2A"/>
    <w:rsid w:val="00162C71"/>
    <w:rsid w:val="001638CE"/>
    <w:rsid w:val="00164248"/>
    <w:rsid w:val="00164267"/>
    <w:rsid w:val="0016456A"/>
    <w:rsid w:val="001647A0"/>
    <w:rsid w:val="00164CA3"/>
    <w:rsid w:val="00165BF5"/>
    <w:rsid w:val="00165E19"/>
    <w:rsid w:val="001660B2"/>
    <w:rsid w:val="00166150"/>
    <w:rsid w:val="0016641F"/>
    <w:rsid w:val="00166568"/>
    <w:rsid w:val="00167327"/>
    <w:rsid w:val="001709D7"/>
    <w:rsid w:val="0017142D"/>
    <w:rsid w:val="001714AF"/>
    <w:rsid w:val="00171B95"/>
    <w:rsid w:val="00171F8C"/>
    <w:rsid w:val="001720AB"/>
    <w:rsid w:val="00172D10"/>
    <w:rsid w:val="0017340A"/>
    <w:rsid w:val="00173480"/>
    <w:rsid w:val="0017367B"/>
    <w:rsid w:val="0017384D"/>
    <w:rsid w:val="00173EC3"/>
    <w:rsid w:val="00174262"/>
    <w:rsid w:val="0017483B"/>
    <w:rsid w:val="00174C35"/>
    <w:rsid w:val="00174D0C"/>
    <w:rsid w:val="00174D55"/>
    <w:rsid w:val="00175D7F"/>
    <w:rsid w:val="00176680"/>
    <w:rsid w:val="00177413"/>
    <w:rsid w:val="0017757A"/>
    <w:rsid w:val="00177CB3"/>
    <w:rsid w:val="001802EF"/>
    <w:rsid w:val="00180389"/>
    <w:rsid w:val="001803BD"/>
    <w:rsid w:val="001808B1"/>
    <w:rsid w:val="001814FE"/>
    <w:rsid w:val="0018196B"/>
    <w:rsid w:val="00182490"/>
    <w:rsid w:val="00182910"/>
    <w:rsid w:val="00182BCB"/>
    <w:rsid w:val="00182DD5"/>
    <w:rsid w:val="00183636"/>
    <w:rsid w:val="00184353"/>
    <w:rsid w:val="001844BD"/>
    <w:rsid w:val="00184608"/>
    <w:rsid w:val="00184DCA"/>
    <w:rsid w:val="00185E71"/>
    <w:rsid w:val="00186298"/>
    <w:rsid w:val="00186865"/>
    <w:rsid w:val="001868AE"/>
    <w:rsid w:val="00187177"/>
    <w:rsid w:val="001875BE"/>
    <w:rsid w:val="00187DD2"/>
    <w:rsid w:val="001901C5"/>
    <w:rsid w:val="001919FC"/>
    <w:rsid w:val="00192694"/>
    <w:rsid w:val="00193B39"/>
    <w:rsid w:val="0019547E"/>
    <w:rsid w:val="001954EE"/>
    <w:rsid w:val="00195C47"/>
    <w:rsid w:val="00196B26"/>
    <w:rsid w:val="00196CBF"/>
    <w:rsid w:val="001975BB"/>
    <w:rsid w:val="001A01C2"/>
    <w:rsid w:val="001A049E"/>
    <w:rsid w:val="001A05ED"/>
    <w:rsid w:val="001A0687"/>
    <w:rsid w:val="001A0B58"/>
    <w:rsid w:val="001A118F"/>
    <w:rsid w:val="001A1D70"/>
    <w:rsid w:val="001A235C"/>
    <w:rsid w:val="001A2B09"/>
    <w:rsid w:val="001A2B20"/>
    <w:rsid w:val="001A2E49"/>
    <w:rsid w:val="001A370E"/>
    <w:rsid w:val="001A37BB"/>
    <w:rsid w:val="001A3AF6"/>
    <w:rsid w:val="001A3F92"/>
    <w:rsid w:val="001A4FC1"/>
    <w:rsid w:val="001A5AC1"/>
    <w:rsid w:val="001A5FFB"/>
    <w:rsid w:val="001A601C"/>
    <w:rsid w:val="001A625E"/>
    <w:rsid w:val="001A6311"/>
    <w:rsid w:val="001A6E31"/>
    <w:rsid w:val="001A71EB"/>
    <w:rsid w:val="001A7610"/>
    <w:rsid w:val="001B033F"/>
    <w:rsid w:val="001B0463"/>
    <w:rsid w:val="001B0AD1"/>
    <w:rsid w:val="001B0BA8"/>
    <w:rsid w:val="001B163F"/>
    <w:rsid w:val="001B170A"/>
    <w:rsid w:val="001B1C42"/>
    <w:rsid w:val="001B267F"/>
    <w:rsid w:val="001B2F50"/>
    <w:rsid w:val="001B3D98"/>
    <w:rsid w:val="001B4C44"/>
    <w:rsid w:val="001B4C48"/>
    <w:rsid w:val="001B55A4"/>
    <w:rsid w:val="001B5B4E"/>
    <w:rsid w:val="001B5B72"/>
    <w:rsid w:val="001B6565"/>
    <w:rsid w:val="001B69BC"/>
    <w:rsid w:val="001B6BD5"/>
    <w:rsid w:val="001B7A9A"/>
    <w:rsid w:val="001C0087"/>
    <w:rsid w:val="001C02F6"/>
    <w:rsid w:val="001C0A93"/>
    <w:rsid w:val="001C0C00"/>
    <w:rsid w:val="001C0D14"/>
    <w:rsid w:val="001C145A"/>
    <w:rsid w:val="001C163A"/>
    <w:rsid w:val="001C1797"/>
    <w:rsid w:val="001C1C97"/>
    <w:rsid w:val="001C1E05"/>
    <w:rsid w:val="001C3606"/>
    <w:rsid w:val="001C3ABF"/>
    <w:rsid w:val="001C3F8B"/>
    <w:rsid w:val="001C4B5D"/>
    <w:rsid w:val="001C5552"/>
    <w:rsid w:val="001C575B"/>
    <w:rsid w:val="001C5CCE"/>
    <w:rsid w:val="001C624B"/>
    <w:rsid w:val="001C67BF"/>
    <w:rsid w:val="001C6B1D"/>
    <w:rsid w:val="001C6D77"/>
    <w:rsid w:val="001C75C6"/>
    <w:rsid w:val="001C7602"/>
    <w:rsid w:val="001C77B9"/>
    <w:rsid w:val="001D09CF"/>
    <w:rsid w:val="001D0A4F"/>
    <w:rsid w:val="001D0F48"/>
    <w:rsid w:val="001D1201"/>
    <w:rsid w:val="001D1802"/>
    <w:rsid w:val="001D27CA"/>
    <w:rsid w:val="001D2E00"/>
    <w:rsid w:val="001D32FF"/>
    <w:rsid w:val="001D36B6"/>
    <w:rsid w:val="001D3CE7"/>
    <w:rsid w:val="001D4483"/>
    <w:rsid w:val="001D529B"/>
    <w:rsid w:val="001D59D9"/>
    <w:rsid w:val="001D5F82"/>
    <w:rsid w:val="001D63EE"/>
    <w:rsid w:val="001D641C"/>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6CEE"/>
    <w:rsid w:val="001E7713"/>
    <w:rsid w:val="001E7A11"/>
    <w:rsid w:val="001F00AC"/>
    <w:rsid w:val="001F00D7"/>
    <w:rsid w:val="001F19B9"/>
    <w:rsid w:val="001F24E5"/>
    <w:rsid w:val="001F28A5"/>
    <w:rsid w:val="001F2D7A"/>
    <w:rsid w:val="001F38F5"/>
    <w:rsid w:val="001F3E8F"/>
    <w:rsid w:val="001F4065"/>
    <w:rsid w:val="001F40FF"/>
    <w:rsid w:val="001F41C3"/>
    <w:rsid w:val="001F4E61"/>
    <w:rsid w:val="001F5ABB"/>
    <w:rsid w:val="001F5FDD"/>
    <w:rsid w:val="001F6A29"/>
    <w:rsid w:val="001F6AA3"/>
    <w:rsid w:val="001F6B57"/>
    <w:rsid w:val="00200667"/>
    <w:rsid w:val="002008AC"/>
    <w:rsid w:val="00201583"/>
    <w:rsid w:val="002027CB"/>
    <w:rsid w:val="00202BCF"/>
    <w:rsid w:val="00202DAB"/>
    <w:rsid w:val="0020440C"/>
    <w:rsid w:val="00204B2D"/>
    <w:rsid w:val="002056FE"/>
    <w:rsid w:val="00206D03"/>
    <w:rsid w:val="002070FA"/>
    <w:rsid w:val="00207669"/>
    <w:rsid w:val="00207D3C"/>
    <w:rsid w:val="00210466"/>
    <w:rsid w:val="002116D2"/>
    <w:rsid w:val="00211706"/>
    <w:rsid w:val="0021189B"/>
    <w:rsid w:val="00211EEC"/>
    <w:rsid w:val="00212114"/>
    <w:rsid w:val="002139F3"/>
    <w:rsid w:val="002146CA"/>
    <w:rsid w:val="002147F5"/>
    <w:rsid w:val="00215968"/>
    <w:rsid w:val="00215D18"/>
    <w:rsid w:val="00216D48"/>
    <w:rsid w:val="00216D70"/>
    <w:rsid w:val="00216EE2"/>
    <w:rsid w:val="00216FB8"/>
    <w:rsid w:val="00217018"/>
    <w:rsid w:val="00217327"/>
    <w:rsid w:val="00217565"/>
    <w:rsid w:val="00217E0E"/>
    <w:rsid w:val="00217E9D"/>
    <w:rsid w:val="002207DE"/>
    <w:rsid w:val="00220E63"/>
    <w:rsid w:val="00220E99"/>
    <w:rsid w:val="002214D5"/>
    <w:rsid w:val="00222698"/>
    <w:rsid w:val="002226DB"/>
    <w:rsid w:val="00222B86"/>
    <w:rsid w:val="00222E14"/>
    <w:rsid w:val="00223367"/>
    <w:rsid w:val="002236F5"/>
    <w:rsid w:val="00224903"/>
    <w:rsid w:val="002250AD"/>
    <w:rsid w:val="002257AD"/>
    <w:rsid w:val="002257F1"/>
    <w:rsid w:val="00225971"/>
    <w:rsid w:val="00227480"/>
    <w:rsid w:val="00230254"/>
    <w:rsid w:val="0023077A"/>
    <w:rsid w:val="0023088D"/>
    <w:rsid w:val="00230C91"/>
    <w:rsid w:val="002313D7"/>
    <w:rsid w:val="00231824"/>
    <w:rsid w:val="002318A2"/>
    <w:rsid w:val="0023262E"/>
    <w:rsid w:val="00232F39"/>
    <w:rsid w:val="00233186"/>
    <w:rsid w:val="002331D6"/>
    <w:rsid w:val="00233230"/>
    <w:rsid w:val="00233C5B"/>
    <w:rsid w:val="00234572"/>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12F1"/>
    <w:rsid w:val="00241482"/>
    <w:rsid w:val="002414A2"/>
    <w:rsid w:val="0024169B"/>
    <w:rsid w:val="00241EF3"/>
    <w:rsid w:val="002424E7"/>
    <w:rsid w:val="00242853"/>
    <w:rsid w:val="00243766"/>
    <w:rsid w:val="00244074"/>
    <w:rsid w:val="002441C2"/>
    <w:rsid w:val="0024498F"/>
    <w:rsid w:val="00244C98"/>
    <w:rsid w:val="002450FD"/>
    <w:rsid w:val="00245568"/>
    <w:rsid w:val="0024695F"/>
    <w:rsid w:val="00246E43"/>
    <w:rsid w:val="00247601"/>
    <w:rsid w:val="00247909"/>
    <w:rsid w:val="00247B6E"/>
    <w:rsid w:val="00247D46"/>
    <w:rsid w:val="002504AD"/>
    <w:rsid w:val="00250894"/>
    <w:rsid w:val="00250936"/>
    <w:rsid w:val="00250CDD"/>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5E5"/>
    <w:rsid w:val="00256E92"/>
    <w:rsid w:val="00256F94"/>
    <w:rsid w:val="00256FD2"/>
    <w:rsid w:val="00257412"/>
    <w:rsid w:val="00257E84"/>
    <w:rsid w:val="00260164"/>
    <w:rsid w:val="002601AE"/>
    <w:rsid w:val="002603FB"/>
    <w:rsid w:val="00261AC5"/>
    <w:rsid w:val="00261ACD"/>
    <w:rsid w:val="00261E06"/>
    <w:rsid w:val="00262241"/>
    <w:rsid w:val="002623C0"/>
    <w:rsid w:val="002623F4"/>
    <w:rsid w:val="00262840"/>
    <w:rsid w:val="00262BCE"/>
    <w:rsid w:val="00262F52"/>
    <w:rsid w:val="002634A9"/>
    <w:rsid w:val="002636F3"/>
    <w:rsid w:val="002643C4"/>
    <w:rsid w:val="00264696"/>
    <w:rsid w:val="00265242"/>
    <w:rsid w:val="002653C7"/>
    <w:rsid w:val="002659B1"/>
    <w:rsid w:val="00265D91"/>
    <w:rsid w:val="00265DF1"/>
    <w:rsid w:val="002664DC"/>
    <w:rsid w:val="0026733C"/>
    <w:rsid w:val="00267929"/>
    <w:rsid w:val="00270274"/>
    <w:rsid w:val="002716E7"/>
    <w:rsid w:val="00271B69"/>
    <w:rsid w:val="00271C29"/>
    <w:rsid w:val="00272015"/>
    <w:rsid w:val="0027292D"/>
    <w:rsid w:val="00273B4C"/>
    <w:rsid w:val="00273F26"/>
    <w:rsid w:val="002744B2"/>
    <w:rsid w:val="00274857"/>
    <w:rsid w:val="002754F7"/>
    <w:rsid w:val="002756BC"/>
    <w:rsid w:val="002757CC"/>
    <w:rsid w:val="00276ABA"/>
    <w:rsid w:val="00276C9F"/>
    <w:rsid w:val="00277564"/>
    <w:rsid w:val="00277ACE"/>
    <w:rsid w:val="00277C1C"/>
    <w:rsid w:val="00277F56"/>
    <w:rsid w:val="002800C8"/>
    <w:rsid w:val="002800ED"/>
    <w:rsid w:val="002805D6"/>
    <w:rsid w:val="00280C7D"/>
    <w:rsid w:val="00280D70"/>
    <w:rsid w:val="00281B1E"/>
    <w:rsid w:val="00281D25"/>
    <w:rsid w:val="00281F36"/>
    <w:rsid w:val="002821B3"/>
    <w:rsid w:val="0028224E"/>
    <w:rsid w:val="002831AC"/>
    <w:rsid w:val="00283530"/>
    <w:rsid w:val="00283815"/>
    <w:rsid w:val="00283CEB"/>
    <w:rsid w:val="00284259"/>
    <w:rsid w:val="0028487C"/>
    <w:rsid w:val="00284A2B"/>
    <w:rsid w:val="00284E1E"/>
    <w:rsid w:val="002857C1"/>
    <w:rsid w:val="00285C2F"/>
    <w:rsid w:val="002861C9"/>
    <w:rsid w:val="002866C3"/>
    <w:rsid w:val="002874F6"/>
    <w:rsid w:val="002878D1"/>
    <w:rsid w:val="00287C15"/>
    <w:rsid w:val="002904C6"/>
    <w:rsid w:val="00290B38"/>
    <w:rsid w:val="00291E1A"/>
    <w:rsid w:val="00292333"/>
    <w:rsid w:val="002925F8"/>
    <w:rsid w:val="00292CE1"/>
    <w:rsid w:val="00293C19"/>
    <w:rsid w:val="00293CC3"/>
    <w:rsid w:val="00293DC3"/>
    <w:rsid w:val="002940B3"/>
    <w:rsid w:val="002940CE"/>
    <w:rsid w:val="00294459"/>
    <w:rsid w:val="0029449C"/>
    <w:rsid w:val="00294DFC"/>
    <w:rsid w:val="002958A0"/>
    <w:rsid w:val="00296F64"/>
    <w:rsid w:val="002971A6"/>
    <w:rsid w:val="0029748D"/>
    <w:rsid w:val="002974D3"/>
    <w:rsid w:val="0029752B"/>
    <w:rsid w:val="002975A1"/>
    <w:rsid w:val="00297A3F"/>
    <w:rsid w:val="00297C0B"/>
    <w:rsid w:val="002A0D20"/>
    <w:rsid w:val="002A1D3C"/>
    <w:rsid w:val="002A1F97"/>
    <w:rsid w:val="002A2AAF"/>
    <w:rsid w:val="002A2FD1"/>
    <w:rsid w:val="002A3CC6"/>
    <w:rsid w:val="002A472C"/>
    <w:rsid w:val="002A47FC"/>
    <w:rsid w:val="002A4A2E"/>
    <w:rsid w:val="002B0E4D"/>
    <w:rsid w:val="002B17D6"/>
    <w:rsid w:val="002B18FF"/>
    <w:rsid w:val="002B1CE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169"/>
    <w:rsid w:val="002C45BA"/>
    <w:rsid w:val="002C4BDB"/>
    <w:rsid w:val="002C4F31"/>
    <w:rsid w:val="002C5325"/>
    <w:rsid w:val="002C641F"/>
    <w:rsid w:val="002C6AEF"/>
    <w:rsid w:val="002C6DFB"/>
    <w:rsid w:val="002C7308"/>
    <w:rsid w:val="002C7EE8"/>
    <w:rsid w:val="002D052B"/>
    <w:rsid w:val="002D0DC6"/>
    <w:rsid w:val="002D1B6A"/>
    <w:rsid w:val="002D23BB"/>
    <w:rsid w:val="002D26A4"/>
    <w:rsid w:val="002D2E8A"/>
    <w:rsid w:val="002D39DA"/>
    <w:rsid w:val="002D413D"/>
    <w:rsid w:val="002D430D"/>
    <w:rsid w:val="002D4639"/>
    <w:rsid w:val="002D5071"/>
    <w:rsid w:val="002D5218"/>
    <w:rsid w:val="002D57B1"/>
    <w:rsid w:val="002D63F7"/>
    <w:rsid w:val="002D6C7A"/>
    <w:rsid w:val="002D6F66"/>
    <w:rsid w:val="002D6F9E"/>
    <w:rsid w:val="002D7200"/>
    <w:rsid w:val="002D7474"/>
    <w:rsid w:val="002E07AD"/>
    <w:rsid w:val="002E0AFF"/>
    <w:rsid w:val="002E0DF9"/>
    <w:rsid w:val="002E0FE4"/>
    <w:rsid w:val="002E206E"/>
    <w:rsid w:val="002E20BC"/>
    <w:rsid w:val="002E2547"/>
    <w:rsid w:val="002E263B"/>
    <w:rsid w:val="002E270E"/>
    <w:rsid w:val="002E327E"/>
    <w:rsid w:val="002E3AF3"/>
    <w:rsid w:val="002E4048"/>
    <w:rsid w:val="002E40B5"/>
    <w:rsid w:val="002E421A"/>
    <w:rsid w:val="002E4255"/>
    <w:rsid w:val="002E5492"/>
    <w:rsid w:val="002E5899"/>
    <w:rsid w:val="002E5B8E"/>
    <w:rsid w:val="002E6327"/>
    <w:rsid w:val="002E6467"/>
    <w:rsid w:val="002E655B"/>
    <w:rsid w:val="002E6611"/>
    <w:rsid w:val="002E6AA0"/>
    <w:rsid w:val="002E6B29"/>
    <w:rsid w:val="002E6DF5"/>
    <w:rsid w:val="002E6F38"/>
    <w:rsid w:val="002F010D"/>
    <w:rsid w:val="002F042E"/>
    <w:rsid w:val="002F0973"/>
    <w:rsid w:val="002F0E2D"/>
    <w:rsid w:val="002F126A"/>
    <w:rsid w:val="002F12CB"/>
    <w:rsid w:val="002F1A63"/>
    <w:rsid w:val="002F2AA6"/>
    <w:rsid w:val="002F3164"/>
    <w:rsid w:val="002F3517"/>
    <w:rsid w:val="002F35C9"/>
    <w:rsid w:val="002F394D"/>
    <w:rsid w:val="002F3C50"/>
    <w:rsid w:val="002F43F2"/>
    <w:rsid w:val="002F49F7"/>
    <w:rsid w:val="002F59B4"/>
    <w:rsid w:val="002F6475"/>
    <w:rsid w:val="002F68BB"/>
    <w:rsid w:val="002F74E5"/>
    <w:rsid w:val="002F75BA"/>
    <w:rsid w:val="00300284"/>
    <w:rsid w:val="0030086C"/>
    <w:rsid w:val="00300D1B"/>
    <w:rsid w:val="003018F4"/>
    <w:rsid w:val="00301B7C"/>
    <w:rsid w:val="00302468"/>
    <w:rsid w:val="003031FD"/>
    <w:rsid w:val="00303ED5"/>
    <w:rsid w:val="0030443A"/>
    <w:rsid w:val="0030501B"/>
    <w:rsid w:val="0030540F"/>
    <w:rsid w:val="00305806"/>
    <w:rsid w:val="0030606C"/>
    <w:rsid w:val="003060DE"/>
    <w:rsid w:val="00306A12"/>
    <w:rsid w:val="00306CD6"/>
    <w:rsid w:val="003076BF"/>
    <w:rsid w:val="00307AF5"/>
    <w:rsid w:val="00310198"/>
    <w:rsid w:val="0031064C"/>
    <w:rsid w:val="00311847"/>
    <w:rsid w:val="00311F96"/>
    <w:rsid w:val="00312D3E"/>
    <w:rsid w:val="00313093"/>
    <w:rsid w:val="00313BA0"/>
    <w:rsid w:val="0031424C"/>
    <w:rsid w:val="00314704"/>
    <w:rsid w:val="00314857"/>
    <w:rsid w:val="00314A51"/>
    <w:rsid w:val="00314AED"/>
    <w:rsid w:val="00314EF9"/>
    <w:rsid w:val="00314FDD"/>
    <w:rsid w:val="00315208"/>
    <w:rsid w:val="00315292"/>
    <w:rsid w:val="0031530A"/>
    <w:rsid w:val="00315642"/>
    <w:rsid w:val="0031673D"/>
    <w:rsid w:val="003169E2"/>
    <w:rsid w:val="00317446"/>
    <w:rsid w:val="0031763C"/>
    <w:rsid w:val="00317833"/>
    <w:rsid w:val="00317848"/>
    <w:rsid w:val="0031793E"/>
    <w:rsid w:val="003205FA"/>
    <w:rsid w:val="0032080C"/>
    <w:rsid w:val="00320DD2"/>
    <w:rsid w:val="00321518"/>
    <w:rsid w:val="00321796"/>
    <w:rsid w:val="003219C0"/>
    <w:rsid w:val="00321C4F"/>
    <w:rsid w:val="0032258A"/>
    <w:rsid w:val="003225AB"/>
    <w:rsid w:val="00322658"/>
    <w:rsid w:val="00322898"/>
    <w:rsid w:val="00322B6E"/>
    <w:rsid w:val="00322DAE"/>
    <w:rsid w:val="00322E37"/>
    <w:rsid w:val="00323681"/>
    <w:rsid w:val="00323B71"/>
    <w:rsid w:val="003241F6"/>
    <w:rsid w:val="00324429"/>
    <w:rsid w:val="00324901"/>
    <w:rsid w:val="00324D4C"/>
    <w:rsid w:val="00324E5B"/>
    <w:rsid w:val="00325AFD"/>
    <w:rsid w:val="00325B4A"/>
    <w:rsid w:val="00326BE6"/>
    <w:rsid w:val="003274C0"/>
    <w:rsid w:val="00327C1C"/>
    <w:rsid w:val="00330A12"/>
    <w:rsid w:val="00332361"/>
    <w:rsid w:val="00332470"/>
    <w:rsid w:val="003326C6"/>
    <w:rsid w:val="00332966"/>
    <w:rsid w:val="00332E29"/>
    <w:rsid w:val="0033344B"/>
    <w:rsid w:val="00333570"/>
    <w:rsid w:val="0033385F"/>
    <w:rsid w:val="00334048"/>
    <w:rsid w:val="003347A3"/>
    <w:rsid w:val="003347B1"/>
    <w:rsid w:val="00334C55"/>
    <w:rsid w:val="003363C3"/>
    <w:rsid w:val="00336B47"/>
    <w:rsid w:val="00336D9A"/>
    <w:rsid w:val="003371E8"/>
    <w:rsid w:val="00337557"/>
    <w:rsid w:val="003377DA"/>
    <w:rsid w:val="0034097A"/>
    <w:rsid w:val="003409AA"/>
    <w:rsid w:val="00340F4C"/>
    <w:rsid w:val="003416C7"/>
    <w:rsid w:val="00341713"/>
    <w:rsid w:val="00341DB0"/>
    <w:rsid w:val="00341FF0"/>
    <w:rsid w:val="00342345"/>
    <w:rsid w:val="00343486"/>
    <w:rsid w:val="0034391C"/>
    <w:rsid w:val="0034417F"/>
    <w:rsid w:val="00344183"/>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47B8A"/>
    <w:rsid w:val="0035090C"/>
    <w:rsid w:val="003509BB"/>
    <w:rsid w:val="00350CBE"/>
    <w:rsid w:val="00352559"/>
    <w:rsid w:val="003525FE"/>
    <w:rsid w:val="003526D0"/>
    <w:rsid w:val="00352FA7"/>
    <w:rsid w:val="00353478"/>
    <w:rsid w:val="003537F4"/>
    <w:rsid w:val="0035499C"/>
    <w:rsid w:val="00354BE4"/>
    <w:rsid w:val="00355138"/>
    <w:rsid w:val="00355235"/>
    <w:rsid w:val="00355DD2"/>
    <w:rsid w:val="0035643E"/>
    <w:rsid w:val="0035655B"/>
    <w:rsid w:val="00356C45"/>
    <w:rsid w:val="003602C4"/>
    <w:rsid w:val="003617F4"/>
    <w:rsid w:val="00361B4A"/>
    <w:rsid w:val="00362313"/>
    <w:rsid w:val="00363B8D"/>
    <w:rsid w:val="003641D0"/>
    <w:rsid w:val="00364A75"/>
    <w:rsid w:val="00365331"/>
    <w:rsid w:val="00365484"/>
    <w:rsid w:val="00365585"/>
    <w:rsid w:val="003665A2"/>
    <w:rsid w:val="00366644"/>
    <w:rsid w:val="00366DB8"/>
    <w:rsid w:val="00366DF4"/>
    <w:rsid w:val="00366EBE"/>
    <w:rsid w:val="00367799"/>
    <w:rsid w:val="00370905"/>
    <w:rsid w:val="003712F6"/>
    <w:rsid w:val="00372BC3"/>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3F0A"/>
    <w:rsid w:val="00384789"/>
    <w:rsid w:val="003848C7"/>
    <w:rsid w:val="00384ED9"/>
    <w:rsid w:val="00385177"/>
    <w:rsid w:val="0038522C"/>
    <w:rsid w:val="003855B8"/>
    <w:rsid w:val="00386226"/>
    <w:rsid w:val="00386322"/>
    <w:rsid w:val="00386A74"/>
    <w:rsid w:val="003874A1"/>
    <w:rsid w:val="00387651"/>
    <w:rsid w:val="003876BF"/>
    <w:rsid w:val="0039009C"/>
    <w:rsid w:val="00390743"/>
    <w:rsid w:val="003912AA"/>
    <w:rsid w:val="003912F7"/>
    <w:rsid w:val="0039188B"/>
    <w:rsid w:val="003922D5"/>
    <w:rsid w:val="00392CEF"/>
    <w:rsid w:val="0039302D"/>
    <w:rsid w:val="003933AA"/>
    <w:rsid w:val="003937BE"/>
    <w:rsid w:val="003943C4"/>
    <w:rsid w:val="00394411"/>
    <w:rsid w:val="00394516"/>
    <w:rsid w:val="0039479F"/>
    <w:rsid w:val="003954FF"/>
    <w:rsid w:val="00395CE8"/>
    <w:rsid w:val="0039611D"/>
    <w:rsid w:val="00396389"/>
    <w:rsid w:val="003965AA"/>
    <w:rsid w:val="003965AF"/>
    <w:rsid w:val="00396BAD"/>
    <w:rsid w:val="0039755C"/>
    <w:rsid w:val="00397A41"/>
    <w:rsid w:val="003A014F"/>
    <w:rsid w:val="003A0BAB"/>
    <w:rsid w:val="003A0CB4"/>
    <w:rsid w:val="003A0EDD"/>
    <w:rsid w:val="003A117A"/>
    <w:rsid w:val="003A14A0"/>
    <w:rsid w:val="003A175C"/>
    <w:rsid w:val="003A1C2C"/>
    <w:rsid w:val="003A1CA2"/>
    <w:rsid w:val="003A1DE9"/>
    <w:rsid w:val="003A258A"/>
    <w:rsid w:val="003A2BC5"/>
    <w:rsid w:val="003A2C46"/>
    <w:rsid w:val="003A2E3D"/>
    <w:rsid w:val="003A344E"/>
    <w:rsid w:val="003A5B2B"/>
    <w:rsid w:val="003A6B1D"/>
    <w:rsid w:val="003A6E97"/>
    <w:rsid w:val="003A7C42"/>
    <w:rsid w:val="003A7E34"/>
    <w:rsid w:val="003B047D"/>
    <w:rsid w:val="003B0902"/>
    <w:rsid w:val="003B0E83"/>
    <w:rsid w:val="003B1152"/>
    <w:rsid w:val="003B134D"/>
    <w:rsid w:val="003B1C25"/>
    <w:rsid w:val="003B2B71"/>
    <w:rsid w:val="003B2D20"/>
    <w:rsid w:val="003B35C7"/>
    <w:rsid w:val="003B37F7"/>
    <w:rsid w:val="003B3AAD"/>
    <w:rsid w:val="003B3C14"/>
    <w:rsid w:val="003B3C59"/>
    <w:rsid w:val="003B4285"/>
    <w:rsid w:val="003B638D"/>
    <w:rsid w:val="003B69F2"/>
    <w:rsid w:val="003B6C4E"/>
    <w:rsid w:val="003B6DD3"/>
    <w:rsid w:val="003B6FE4"/>
    <w:rsid w:val="003B7371"/>
    <w:rsid w:val="003C0738"/>
    <w:rsid w:val="003C089D"/>
    <w:rsid w:val="003C09E7"/>
    <w:rsid w:val="003C1718"/>
    <w:rsid w:val="003C1DCF"/>
    <w:rsid w:val="003C2314"/>
    <w:rsid w:val="003C2320"/>
    <w:rsid w:val="003C317C"/>
    <w:rsid w:val="003C31DE"/>
    <w:rsid w:val="003C35C9"/>
    <w:rsid w:val="003C4225"/>
    <w:rsid w:val="003C427E"/>
    <w:rsid w:val="003C5249"/>
    <w:rsid w:val="003C65A7"/>
    <w:rsid w:val="003C6EF3"/>
    <w:rsid w:val="003C7024"/>
    <w:rsid w:val="003C71E8"/>
    <w:rsid w:val="003C792B"/>
    <w:rsid w:val="003C7FC6"/>
    <w:rsid w:val="003D07C0"/>
    <w:rsid w:val="003D0A46"/>
    <w:rsid w:val="003D0F65"/>
    <w:rsid w:val="003D11C4"/>
    <w:rsid w:val="003D158B"/>
    <w:rsid w:val="003D164F"/>
    <w:rsid w:val="003D191E"/>
    <w:rsid w:val="003D1F73"/>
    <w:rsid w:val="003D216D"/>
    <w:rsid w:val="003D33C1"/>
    <w:rsid w:val="003D33E3"/>
    <w:rsid w:val="003D4301"/>
    <w:rsid w:val="003D4727"/>
    <w:rsid w:val="003D48AE"/>
    <w:rsid w:val="003D4A2C"/>
    <w:rsid w:val="003D4D52"/>
    <w:rsid w:val="003D4DFC"/>
    <w:rsid w:val="003D52F0"/>
    <w:rsid w:val="003D553D"/>
    <w:rsid w:val="003D6938"/>
    <w:rsid w:val="003D6BC5"/>
    <w:rsid w:val="003E03C0"/>
    <w:rsid w:val="003E0BDE"/>
    <w:rsid w:val="003E0BFA"/>
    <w:rsid w:val="003E151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F09FA"/>
    <w:rsid w:val="003F0B24"/>
    <w:rsid w:val="003F0CCE"/>
    <w:rsid w:val="003F0D94"/>
    <w:rsid w:val="003F0F3B"/>
    <w:rsid w:val="003F1553"/>
    <w:rsid w:val="003F15A6"/>
    <w:rsid w:val="003F1785"/>
    <w:rsid w:val="003F1B2B"/>
    <w:rsid w:val="003F288F"/>
    <w:rsid w:val="003F28BE"/>
    <w:rsid w:val="003F30C9"/>
    <w:rsid w:val="003F3A04"/>
    <w:rsid w:val="003F3AF5"/>
    <w:rsid w:val="003F480E"/>
    <w:rsid w:val="003F51AD"/>
    <w:rsid w:val="003F536D"/>
    <w:rsid w:val="003F53A1"/>
    <w:rsid w:val="003F56AF"/>
    <w:rsid w:val="003F5CC6"/>
    <w:rsid w:val="003F6AEA"/>
    <w:rsid w:val="003F6E7B"/>
    <w:rsid w:val="003F77DB"/>
    <w:rsid w:val="003F7B64"/>
    <w:rsid w:val="004000E7"/>
    <w:rsid w:val="00400172"/>
    <w:rsid w:val="004009D7"/>
    <w:rsid w:val="00400EAD"/>
    <w:rsid w:val="00401EC8"/>
    <w:rsid w:val="00401EE6"/>
    <w:rsid w:val="00401FCC"/>
    <w:rsid w:val="00402025"/>
    <w:rsid w:val="00402660"/>
    <w:rsid w:val="00402C4F"/>
    <w:rsid w:val="00402CCC"/>
    <w:rsid w:val="00402ED7"/>
    <w:rsid w:val="00403025"/>
    <w:rsid w:val="00403486"/>
    <w:rsid w:val="00404093"/>
    <w:rsid w:val="00404D1F"/>
    <w:rsid w:val="00404E05"/>
    <w:rsid w:val="00405980"/>
    <w:rsid w:val="004059B4"/>
    <w:rsid w:val="004065EC"/>
    <w:rsid w:val="00406AE4"/>
    <w:rsid w:val="00406F59"/>
    <w:rsid w:val="004071B4"/>
    <w:rsid w:val="00407F7F"/>
    <w:rsid w:val="00410077"/>
    <w:rsid w:val="00410DAE"/>
    <w:rsid w:val="00410DBD"/>
    <w:rsid w:val="00410F35"/>
    <w:rsid w:val="00410FB4"/>
    <w:rsid w:val="00411363"/>
    <w:rsid w:val="0041137C"/>
    <w:rsid w:val="004129EA"/>
    <w:rsid w:val="00412C3A"/>
    <w:rsid w:val="0041321A"/>
    <w:rsid w:val="00414A73"/>
    <w:rsid w:val="00414F59"/>
    <w:rsid w:val="004155C1"/>
    <w:rsid w:val="0041597F"/>
    <w:rsid w:val="00415A8E"/>
    <w:rsid w:val="00416768"/>
    <w:rsid w:val="00416788"/>
    <w:rsid w:val="00416BE3"/>
    <w:rsid w:val="004178D6"/>
    <w:rsid w:val="004203E5"/>
    <w:rsid w:val="0042040C"/>
    <w:rsid w:val="00420BB0"/>
    <w:rsid w:val="00420BD4"/>
    <w:rsid w:val="00420F1C"/>
    <w:rsid w:val="00421294"/>
    <w:rsid w:val="0042150F"/>
    <w:rsid w:val="00421926"/>
    <w:rsid w:val="00421965"/>
    <w:rsid w:val="00421A5E"/>
    <w:rsid w:val="00421FD6"/>
    <w:rsid w:val="004224EF"/>
    <w:rsid w:val="004228F9"/>
    <w:rsid w:val="00422A81"/>
    <w:rsid w:val="00423678"/>
    <w:rsid w:val="00423C75"/>
    <w:rsid w:val="00424956"/>
    <w:rsid w:val="00425460"/>
    <w:rsid w:val="0042585C"/>
    <w:rsid w:val="004261FD"/>
    <w:rsid w:val="004263C2"/>
    <w:rsid w:val="00426437"/>
    <w:rsid w:val="004266AE"/>
    <w:rsid w:val="004270F5"/>
    <w:rsid w:val="004273A6"/>
    <w:rsid w:val="00427ECB"/>
    <w:rsid w:val="00430237"/>
    <w:rsid w:val="004304C5"/>
    <w:rsid w:val="0043054B"/>
    <w:rsid w:val="0043055A"/>
    <w:rsid w:val="004307B3"/>
    <w:rsid w:val="004309D2"/>
    <w:rsid w:val="00430AC0"/>
    <w:rsid w:val="004315E0"/>
    <w:rsid w:val="00432191"/>
    <w:rsid w:val="0043260E"/>
    <w:rsid w:val="0043276A"/>
    <w:rsid w:val="00432890"/>
    <w:rsid w:val="00432C48"/>
    <w:rsid w:val="00432CAC"/>
    <w:rsid w:val="004338F9"/>
    <w:rsid w:val="00433F0F"/>
    <w:rsid w:val="00434041"/>
    <w:rsid w:val="00435302"/>
    <w:rsid w:val="00435342"/>
    <w:rsid w:val="0043545A"/>
    <w:rsid w:val="0043556E"/>
    <w:rsid w:val="00435A5A"/>
    <w:rsid w:val="00435F79"/>
    <w:rsid w:val="004361B1"/>
    <w:rsid w:val="00436C37"/>
    <w:rsid w:val="00436E69"/>
    <w:rsid w:val="00437605"/>
    <w:rsid w:val="00437921"/>
    <w:rsid w:val="00437E20"/>
    <w:rsid w:val="004408D9"/>
    <w:rsid w:val="00441353"/>
    <w:rsid w:val="00441942"/>
    <w:rsid w:val="00441AFC"/>
    <w:rsid w:val="00441EB2"/>
    <w:rsid w:val="00442770"/>
    <w:rsid w:val="004429F8"/>
    <w:rsid w:val="00442E35"/>
    <w:rsid w:val="00442EC7"/>
    <w:rsid w:val="0044360D"/>
    <w:rsid w:val="00443F1F"/>
    <w:rsid w:val="00444151"/>
    <w:rsid w:val="0044454E"/>
    <w:rsid w:val="004449BE"/>
    <w:rsid w:val="00445D4E"/>
    <w:rsid w:val="0044610D"/>
    <w:rsid w:val="0044633C"/>
    <w:rsid w:val="004464AF"/>
    <w:rsid w:val="00446A0C"/>
    <w:rsid w:val="00446D6E"/>
    <w:rsid w:val="0045007C"/>
    <w:rsid w:val="00450515"/>
    <w:rsid w:val="00450554"/>
    <w:rsid w:val="004512BE"/>
    <w:rsid w:val="00451990"/>
    <w:rsid w:val="0045259B"/>
    <w:rsid w:val="00452988"/>
    <w:rsid w:val="00452A22"/>
    <w:rsid w:val="00453F54"/>
    <w:rsid w:val="004544BE"/>
    <w:rsid w:val="00454891"/>
    <w:rsid w:val="00454F77"/>
    <w:rsid w:val="00456191"/>
    <w:rsid w:val="00456FCF"/>
    <w:rsid w:val="004570EA"/>
    <w:rsid w:val="0045739A"/>
    <w:rsid w:val="0045789A"/>
    <w:rsid w:val="00460051"/>
    <w:rsid w:val="004608B8"/>
    <w:rsid w:val="00460A1F"/>
    <w:rsid w:val="00460BFC"/>
    <w:rsid w:val="004612A8"/>
    <w:rsid w:val="004616BD"/>
    <w:rsid w:val="00461BE2"/>
    <w:rsid w:val="00461CE3"/>
    <w:rsid w:val="00462632"/>
    <w:rsid w:val="00462890"/>
    <w:rsid w:val="00462E56"/>
    <w:rsid w:val="004634FD"/>
    <w:rsid w:val="00463834"/>
    <w:rsid w:val="00464C1D"/>
    <w:rsid w:val="00464C58"/>
    <w:rsid w:val="00464DFD"/>
    <w:rsid w:val="00466072"/>
    <w:rsid w:val="00466AC9"/>
    <w:rsid w:val="004671EA"/>
    <w:rsid w:val="004703E4"/>
    <w:rsid w:val="0047065D"/>
    <w:rsid w:val="004708AA"/>
    <w:rsid w:val="00470B69"/>
    <w:rsid w:val="00471EFC"/>
    <w:rsid w:val="0047205A"/>
    <w:rsid w:val="00472D6E"/>
    <w:rsid w:val="00472E8E"/>
    <w:rsid w:val="00473FF3"/>
    <w:rsid w:val="0047406D"/>
    <w:rsid w:val="0047437F"/>
    <w:rsid w:val="00474947"/>
    <w:rsid w:val="00474949"/>
    <w:rsid w:val="00474B8F"/>
    <w:rsid w:val="00474BEF"/>
    <w:rsid w:val="004752CC"/>
    <w:rsid w:val="00475BB1"/>
    <w:rsid w:val="00476474"/>
    <w:rsid w:val="0047665E"/>
    <w:rsid w:val="0047675D"/>
    <w:rsid w:val="0047689D"/>
    <w:rsid w:val="00476BA2"/>
    <w:rsid w:val="00476BDF"/>
    <w:rsid w:val="00477C51"/>
    <w:rsid w:val="00477FC9"/>
    <w:rsid w:val="004809FE"/>
    <w:rsid w:val="004813AD"/>
    <w:rsid w:val="004815A1"/>
    <w:rsid w:val="00481882"/>
    <w:rsid w:val="0048235D"/>
    <w:rsid w:val="004829C9"/>
    <w:rsid w:val="004835E0"/>
    <w:rsid w:val="00483D45"/>
    <w:rsid w:val="00483F86"/>
    <w:rsid w:val="00484219"/>
    <w:rsid w:val="00485AEC"/>
    <w:rsid w:val="00487008"/>
    <w:rsid w:val="0048705A"/>
    <w:rsid w:val="00487344"/>
    <w:rsid w:val="00487A48"/>
    <w:rsid w:val="004908D4"/>
    <w:rsid w:val="00491E74"/>
    <w:rsid w:val="0049260E"/>
    <w:rsid w:val="0049267D"/>
    <w:rsid w:val="004931CF"/>
    <w:rsid w:val="00494FA3"/>
    <w:rsid w:val="00495059"/>
    <w:rsid w:val="004951AC"/>
    <w:rsid w:val="00495BD7"/>
    <w:rsid w:val="00497B3B"/>
    <w:rsid w:val="00497B7E"/>
    <w:rsid w:val="00497B98"/>
    <w:rsid w:val="00497F57"/>
    <w:rsid w:val="004A02B6"/>
    <w:rsid w:val="004A0440"/>
    <w:rsid w:val="004A048D"/>
    <w:rsid w:val="004A0A9F"/>
    <w:rsid w:val="004A1DCB"/>
    <w:rsid w:val="004A297F"/>
    <w:rsid w:val="004A32B3"/>
    <w:rsid w:val="004A3796"/>
    <w:rsid w:val="004A3D45"/>
    <w:rsid w:val="004A462F"/>
    <w:rsid w:val="004A50FE"/>
    <w:rsid w:val="004A52C8"/>
    <w:rsid w:val="004A530C"/>
    <w:rsid w:val="004A5F22"/>
    <w:rsid w:val="004A71C5"/>
    <w:rsid w:val="004B0A2E"/>
    <w:rsid w:val="004B0AD4"/>
    <w:rsid w:val="004B1CF0"/>
    <w:rsid w:val="004B2174"/>
    <w:rsid w:val="004B2309"/>
    <w:rsid w:val="004B27D8"/>
    <w:rsid w:val="004B2936"/>
    <w:rsid w:val="004B2E4D"/>
    <w:rsid w:val="004B2E61"/>
    <w:rsid w:val="004B3303"/>
    <w:rsid w:val="004B3C2C"/>
    <w:rsid w:val="004B525B"/>
    <w:rsid w:val="004B5E28"/>
    <w:rsid w:val="004B61BC"/>
    <w:rsid w:val="004B631C"/>
    <w:rsid w:val="004B6479"/>
    <w:rsid w:val="004B798F"/>
    <w:rsid w:val="004B7D67"/>
    <w:rsid w:val="004C0291"/>
    <w:rsid w:val="004C0293"/>
    <w:rsid w:val="004C0348"/>
    <w:rsid w:val="004C0710"/>
    <w:rsid w:val="004C0965"/>
    <w:rsid w:val="004C0D23"/>
    <w:rsid w:val="004C0DDB"/>
    <w:rsid w:val="004C1B08"/>
    <w:rsid w:val="004C1B78"/>
    <w:rsid w:val="004C1DB8"/>
    <w:rsid w:val="004C2B4A"/>
    <w:rsid w:val="004C2CEA"/>
    <w:rsid w:val="004C2D3D"/>
    <w:rsid w:val="004C34DC"/>
    <w:rsid w:val="004C38AD"/>
    <w:rsid w:val="004C3D00"/>
    <w:rsid w:val="004C40D9"/>
    <w:rsid w:val="004C416F"/>
    <w:rsid w:val="004C4174"/>
    <w:rsid w:val="004C42B3"/>
    <w:rsid w:val="004C4BCB"/>
    <w:rsid w:val="004C4DE3"/>
    <w:rsid w:val="004C54AE"/>
    <w:rsid w:val="004C580D"/>
    <w:rsid w:val="004C5916"/>
    <w:rsid w:val="004C594C"/>
    <w:rsid w:val="004C5B62"/>
    <w:rsid w:val="004C5C57"/>
    <w:rsid w:val="004C6168"/>
    <w:rsid w:val="004C633F"/>
    <w:rsid w:val="004C6943"/>
    <w:rsid w:val="004C6EC1"/>
    <w:rsid w:val="004C762F"/>
    <w:rsid w:val="004C7B82"/>
    <w:rsid w:val="004D04A4"/>
    <w:rsid w:val="004D04C5"/>
    <w:rsid w:val="004D053E"/>
    <w:rsid w:val="004D08E7"/>
    <w:rsid w:val="004D1598"/>
    <w:rsid w:val="004D1A5C"/>
    <w:rsid w:val="004D22B5"/>
    <w:rsid w:val="004D22ED"/>
    <w:rsid w:val="004D2639"/>
    <w:rsid w:val="004D2BB1"/>
    <w:rsid w:val="004D3591"/>
    <w:rsid w:val="004D3805"/>
    <w:rsid w:val="004D410F"/>
    <w:rsid w:val="004D43AB"/>
    <w:rsid w:val="004D48F3"/>
    <w:rsid w:val="004D4F5B"/>
    <w:rsid w:val="004D5272"/>
    <w:rsid w:val="004D5500"/>
    <w:rsid w:val="004D6015"/>
    <w:rsid w:val="004D6D77"/>
    <w:rsid w:val="004D70B7"/>
    <w:rsid w:val="004D7459"/>
    <w:rsid w:val="004D788D"/>
    <w:rsid w:val="004D7D2D"/>
    <w:rsid w:val="004E01E2"/>
    <w:rsid w:val="004E07DE"/>
    <w:rsid w:val="004E0977"/>
    <w:rsid w:val="004E0C32"/>
    <w:rsid w:val="004E24E2"/>
    <w:rsid w:val="004E25D0"/>
    <w:rsid w:val="004E3205"/>
    <w:rsid w:val="004E3208"/>
    <w:rsid w:val="004E4F9F"/>
    <w:rsid w:val="004E5AD5"/>
    <w:rsid w:val="004E5B30"/>
    <w:rsid w:val="004E60B5"/>
    <w:rsid w:val="004E6308"/>
    <w:rsid w:val="004E6D1A"/>
    <w:rsid w:val="004E6E9B"/>
    <w:rsid w:val="004F009A"/>
    <w:rsid w:val="004F01D9"/>
    <w:rsid w:val="004F0234"/>
    <w:rsid w:val="004F0B43"/>
    <w:rsid w:val="004F107C"/>
    <w:rsid w:val="004F1C4C"/>
    <w:rsid w:val="004F1EDF"/>
    <w:rsid w:val="004F20B1"/>
    <w:rsid w:val="004F26EE"/>
    <w:rsid w:val="004F4B38"/>
    <w:rsid w:val="004F4C22"/>
    <w:rsid w:val="004F4E29"/>
    <w:rsid w:val="004F53B9"/>
    <w:rsid w:val="004F5AB3"/>
    <w:rsid w:val="004F694F"/>
    <w:rsid w:val="004F6993"/>
    <w:rsid w:val="004F6B22"/>
    <w:rsid w:val="004F76F4"/>
    <w:rsid w:val="00500A4A"/>
    <w:rsid w:val="0050121E"/>
    <w:rsid w:val="0050300B"/>
    <w:rsid w:val="005032B8"/>
    <w:rsid w:val="00503490"/>
    <w:rsid w:val="0050359E"/>
    <w:rsid w:val="005037BF"/>
    <w:rsid w:val="00503D1B"/>
    <w:rsid w:val="00504033"/>
    <w:rsid w:val="00504D22"/>
    <w:rsid w:val="00504D78"/>
    <w:rsid w:val="005056B1"/>
    <w:rsid w:val="00505792"/>
    <w:rsid w:val="00505F54"/>
    <w:rsid w:val="005060CC"/>
    <w:rsid w:val="00506B8E"/>
    <w:rsid w:val="00506FB4"/>
    <w:rsid w:val="00507605"/>
    <w:rsid w:val="00507B70"/>
    <w:rsid w:val="0051090F"/>
    <w:rsid w:val="00510F2B"/>
    <w:rsid w:val="0051125B"/>
    <w:rsid w:val="00512066"/>
    <w:rsid w:val="00512137"/>
    <w:rsid w:val="005121D2"/>
    <w:rsid w:val="005121D3"/>
    <w:rsid w:val="00512361"/>
    <w:rsid w:val="00512ACB"/>
    <w:rsid w:val="00512B70"/>
    <w:rsid w:val="005133DE"/>
    <w:rsid w:val="005136B1"/>
    <w:rsid w:val="005139ED"/>
    <w:rsid w:val="005140ED"/>
    <w:rsid w:val="00514793"/>
    <w:rsid w:val="0051501D"/>
    <w:rsid w:val="0051511C"/>
    <w:rsid w:val="00517A07"/>
    <w:rsid w:val="00517C4B"/>
    <w:rsid w:val="00517C7A"/>
    <w:rsid w:val="00520006"/>
    <w:rsid w:val="0052036D"/>
    <w:rsid w:val="0052072D"/>
    <w:rsid w:val="005208E1"/>
    <w:rsid w:val="00520ECF"/>
    <w:rsid w:val="00521684"/>
    <w:rsid w:val="00521790"/>
    <w:rsid w:val="005217A5"/>
    <w:rsid w:val="00521BCB"/>
    <w:rsid w:val="00521CE9"/>
    <w:rsid w:val="00521F88"/>
    <w:rsid w:val="005224B6"/>
    <w:rsid w:val="00522E1F"/>
    <w:rsid w:val="005231BD"/>
    <w:rsid w:val="00523840"/>
    <w:rsid w:val="005245F5"/>
    <w:rsid w:val="00524657"/>
    <w:rsid w:val="0052481B"/>
    <w:rsid w:val="00524D34"/>
    <w:rsid w:val="00524DCB"/>
    <w:rsid w:val="0052501C"/>
    <w:rsid w:val="0052524E"/>
    <w:rsid w:val="005256C6"/>
    <w:rsid w:val="00525B1B"/>
    <w:rsid w:val="00525D16"/>
    <w:rsid w:val="00527608"/>
    <w:rsid w:val="00527904"/>
    <w:rsid w:val="00530860"/>
    <w:rsid w:val="00530BF2"/>
    <w:rsid w:val="005313E8"/>
    <w:rsid w:val="00531838"/>
    <w:rsid w:val="00532123"/>
    <w:rsid w:val="0053243A"/>
    <w:rsid w:val="005331B7"/>
    <w:rsid w:val="0053346A"/>
    <w:rsid w:val="0053437A"/>
    <w:rsid w:val="00534BD3"/>
    <w:rsid w:val="00534F9F"/>
    <w:rsid w:val="00534FD7"/>
    <w:rsid w:val="00535D48"/>
    <w:rsid w:val="00535E53"/>
    <w:rsid w:val="00535F33"/>
    <w:rsid w:val="005372D4"/>
    <w:rsid w:val="0053735F"/>
    <w:rsid w:val="005375FA"/>
    <w:rsid w:val="00537F5E"/>
    <w:rsid w:val="00540CB4"/>
    <w:rsid w:val="00540FCE"/>
    <w:rsid w:val="00541170"/>
    <w:rsid w:val="00541CB3"/>
    <w:rsid w:val="00541D2A"/>
    <w:rsid w:val="00541D49"/>
    <w:rsid w:val="00541F2A"/>
    <w:rsid w:val="0054206B"/>
    <w:rsid w:val="00543431"/>
    <w:rsid w:val="0054349B"/>
    <w:rsid w:val="00543BF3"/>
    <w:rsid w:val="00544087"/>
    <w:rsid w:val="00544B0F"/>
    <w:rsid w:val="0054525B"/>
    <w:rsid w:val="0054558F"/>
    <w:rsid w:val="00545618"/>
    <w:rsid w:val="00545643"/>
    <w:rsid w:val="00545659"/>
    <w:rsid w:val="00545C14"/>
    <w:rsid w:val="00546E3F"/>
    <w:rsid w:val="00546E9E"/>
    <w:rsid w:val="00547C77"/>
    <w:rsid w:val="00550048"/>
    <w:rsid w:val="00550704"/>
    <w:rsid w:val="00550D16"/>
    <w:rsid w:val="00550EAA"/>
    <w:rsid w:val="005515F2"/>
    <w:rsid w:val="00551630"/>
    <w:rsid w:val="00551695"/>
    <w:rsid w:val="005518D2"/>
    <w:rsid w:val="005525AB"/>
    <w:rsid w:val="00552DDC"/>
    <w:rsid w:val="0055305D"/>
    <w:rsid w:val="005534DC"/>
    <w:rsid w:val="0055424F"/>
    <w:rsid w:val="0055444A"/>
    <w:rsid w:val="00554CC6"/>
    <w:rsid w:val="00554F42"/>
    <w:rsid w:val="005552F3"/>
    <w:rsid w:val="005557BE"/>
    <w:rsid w:val="005559A5"/>
    <w:rsid w:val="0055600D"/>
    <w:rsid w:val="00556549"/>
    <w:rsid w:val="00556EDE"/>
    <w:rsid w:val="00557CE8"/>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0E97"/>
    <w:rsid w:val="00571071"/>
    <w:rsid w:val="00571223"/>
    <w:rsid w:val="00572138"/>
    <w:rsid w:val="00572157"/>
    <w:rsid w:val="005726E0"/>
    <w:rsid w:val="00573602"/>
    <w:rsid w:val="005739B2"/>
    <w:rsid w:val="00574C0C"/>
    <w:rsid w:val="00574C6C"/>
    <w:rsid w:val="005751F0"/>
    <w:rsid w:val="005756AF"/>
    <w:rsid w:val="00575D62"/>
    <w:rsid w:val="00576062"/>
    <w:rsid w:val="005762F0"/>
    <w:rsid w:val="00576460"/>
    <w:rsid w:val="00576958"/>
    <w:rsid w:val="00577326"/>
    <w:rsid w:val="00577668"/>
    <w:rsid w:val="005805DC"/>
    <w:rsid w:val="005807BA"/>
    <w:rsid w:val="005816BD"/>
    <w:rsid w:val="00581E1F"/>
    <w:rsid w:val="00582198"/>
    <w:rsid w:val="00582212"/>
    <w:rsid w:val="005825E4"/>
    <w:rsid w:val="00582861"/>
    <w:rsid w:val="00583BB3"/>
    <w:rsid w:val="00583DAD"/>
    <w:rsid w:val="00584A65"/>
    <w:rsid w:val="00584CD9"/>
    <w:rsid w:val="0058599C"/>
    <w:rsid w:val="005860BC"/>
    <w:rsid w:val="0058689C"/>
    <w:rsid w:val="005869A9"/>
    <w:rsid w:val="00586ED3"/>
    <w:rsid w:val="005877CC"/>
    <w:rsid w:val="0059013E"/>
    <w:rsid w:val="00590529"/>
    <w:rsid w:val="005906F6"/>
    <w:rsid w:val="00590A0E"/>
    <w:rsid w:val="005913C3"/>
    <w:rsid w:val="005925F8"/>
    <w:rsid w:val="00592976"/>
    <w:rsid w:val="005930B1"/>
    <w:rsid w:val="00593596"/>
    <w:rsid w:val="00593977"/>
    <w:rsid w:val="00593A2C"/>
    <w:rsid w:val="00594116"/>
    <w:rsid w:val="00595305"/>
    <w:rsid w:val="00595B2E"/>
    <w:rsid w:val="00595F01"/>
    <w:rsid w:val="005961E0"/>
    <w:rsid w:val="005972AA"/>
    <w:rsid w:val="00597505"/>
    <w:rsid w:val="00597643"/>
    <w:rsid w:val="0059782E"/>
    <w:rsid w:val="00597915"/>
    <w:rsid w:val="005979F2"/>
    <w:rsid w:val="005A000C"/>
    <w:rsid w:val="005A12F9"/>
    <w:rsid w:val="005A130C"/>
    <w:rsid w:val="005A1CEB"/>
    <w:rsid w:val="005A3051"/>
    <w:rsid w:val="005A3647"/>
    <w:rsid w:val="005A379B"/>
    <w:rsid w:val="005A3AA0"/>
    <w:rsid w:val="005A3FD5"/>
    <w:rsid w:val="005A46FA"/>
    <w:rsid w:val="005A57B9"/>
    <w:rsid w:val="005A594E"/>
    <w:rsid w:val="005A5F4F"/>
    <w:rsid w:val="005A6081"/>
    <w:rsid w:val="005A656E"/>
    <w:rsid w:val="005A69C7"/>
    <w:rsid w:val="005A6EF8"/>
    <w:rsid w:val="005B0B3E"/>
    <w:rsid w:val="005B0C60"/>
    <w:rsid w:val="005B0E31"/>
    <w:rsid w:val="005B13F4"/>
    <w:rsid w:val="005B192B"/>
    <w:rsid w:val="005B1CA4"/>
    <w:rsid w:val="005B1DEF"/>
    <w:rsid w:val="005B2B34"/>
    <w:rsid w:val="005B37A7"/>
    <w:rsid w:val="005B3829"/>
    <w:rsid w:val="005B4784"/>
    <w:rsid w:val="005B4CC2"/>
    <w:rsid w:val="005B64AA"/>
    <w:rsid w:val="005C0076"/>
    <w:rsid w:val="005C0C6B"/>
    <w:rsid w:val="005C0D8B"/>
    <w:rsid w:val="005C0F88"/>
    <w:rsid w:val="005C1BD1"/>
    <w:rsid w:val="005C2635"/>
    <w:rsid w:val="005C2774"/>
    <w:rsid w:val="005C2B1D"/>
    <w:rsid w:val="005C2B4D"/>
    <w:rsid w:val="005C329B"/>
    <w:rsid w:val="005C376A"/>
    <w:rsid w:val="005C4039"/>
    <w:rsid w:val="005C41F1"/>
    <w:rsid w:val="005C44F8"/>
    <w:rsid w:val="005C4FB2"/>
    <w:rsid w:val="005C541D"/>
    <w:rsid w:val="005C605D"/>
    <w:rsid w:val="005C62C8"/>
    <w:rsid w:val="005C6823"/>
    <w:rsid w:val="005C7342"/>
    <w:rsid w:val="005C7868"/>
    <w:rsid w:val="005C7C03"/>
    <w:rsid w:val="005C7D73"/>
    <w:rsid w:val="005D0712"/>
    <w:rsid w:val="005D0922"/>
    <w:rsid w:val="005D0CCE"/>
    <w:rsid w:val="005D0CE1"/>
    <w:rsid w:val="005D1199"/>
    <w:rsid w:val="005D13EE"/>
    <w:rsid w:val="005D15AA"/>
    <w:rsid w:val="005D1BCA"/>
    <w:rsid w:val="005D1BEF"/>
    <w:rsid w:val="005D1D58"/>
    <w:rsid w:val="005D2062"/>
    <w:rsid w:val="005D2550"/>
    <w:rsid w:val="005D2BEA"/>
    <w:rsid w:val="005D3425"/>
    <w:rsid w:val="005D3BDB"/>
    <w:rsid w:val="005D4C0F"/>
    <w:rsid w:val="005D4EE1"/>
    <w:rsid w:val="005D4FA1"/>
    <w:rsid w:val="005D5F7F"/>
    <w:rsid w:val="005D6960"/>
    <w:rsid w:val="005D696F"/>
    <w:rsid w:val="005D6A21"/>
    <w:rsid w:val="005D6F10"/>
    <w:rsid w:val="005D76FD"/>
    <w:rsid w:val="005D798A"/>
    <w:rsid w:val="005D7DD0"/>
    <w:rsid w:val="005E07F3"/>
    <w:rsid w:val="005E0A77"/>
    <w:rsid w:val="005E0D39"/>
    <w:rsid w:val="005E21A3"/>
    <w:rsid w:val="005E2553"/>
    <w:rsid w:val="005E2660"/>
    <w:rsid w:val="005E2ED2"/>
    <w:rsid w:val="005E33D9"/>
    <w:rsid w:val="005E35E7"/>
    <w:rsid w:val="005E5CED"/>
    <w:rsid w:val="005E6192"/>
    <w:rsid w:val="005E64B6"/>
    <w:rsid w:val="005E6A3F"/>
    <w:rsid w:val="005E7058"/>
    <w:rsid w:val="005E7B44"/>
    <w:rsid w:val="005E7F7D"/>
    <w:rsid w:val="005F008B"/>
    <w:rsid w:val="005F0276"/>
    <w:rsid w:val="005F0E8A"/>
    <w:rsid w:val="005F1335"/>
    <w:rsid w:val="005F2137"/>
    <w:rsid w:val="005F2169"/>
    <w:rsid w:val="005F3E9D"/>
    <w:rsid w:val="005F473A"/>
    <w:rsid w:val="005F4CD3"/>
    <w:rsid w:val="005F4F60"/>
    <w:rsid w:val="005F5C37"/>
    <w:rsid w:val="005F6174"/>
    <w:rsid w:val="005F61F3"/>
    <w:rsid w:val="005F6393"/>
    <w:rsid w:val="006006DC"/>
    <w:rsid w:val="00600FBB"/>
    <w:rsid w:val="00602010"/>
    <w:rsid w:val="00603903"/>
    <w:rsid w:val="00603EEC"/>
    <w:rsid w:val="00604227"/>
    <w:rsid w:val="00604448"/>
    <w:rsid w:val="00604471"/>
    <w:rsid w:val="00604DD2"/>
    <w:rsid w:val="00604DFD"/>
    <w:rsid w:val="00604DFF"/>
    <w:rsid w:val="0060540F"/>
    <w:rsid w:val="006055E8"/>
    <w:rsid w:val="006059C1"/>
    <w:rsid w:val="0060621E"/>
    <w:rsid w:val="006067E6"/>
    <w:rsid w:val="00606E9E"/>
    <w:rsid w:val="00607033"/>
    <w:rsid w:val="006075B2"/>
    <w:rsid w:val="00610304"/>
    <w:rsid w:val="00610CBF"/>
    <w:rsid w:val="00611A59"/>
    <w:rsid w:val="00611A5A"/>
    <w:rsid w:val="00611B5C"/>
    <w:rsid w:val="0061278C"/>
    <w:rsid w:val="006131E3"/>
    <w:rsid w:val="006139C2"/>
    <w:rsid w:val="00613C6F"/>
    <w:rsid w:val="00613D0B"/>
    <w:rsid w:val="00614248"/>
    <w:rsid w:val="00614392"/>
    <w:rsid w:val="00614A25"/>
    <w:rsid w:val="00614E22"/>
    <w:rsid w:val="00615188"/>
    <w:rsid w:val="00616A39"/>
    <w:rsid w:val="0061724A"/>
    <w:rsid w:val="00617432"/>
    <w:rsid w:val="00617581"/>
    <w:rsid w:val="00617CFB"/>
    <w:rsid w:val="00617E58"/>
    <w:rsid w:val="0062085D"/>
    <w:rsid w:val="00620B98"/>
    <w:rsid w:val="006215DF"/>
    <w:rsid w:val="006218BE"/>
    <w:rsid w:val="0062201D"/>
    <w:rsid w:val="006224B4"/>
    <w:rsid w:val="006228E0"/>
    <w:rsid w:val="00622F02"/>
    <w:rsid w:val="00622F1B"/>
    <w:rsid w:val="0062331D"/>
    <w:rsid w:val="006238EB"/>
    <w:rsid w:val="00624182"/>
    <w:rsid w:val="006247E0"/>
    <w:rsid w:val="0062492D"/>
    <w:rsid w:val="0062540D"/>
    <w:rsid w:val="00625417"/>
    <w:rsid w:val="00625BCE"/>
    <w:rsid w:val="00626465"/>
    <w:rsid w:val="00626A12"/>
    <w:rsid w:val="00627513"/>
    <w:rsid w:val="0062771B"/>
    <w:rsid w:val="00627A21"/>
    <w:rsid w:val="00630F54"/>
    <w:rsid w:val="00631FA6"/>
    <w:rsid w:val="006322AB"/>
    <w:rsid w:val="006325E8"/>
    <w:rsid w:val="00632663"/>
    <w:rsid w:val="00632687"/>
    <w:rsid w:val="00632788"/>
    <w:rsid w:val="0063288A"/>
    <w:rsid w:val="00633217"/>
    <w:rsid w:val="006335E9"/>
    <w:rsid w:val="00633BCC"/>
    <w:rsid w:val="00633D2E"/>
    <w:rsid w:val="006345F4"/>
    <w:rsid w:val="00634ED9"/>
    <w:rsid w:val="006350CA"/>
    <w:rsid w:val="00635245"/>
    <w:rsid w:val="006363B3"/>
    <w:rsid w:val="00636885"/>
    <w:rsid w:val="0063695B"/>
    <w:rsid w:val="006369DE"/>
    <w:rsid w:val="00636B66"/>
    <w:rsid w:val="00636FC1"/>
    <w:rsid w:val="00637186"/>
    <w:rsid w:val="00637CDD"/>
    <w:rsid w:val="00637D4D"/>
    <w:rsid w:val="006401FC"/>
    <w:rsid w:val="00640A83"/>
    <w:rsid w:val="00642640"/>
    <w:rsid w:val="0064287E"/>
    <w:rsid w:val="00642EA3"/>
    <w:rsid w:val="00642FA9"/>
    <w:rsid w:val="006435F8"/>
    <w:rsid w:val="006436B1"/>
    <w:rsid w:val="00643E83"/>
    <w:rsid w:val="00644044"/>
    <w:rsid w:val="00644330"/>
    <w:rsid w:val="006448DB"/>
    <w:rsid w:val="00644B2F"/>
    <w:rsid w:val="00644C07"/>
    <w:rsid w:val="00645D94"/>
    <w:rsid w:val="006460C4"/>
    <w:rsid w:val="00646370"/>
    <w:rsid w:val="00646694"/>
    <w:rsid w:val="00646763"/>
    <w:rsid w:val="006471C3"/>
    <w:rsid w:val="00647358"/>
    <w:rsid w:val="006477D6"/>
    <w:rsid w:val="00650080"/>
    <w:rsid w:val="00650C38"/>
    <w:rsid w:val="00650D06"/>
    <w:rsid w:val="00650D83"/>
    <w:rsid w:val="00651073"/>
    <w:rsid w:val="006516B6"/>
    <w:rsid w:val="006518C9"/>
    <w:rsid w:val="006523B3"/>
    <w:rsid w:val="00652658"/>
    <w:rsid w:val="00652ECD"/>
    <w:rsid w:val="00653004"/>
    <w:rsid w:val="006531A4"/>
    <w:rsid w:val="00653CE6"/>
    <w:rsid w:val="00654004"/>
    <w:rsid w:val="006550F3"/>
    <w:rsid w:val="00655902"/>
    <w:rsid w:val="00656E32"/>
    <w:rsid w:val="00656EDE"/>
    <w:rsid w:val="00656F7B"/>
    <w:rsid w:val="0065798B"/>
    <w:rsid w:val="0066022E"/>
    <w:rsid w:val="00660385"/>
    <w:rsid w:val="00660AD8"/>
    <w:rsid w:val="00661332"/>
    <w:rsid w:val="006617D5"/>
    <w:rsid w:val="00662810"/>
    <w:rsid w:val="00662F2F"/>
    <w:rsid w:val="00663035"/>
    <w:rsid w:val="00663CB2"/>
    <w:rsid w:val="006640E2"/>
    <w:rsid w:val="0066423E"/>
    <w:rsid w:val="006648D3"/>
    <w:rsid w:val="00664E42"/>
    <w:rsid w:val="006653EE"/>
    <w:rsid w:val="00665875"/>
    <w:rsid w:val="00666709"/>
    <w:rsid w:val="00666C54"/>
    <w:rsid w:val="00670072"/>
    <w:rsid w:val="00670628"/>
    <w:rsid w:val="00670A2F"/>
    <w:rsid w:val="006710FA"/>
    <w:rsid w:val="006712BD"/>
    <w:rsid w:val="00671A3D"/>
    <w:rsid w:val="00671A78"/>
    <w:rsid w:val="00671BC7"/>
    <w:rsid w:val="00673428"/>
    <w:rsid w:val="00673CDD"/>
    <w:rsid w:val="0067457C"/>
    <w:rsid w:val="00674BB1"/>
    <w:rsid w:val="00674D08"/>
    <w:rsid w:val="006751F1"/>
    <w:rsid w:val="00676391"/>
    <w:rsid w:val="006771A4"/>
    <w:rsid w:val="0068060C"/>
    <w:rsid w:val="006816F1"/>
    <w:rsid w:val="00681B19"/>
    <w:rsid w:val="0068292B"/>
    <w:rsid w:val="00682D49"/>
    <w:rsid w:val="00682D83"/>
    <w:rsid w:val="00683588"/>
    <w:rsid w:val="006844F0"/>
    <w:rsid w:val="0068465D"/>
    <w:rsid w:val="00684888"/>
    <w:rsid w:val="006848D8"/>
    <w:rsid w:val="00684A15"/>
    <w:rsid w:val="00684C45"/>
    <w:rsid w:val="00684DFC"/>
    <w:rsid w:val="006856F9"/>
    <w:rsid w:val="0068595A"/>
    <w:rsid w:val="006859D5"/>
    <w:rsid w:val="006859FB"/>
    <w:rsid w:val="00685DAD"/>
    <w:rsid w:val="00686296"/>
    <w:rsid w:val="006863E1"/>
    <w:rsid w:val="006869C3"/>
    <w:rsid w:val="006872B0"/>
    <w:rsid w:val="0069033F"/>
    <w:rsid w:val="006908AA"/>
    <w:rsid w:val="00690BE7"/>
    <w:rsid w:val="00690E89"/>
    <w:rsid w:val="006910FB"/>
    <w:rsid w:val="006918E5"/>
    <w:rsid w:val="00691943"/>
    <w:rsid w:val="00692801"/>
    <w:rsid w:val="00692F3A"/>
    <w:rsid w:val="00693B29"/>
    <w:rsid w:val="00693B99"/>
    <w:rsid w:val="0069478C"/>
    <w:rsid w:val="006952AB"/>
    <w:rsid w:val="006956F2"/>
    <w:rsid w:val="00696980"/>
    <w:rsid w:val="0069751B"/>
    <w:rsid w:val="0069754A"/>
    <w:rsid w:val="00697586"/>
    <w:rsid w:val="006976B5"/>
    <w:rsid w:val="006A027D"/>
    <w:rsid w:val="006A05CB"/>
    <w:rsid w:val="006A06DE"/>
    <w:rsid w:val="006A12BA"/>
    <w:rsid w:val="006A12DF"/>
    <w:rsid w:val="006A12E5"/>
    <w:rsid w:val="006A1862"/>
    <w:rsid w:val="006A2114"/>
    <w:rsid w:val="006A2281"/>
    <w:rsid w:val="006A2434"/>
    <w:rsid w:val="006A2857"/>
    <w:rsid w:val="006A2A86"/>
    <w:rsid w:val="006A2CFC"/>
    <w:rsid w:val="006A3876"/>
    <w:rsid w:val="006A3B5A"/>
    <w:rsid w:val="006A458C"/>
    <w:rsid w:val="006A4624"/>
    <w:rsid w:val="006A46B9"/>
    <w:rsid w:val="006A4EFA"/>
    <w:rsid w:val="006A575A"/>
    <w:rsid w:val="006A677B"/>
    <w:rsid w:val="006A6B1F"/>
    <w:rsid w:val="006A77FD"/>
    <w:rsid w:val="006A782B"/>
    <w:rsid w:val="006B080B"/>
    <w:rsid w:val="006B1806"/>
    <w:rsid w:val="006B1AEA"/>
    <w:rsid w:val="006B2D47"/>
    <w:rsid w:val="006B3C8A"/>
    <w:rsid w:val="006B4732"/>
    <w:rsid w:val="006B4873"/>
    <w:rsid w:val="006B4D3F"/>
    <w:rsid w:val="006B4F1E"/>
    <w:rsid w:val="006B53F4"/>
    <w:rsid w:val="006B5655"/>
    <w:rsid w:val="006B58B3"/>
    <w:rsid w:val="006B5E2E"/>
    <w:rsid w:val="006B6412"/>
    <w:rsid w:val="006B69B8"/>
    <w:rsid w:val="006B7B97"/>
    <w:rsid w:val="006B7D26"/>
    <w:rsid w:val="006C02D6"/>
    <w:rsid w:val="006C08C6"/>
    <w:rsid w:val="006C133C"/>
    <w:rsid w:val="006C1562"/>
    <w:rsid w:val="006C267E"/>
    <w:rsid w:val="006C2AF8"/>
    <w:rsid w:val="006C3690"/>
    <w:rsid w:val="006C3CE2"/>
    <w:rsid w:val="006C40ED"/>
    <w:rsid w:val="006C4D37"/>
    <w:rsid w:val="006C591E"/>
    <w:rsid w:val="006C5B2C"/>
    <w:rsid w:val="006C62FA"/>
    <w:rsid w:val="006C7110"/>
    <w:rsid w:val="006C74F9"/>
    <w:rsid w:val="006D0059"/>
    <w:rsid w:val="006D011A"/>
    <w:rsid w:val="006D03D5"/>
    <w:rsid w:val="006D06A2"/>
    <w:rsid w:val="006D0D5B"/>
    <w:rsid w:val="006D175F"/>
    <w:rsid w:val="006D238D"/>
    <w:rsid w:val="006D2B38"/>
    <w:rsid w:val="006D3FD2"/>
    <w:rsid w:val="006D40A8"/>
    <w:rsid w:val="006D4A81"/>
    <w:rsid w:val="006D6567"/>
    <w:rsid w:val="006D68B4"/>
    <w:rsid w:val="006D6B4F"/>
    <w:rsid w:val="006E04B2"/>
    <w:rsid w:val="006E07F2"/>
    <w:rsid w:val="006E08D7"/>
    <w:rsid w:val="006E0D3A"/>
    <w:rsid w:val="006E12BA"/>
    <w:rsid w:val="006E1ED3"/>
    <w:rsid w:val="006E2642"/>
    <w:rsid w:val="006E2691"/>
    <w:rsid w:val="006E46D0"/>
    <w:rsid w:val="006E4D84"/>
    <w:rsid w:val="006E57F5"/>
    <w:rsid w:val="006E6B7D"/>
    <w:rsid w:val="006E6E2D"/>
    <w:rsid w:val="006E761F"/>
    <w:rsid w:val="006F0508"/>
    <w:rsid w:val="006F0E6A"/>
    <w:rsid w:val="006F106F"/>
    <w:rsid w:val="006F1880"/>
    <w:rsid w:val="006F2740"/>
    <w:rsid w:val="006F2E1C"/>
    <w:rsid w:val="006F2F4C"/>
    <w:rsid w:val="006F4618"/>
    <w:rsid w:val="006F5087"/>
    <w:rsid w:val="006F53FA"/>
    <w:rsid w:val="006F55ED"/>
    <w:rsid w:val="006F598F"/>
    <w:rsid w:val="006F5A3C"/>
    <w:rsid w:val="006F5B4D"/>
    <w:rsid w:val="006F5D93"/>
    <w:rsid w:val="006F5E0F"/>
    <w:rsid w:val="006F5FCA"/>
    <w:rsid w:val="006F6150"/>
    <w:rsid w:val="006F6291"/>
    <w:rsid w:val="006F6E79"/>
    <w:rsid w:val="006F7B46"/>
    <w:rsid w:val="007022CE"/>
    <w:rsid w:val="0070241E"/>
    <w:rsid w:val="00702AEA"/>
    <w:rsid w:val="00702C67"/>
    <w:rsid w:val="00702EF5"/>
    <w:rsid w:val="007035C0"/>
    <w:rsid w:val="00703703"/>
    <w:rsid w:val="00703711"/>
    <w:rsid w:val="00703982"/>
    <w:rsid w:val="007047B0"/>
    <w:rsid w:val="007048B2"/>
    <w:rsid w:val="00704D62"/>
    <w:rsid w:val="0070534F"/>
    <w:rsid w:val="00705476"/>
    <w:rsid w:val="007055AF"/>
    <w:rsid w:val="00705A15"/>
    <w:rsid w:val="00706836"/>
    <w:rsid w:val="00710783"/>
    <w:rsid w:val="00710EB1"/>
    <w:rsid w:val="00711701"/>
    <w:rsid w:val="00711B23"/>
    <w:rsid w:val="00711BE5"/>
    <w:rsid w:val="007123C3"/>
    <w:rsid w:val="00712913"/>
    <w:rsid w:val="00712EDE"/>
    <w:rsid w:val="0071369A"/>
    <w:rsid w:val="00713FDC"/>
    <w:rsid w:val="00714AB1"/>
    <w:rsid w:val="00714DE3"/>
    <w:rsid w:val="00715751"/>
    <w:rsid w:val="00715CD9"/>
    <w:rsid w:val="00716758"/>
    <w:rsid w:val="00716EAE"/>
    <w:rsid w:val="007170B0"/>
    <w:rsid w:val="00717660"/>
    <w:rsid w:val="007177F3"/>
    <w:rsid w:val="00717F28"/>
    <w:rsid w:val="007200BA"/>
    <w:rsid w:val="00720216"/>
    <w:rsid w:val="00720CEB"/>
    <w:rsid w:val="00721167"/>
    <w:rsid w:val="00721609"/>
    <w:rsid w:val="0072304E"/>
    <w:rsid w:val="00723A25"/>
    <w:rsid w:val="007247E9"/>
    <w:rsid w:val="00724875"/>
    <w:rsid w:val="00724921"/>
    <w:rsid w:val="00724FFD"/>
    <w:rsid w:val="0072527B"/>
    <w:rsid w:val="007252FF"/>
    <w:rsid w:val="007253FD"/>
    <w:rsid w:val="00725C11"/>
    <w:rsid w:val="00725C2E"/>
    <w:rsid w:val="0072640D"/>
    <w:rsid w:val="00726786"/>
    <w:rsid w:val="00726F54"/>
    <w:rsid w:val="007277BA"/>
    <w:rsid w:val="00727C2F"/>
    <w:rsid w:val="00727DB2"/>
    <w:rsid w:val="0073056B"/>
    <w:rsid w:val="00730668"/>
    <w:rsid w:val="00730FEF"/>
    <w:rsid w:val="007310D5"/>
    <w:rsid w:val="00732403"/>
    <w:rsid w:val="0073280F"/>
    <w:rsid w:val="00732BF5"/>
    <w:rsid w:val="00732DD7"/>
    <w:rsid w:val="0073325E"/>
    <w:rsid w:val="007332B7"/>
    <w:rsid w:val="00733C80"/>
    <w:rsid w:val="007341A4"/>
    <w:rsid w:val="0073459B"/>
    <w:rsid w:val="00734692"/>
    <w:rsid w:val="00734B6E"/>
    <w:rsid w:val="007359F8"/>
    <w:rsid w:val="00735DA8"/>
    <w:rsid w:val="00735F36"/>
    <w:rsid w:val="007360B7"/>
    <w:rsid w:val="007372EB"/>
    <w:rsid w:val="00740C18"/>
    <w:rsid w:val="00740CB4"/>
    <w:rsid w:val="00740CDA"/>
    <w:rsid w:val="0074125D"/>
    <w:rsid w:val="0074155E"/>
    <w:rsid w:val="00741AA3"/>
    <w:rsid w:val="007429DF"/>
    <w:rsid w:val="00742C50"/>
    <w:rsid w:val="00742C92"/>
    <w:rsid w:val="00742D41"/>
    <w:rsid w:val="00743732"/>
    <w:rsid w:val="00743E6E"/>
    <w:rsid w:val="007444D3"/>
    <w:rsid w:val="00744906"/>
    <w:rsid w:val="00745388"/>
    <w:rsid w:val="00745716"/>
    <w:rsid w:val="0074599B"/>
    <w:rsid w:val="007459F0"/>
    <w:rsid w:val="007470C0"/>
    <w:rsid w:val="00747A37"/>
    <w:rsid w:val="00750085"/>
    <w:rsid w:val="007503DF"/>
    <w:rsid w:val="007503F0"/>
    <w:rsid w:val="007506E8"/>
    <w:rsid w:val="00750F53"/>
    <w:rsid w:val="0075161A"/>
    <w:rsid w:val="00751C5A"/>
    <w:rsid w:val="00753091"/>
    <w:rsid w:val="00753278"/>
    <w:rsid w:val="007532DC"/>
    <w:rsid w:val="00753A90"/>
    <w:rsid w:val="0075486B"/>
    <w:rsid w:val="00754D18"/>
    <w:rsid w:val="00754D78"/>
    <w:rsid w:val="00755B62"/>
    <w:rsid w:val="00755CBB"/>
    <w:rsid w:val="00755E67"/>
    <w:rsid w:val="007569D4"/>
    <w:rsid w:val="00757348"/>
    <w:rsid w:val="00757981"/>
    <w:rsid w:val="00757DAD"/>
    <w:rsid w:val="007601EB"/>
    <w:rsid w:val="00760F91"/>
    <w:rsid w:val="0076107F"/>
    <w:rsid w:val="00761CF0"/>
    <w:rsid w:val="00761D2B"/>
    <w:rsid w:val="00761E3C"/>
    <w:rsid w:val="00762012"/>
    <w:rsid w:val="00764020"/>
    <w:rsid w:val="0076410D"/>
    <w:rsid w:val="0076422E"/>
    <w:rsid w:val="00764A03"/>
    <w:rsid w:val="00764CAE"/>
    <w:rsid w:val="0076692E"/>
    <w:rsid w:val="00766BBD"/>
    <w:rsid w:val="00766D72"/>
    <w:rsid w:val="00767408"/>
    <w:rsid w:val="00770712"/>
    <w:rsid w:val="00770B3E"/>
    <w:rsid w:val="00771965"/>
    <w:rsid w:val="00771C55"/>
    <w:rsid w:val="00772B05"/>
    <w:rsid w:val="007731F6"/>
    <w:rsid w:val="00773B6F"/>
    <w:rsid w:val="00773FF7"/>
    <w:rsid w:val="0077449B"/>
    <w:rsid w:val="00774D57"/>
    <w:rsid w:val="00774E30"/>
    <w:rsid w:val="007757F6"/>
    <w:rsid w:val="007806A5"/>
    <w:rsid w:val="00780B4B"/>
    <w:rsid w:val="00780E73"/>
    <w:rsid w:val="00781039"/>
    <w:rsid w:val="0078184B"/>
    <w:rsid w:val="00781D1C"/>
    <w:rsid w:val="00781E26"/>
    <w:rsid w:val="00781F03"/>
    <w:rsid w:val="00782FF8"/>
    <w:rsid w:val="00783100"/>
    <w:rsid w:val="00783716"/>
    <w:rsid w:val="007841D7"/>
    <w:rsid w:val="0078473C"/>
    <w:rsid w:val="007847EA"/>
    <w:rsid w:val="0078589D"/>
    <w:rsid w:val="007860BB"/>
    <w:rsid w:val="007863DE"/>
    <w:rsid w:val="007863ED"/>
    <w:rsid w:val="0078652F"/>
    <w:rsid w:val="00786666"/>
    <w:rsid w:val="007875CB"/>
    <w:rsid w:val="007878B4"/>
    <w:rsid w:val="00787CC2"/>
    <w:rsid w:val="00787FFC"/>
    <w:rsid w:val="007903CB"/>
    <w:rsid w:val="00791D99"/>
    <w:rsid w:val="00792222"/>
    <w:rsid w:val="00792382"/>
    <w:rsid w:val="007926F1"/>
    <w:rsid w:val="00793A76"/>
    <w:rsid w:val="007941CD"/>
    <w:rsid w:val="00794914"/>
    <w:rsid w:val="00794CC4"/>
    <w:rsid w:val="00794E39"/>
    <w:rsid w:val="007950DB"/>
    <w:rsid w:val="00795C1B"/>
    <w:rsid w:val="007963FB"/>
    <w:rsid w:val="00796588"/>
    <w:rsid w:val="00797B61"/>
    <w:rsid w:val="00797D12"/>
    <w:rsid w:val="007A0500"/>
    <w:rsid w:val="007A18A4"/>
    <w:rsid w:val="007A1CA4"/>
    <w:rsid w:val="007A20B7"/>
    <w:rsid w:val="007A29FE"/>
    <w:rsid w:val="007A4236"/>
    <w:rsid w:val="007A477F"/>
    <w:rsid w:val="007A47F9"/>
    <w:rsid w:val="007A4F28"/>
    <w:rsid w:val="007A56D9"/>
    <w:rsid w:val="007A5771"/>
    <w:rsid w:val="007A58FD"/>
    <w:rsid w:val="007A6B89"/>
    <w:rsid w:val="007A6CC2"/>
    <w:rsid w:val="007A6E46"/>
    <w:rsid w:val="007A78CE"/>
    <w:rsid w:val="007A7B5C"/>
    <w:rsid w:val="007B038C"/>
    <w:rsid w:val="007B08AF"/>
    <w:rsid w:val="007B08BD"/>
    <w:rsid w:val="007B0C8E"/>
    <w:rsid w:val="007B0CC3"/>
    <w:rsid w:val="007B0F56"/>
    <w:rsid w:val="007B224F"/>
    <w:rsid w:val="007B23B6"/>
    <w:rsid w:val="007B38F9"/>
    <w:rsid w:val="007B3DC3"/>
    <w:rsid w:val="007B400A"/>
    <w:rsid w:val="007B4013"/>
    <w:rsid w:val="007B4898"/>
    <w:rsid w:val="007B5517"/>
    <w:rsid w:val="007B677F"/>
    <w:rsid w:val="007B67AE"/>
    <w:rsid w:val="007B6A36"/>
    <w:rsid w:val="007B729B"/>
    <w:rsid w:val="007B7511"/>
    <w:rsid w:val="007B75FA"/>
    <w:rsid w:val="007C078F"/>
    <w:rsid w:val="007C08C5"/>
    <w:rsid w:val="007C1159"/>
    <w:rsid w:val="007C1189"/>
    <w:rsid w:val="007C25CE"/>
    <w:rsid w:val="007C2F67"/>
    <w:rsid w:val="007C3682"/>
    <w:rsid w:val="007C4762"/>
    <w:rsid w:val="007C4B67"/>
    <w:rsid w:val="007C5447"/>
    <w:rsid w:val="007C56B5"/>
    <w:rsid w:val="007C5B73"/>
    <w:rsid w:val="007C5B80"/>
    <w:rsid w:val="007C5BCB"/>
    <w:rsid w:val="007C610A"/>
    <w:rsid w:val="007C76BD"/>
    <w:rsid w:val="007C77BB"/>
    <w:rsid w:val="007D00D2"/>
    <w:rsid w:val="007D0AD7"/>
    <w:rsid w:val="007D0E71"/>
    <w:rsid w:val="007D1237"/>
    <w:rsid w:val="007D1263"/>
    <w:rsid w:val="007D1C21"/>
    <w:rsid w:val="007D3633"/>
    <w:rsid w:val="007D381F"/>
    <w:rsid w:val="007D38D2"/>
    <w:rsid w:val="007D3CC6"/>
    <w:rsid w:val="007D47D5"/>
    <w:rsid w:val="007D4CA7"/>
    <w:rsid w:val="007D4D8A"/>
    <w:rsid w:val="007D4F24"/>
    <w:rsid w:val="007D514B"/>
    <w:rsid w:val="007D53C0"/>
    <w:rsid w:val="007D55BF"/>
    <w:rsid w:val="007D5B17"/>
    <w:rsid w:val="007D6896"/>
    <w:rsid w:val="007D6A47"/>
    <w:rsid w:val="007D6E08"/>
    <w:rsid w:val="007D6E3D"/>
    <w:rsid w:val="007D6EF6"/>
    <w:rsid w:val="007D71D5"/>
    <w:rsid w:val="007D7316"/>
    <w:rsid w:val="007D79C5"/>
    <w:rsid w:val="007D7BFB"/>
    <w:rsid w:val="007E0AED"/>
    <w:rsid w:val="007E1892"/>
    <w:rsid w:val="007E25B3"/>
    <w:rsid w:val="007E2ACA"/>
    <w:rsid w:val="007E30A4"/>
    <w:rsid w:val="007E366A"/>
    <w:rsid w:val="007E3BD6"/>
    <w:rsid w:val="007E3DAA"/>
    <w:rsid w:val="007E424C"/>
    <w:rsid w:val="007E462D"/>
    <w:rsid w:val="007E4D03"/>
    <w:rsid w:val="007E5019"/>
    <w:rsid w:val="007E5273"/>
    <w:rsid w:val="007E5290"/>
    <w:rsid w:val="007E52B6"/>
    <w:rsid w:val="007E54BA"/>
    <w:rsid w:val="007E575E"/>
    <w:rsid w:val="007E5AE1"/>
    <w:rsid w:val="007E5D3D"/>
    <w:rsid w:val="007E613B"/>
    <w:rsid w:val="007E617A"/>
    <w:rsid w:val="007E6658"/>
    <w:rsid w:val="007E6992"/>
    <w:rsid w:val="007E7241"/>
    <w:rsid w:val="007E74D2"/>
    <w:rsid w:val="007E7F7E"/>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7D2"/>
    <w:rsid w:val="007F5AFA"/>
    <w:rsid w:val="007F5B49"/>
    <w:rsid w:val="007F621F"/>
    <w:rsid w:val="007F7285"/>
    <w:rsid w:val="008006D3"/>
    <w:rsid w:val="008012AC"/>
    <w:rsid w:val="0080172E"/>
    <w:rsid w:val="00801D22"/>
    <w:rsid w:val="008031B8"/>
    <w:rsid w:val="0080336D"/>
    <w:rsid w:val="00803AFF"/>
    <w:rsid w:val="00803ED1"/>
    <w:rsid w:val="00804748"/>
    <w:rsid w:val="008048F3"/>
    <w:rsid w:val="00804A68"/>
    <w:rsid w:val="00804A95"/>
    <w:rsid w:val="00805653"/>
    <w:rsid w:val="00805924"/>
    <w:rsid w:val="008074DA"/>
    <w:rsid w:val="008077FB"/>
    <w:rsid w:val="0080781F"/>
    <w:rsid w:val="0081050B"/>
    <w:rsid w:val="00810CA3"/>
    <w:rsid w:val="008116FF"/>
    <w:rsid w:val="00812123"/>
    <w:rsid w:val="008126BA"/>
    <w:rsid w:val="00812E15"/>
    <w:rsid w:val="00812F54"/>
    <w:rsid w:val="00813543"/>
    <w:rsid w:val="00813E2F"/>
    <w:rsid w:val="0081467B"/>
    <w:rsid w:val="00814967"/>
    <w:rsid w:val="0081512F"/>
    <w:rsid w:val="00815393"/>
    <w:rsid w:val="008157A8"/>
    <w:rsid w:val="00816104"/>
    <w:rsid w:val="008163C3"/>
    <w:rsid w:val="0081650F"/>
    <w:rsid w:val="008167CE"/>
    <w:rsid w:val="008167E7"/>
    <w:rsid w:val="00817168"/>
    <w:rsid w:val="008174C0"/>
    <w:rsid w:val="00817592"/>
    <w:rsid w:val="00817F90"/>
    <w:rsid w:val="0082032E"/>
    <w:rsid w:val="008204C5"/>
    <w:rsid w:val="00820625"/>
    <w:rsid w:val="00820FEC"/>
    <w:rsid w:val="0082111F"/>
    <w:rsid w:val="00821A02"/>
    <w:rsid w:val="00821DD9"/>
    <w:rsid w:val="00821DEF"/>
    <w:rsid w:val="00822169"/>
    <w:rsid w:val="00822276"/>
    <w:rsid w:val="00822733"/>
    <w:rsid w:val="008228FA"/>
    <w:rsid w:val="00822A2A"/>
    <w:rsid w:val="00822B2A"/>
    <w:rsid w:val="008233EB"/>
    <w:rsid w:val="00824986"/>
    <w:rsid w:val="00825465"/>
    <w:rsid w:val="008256C8"/>
    <w:rsid w:val="0082630B"/>
    <w:rsid w:val="008267F7"/>
    <w:rsid w:val="00826ED3"/>
    <w:rsid w:val="008270F8"/>
    <w:rsid w:val="00827147"/>
    <w:rsid w:val="00827865"/>
    <w:rsid w:val="00827D4D"/>
    <w:rsid w:val="008307E5"/>
    <w:rsid w:val="00830ECD"/>
    <w:rsid w:val="00830F48"/>
    <w:rsid w:val="00831108"/>
    <w:rsid w:val="00831C48"/>
    <w:rsid w:val="00831DD5"/>
    <w:rsid w:val="00831F13"/>
    <w:rsid w:val="008330F5"/>
    <w:rsid w:val="00833217"/>
    <w:rsid w:val="00833D80"/>
    <w:rsid w:val="00833DFE"/>
    <w:rsid w:val="00833EE4"/>
    <w:rsid w:val="008341A7"/>
    <w:rsid w:val="00834909"/>
    <w:rsid w:val="008352AE"/>
    <w:rsid w:val="00835690"/>
    <w:rsid w:val="008357FC"/>
    <w:rsid w:val="008360EE"/>
    <w:rsid w:val="0083664E"/>
    <w:rsid w:val="00836D58"/>
    <w:rsid w:val="00836D6A"/>
    <w:rsid w:val="00837285"/>
    <w:rsid w:val="00837A54"/>
    <w:rsid w:val="00840015"/>
    <w:rsid w:val="00840AE8"/>
    <w:rsid w:val="00841549"/>
    <w:rsid w:val="00841A32"/>
    <w:rsid w:val="00841B6E"/>
    <w:rsid w:val="00841E0D"/>
    <w:rsid w:val="008426C2"/>
    <w:rsid w:val="00843831"/>
    <w:rsid w:val="00843A65"/>
    <w:rsid w:val="00843B64"/>
    <w:rsid w:val="008442A1"/>
    <w:rsid w:val="00844D8F"/>
    <w:rsid w:val="00844FED"/>
    <w:rsid w:val="00845229"/>
    <w:rsid w:val="00845849"/>
    <w:rsid w:val="00845E67"/>
    <w:rsid w:val="00846084"/>
    <w:rsid w:val="00846259"/>
    <w:rsid w:val="00846292"/>
    <w:rsid w:val="008465F9"/>
    <w:rsid w:val="00846BDE"/>
    <w:rsid w:val="00846EA8"/>
    <w:rsid w:val="0084775A"/>
    <w:rsid w:val="008477BC"/>
    <w:rsid w:val="00847D29"/>
    <w:rsid w:val="00847E69"/>
    <w:rsid w:val="0085052A"/>
    <w:rsid w:val="0085086A"/>
    <w:rsid w:val="00850C35"/>
    <w:rsid w:val="00850DB6"/>
    <w:rsid w:val="00850F7D"/>
    <w:rsid w:val="0085110C"/>
    <w:rsid w:val="008517DC"/>
    <w:rsid w:val="00851AF5"/>
    <w:rsid w:val="00851E41"/>
    <w:rsid w:val="00852132"/>
    <w:rsid w:val="008521A5"/>
    <w:rsid w:val="00852327"/>
    <w:rsid w:val="00853145"/>
    <w:rsid w:val="00853547"/>
    <w:rsid w:val="008536A4"/>
    <w:rsid w:val="00853AB3"/>
    <w:rsid w:val="008541E5"/>
    <w:rsid w:val="00854333"/>
    <w:rsid w:val="00855187"/>
    <w:rsid w:val="008551ED"/>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D28"/>
    <w:rsid w:val="008661C5"/>
    <w:rsid w:val="008666C9"/>
    <w:rsid w:val="00866728"/>
    <w:rsid w:val="00866D27"/>
    <w:rsid w:val="008676F8"/>
    <w:rsid w:val="00867931"/>
    <w:rsid w:val="00867AA6"/>
    <w:rsid w:val="00867ADE"/>
    <w:rsid w:val="00870321"/>
    <w:rsid w:val="008709A7"/>
    <w:rsid w:val="00870A6A"/>
    <w:rsid w:val="00870EC0"/>
    <w:rsid w:val="0087187A"/>
    <w:rsid w:val="008719E5"/>
    <w:rsid w:val="00871E7C"/>
    <w:rsid w:val="00871F7A"/>
    <w:rsid w:val="0087223E"/>
    <w:rsid w:val="00872860"/>
    <w:rsid w:val="00872EEC"/>
    <w:rsid w:val="008730DE"/>
    <w:rsid w:val="00873472"/>
    <w:rsid w:val="008734D3"/>
    <w:rsid w:val="00874812"/>
    <w:rsid w:val="00874F18"/>
    <w:rsid w:val="008750C8"/>
    <w:rsid w:val="00875769"/>
    <w:rsid w:val="00875E8D"/>
    <w:rsid w:val="00875FC2"/>
    <w:rsid w:val="0087682C"/>
    <w:rsid w:val="00876A50"/>
    <w:rsid w:val="00876BD4"/>
    <w:rsid w:val="00876C54"/>
    <w:rsid w:val="008771D0"/>
    <w:rsid w:val="008776D7"/>
    <w:rsid w:val="008779DB"/>
    <w:rsid w:val="00877AC6"/>
    <w:rsid w:val="00877D9A"/>
    <w:rsid w:val="00877FF7"/>
    <w:rsid w:val="00880949"/>
    <w:rsid w:val="00880D5B"/>
    <w:rsid w:val="008810D0"/>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6B87"/>
    <w:rsid w:val="008872D4"/>
    <w:rsid w:val="00887F47"/>
    <w:rsid w:val="008904CD"/>
    <w:rsid w:val="008905C2"/>
    <w:rsid w:val="008906C6"/>
    <w:rsid w:val="00890D87"/>
    <w:rsid w:val="00890E05"/>
    <w:rsid w:val="00892B28"/>
    <w:rsid w:val="00893F0A"/>
    <w:rsid w:val="00896118"/>
    <w:rsid w:val="00897475"/>
    <w:rsid w:val="008A007F"/>
    <w:rsid w:val="008A00A5"/>
    <w:rsid w:val="008A0699"/>
    <w:rsid w:val="008A06BA"/>
    <w:rsid w:val="008A123D"/>
    <w:rsid w:val="008A1EFC"/>
    <w:rsid w:val="008A29A4"/>
    <w:rsid w:val="008A2FDC"/>
    <w:rsid w:val="008A31A6"/>
    <w:rsid w:val="008A3335"/>
    <w:rsid w:val="008A358C"/>
    <w:rsid w:val="008A3B4B"/>
    <w:rsid w:val="008A4376"/>
    <w:rsid w:val="008A4976"/>
    <w:rsid w:val="008A5CD0"/>
    <w:rsid w:val="008A6603"/>
    <w:rsid w:val="008A698A"/>
    <w:rsid w:val="008A6D62"/>
    <w:rsid w:val="008A7212"/>
    <w:rsid w:val="008A7DDC"/>
    <w:rsid w:val="008B069F"/>
    <w:rsid w:val="008B0B72"/>
    <w:rsid w:val="008B0F7D"/>
    <w:rsid w:val="008B1755"/>
    <w:rsid w:val="008B1AC2"/>
    <w:rsid w:val="008B2257"/>
    <w:rsid w:val="008B2529"/>
    <w:rsid w:val="008B2B78"/>
    <w:rsid w:val="008B2D07"/>
    <w:rsid w:val="008B3E10"/>
    <w:rsid w:val="008B463B"/>
    <w:rsid w:val="008B4694"/>
    <w:rsid w:val="008B4A68"/>
    <w:rsid w:val="008B5B41"/>
    <w:rsid w:val="008B5CBB"/>
    <w:rsid w:val="008B65BE"/>
    <w:rsid w:val="008B6BD9"/>
    <w:rsid w:val="008B76F7"/>
    <w:rsid w:val="008B77DD"/>
    <w:rsid w:val="008B79D9"/>
    <w:rsid w:val="008B7D25"/>
    <w:rsid w:val="008C01F4"/>
    <w:rsid w:val="008C0DC3"/>
    <w:rsid w:val="008C19CA"/>
    <w:rsid w:val="008C21CF"/>
    <w:rsid w:val="008C299B"/>
    <w:rsid w:val="008C2C96"/>
    <w:rsid w:val="008C3FFF"/>
    <w:rsid w:val="008C6B37"/>
    <w:rsid w:val="008C6CA5"/>
    <w:rsid w:val="008C73B0"/>
    <w:rsid w:val="008C7574"/>
    <w:rsid w:val="008C7761"/>
    <w:rsid w:val="008D006A"/>
    <w:rsid w:val="008D0851"/>
    <w:rsid w:val="008D0FCE"/>
    <w:rsid w:val="008D11DF"/>
    <w:rsid w:val="008D1447"/>
    <w:rsid w:val="008D1A1B"/>
    <w:rsid w:val="008D1CA2"/>
    <w:rsid w:val="008D1DE4"/>
    <w:rsid w:val="008D1FEB"/>
    <w:rsid w:val="008D22F0"/>
    <w:rsid w:val="008D2715"/>
    <w:rsid w:val="008D2F1D"/>
    <w:rsid w:val="008D33EB"/>
    <w:rsid w:val="008D3BD5"/>
    <w:rsid w:val="008D3D60"/>
    <w:rsid w:val="008D3FC1"/>
    <w:rsid w:val="008D4276"/>
    <w:rsid w:val="008D4590"/>
    <w:rsid w:val="008D46CD"/>
    <w:rsid w:val="008D4A47"/>
    <w:rsid w:val="008D4D86"/>
    <w:rsid w:val="008D5575"/>
    <w:rsid w:val="008D6075"/>
    <w:rsid w:val="008D6626"/>
    <w:rsid w:val="008D66D3"/>
    <w:rsid w:val="008D720B"/>
    <w:rsid w:val="008D7DBA"/>
    <w:rsid w:val="008E0F45"/>
    <w:rsid w:val="008E1965"/>
    <w:rsid w:val="008E1B50"/>
    <w:rsid w:val="008E1D8E"/>
    <w:rsid w:val="008E1FAE"/>
    <w:rsid w:val="008E2665"/>
    <w:rsid w:val="008E2883"/>
    <w:rsid w:val="008E2FA3"/>
    <w:rsid w:val="008E31D5"/>
    <w:rsid w:val="008E3AF7"/>
    <w:rsid w:val="008E3F25"/>
    <w:rsid w:val="008E5DA5"/>
    <w:rsid w:val="008E6204"/>
    <w:rsid w:val="008E631D"/>
    <w:rsid w:val="008E634A"/>
    <w:rsid w:val="008E6C2E"/>
    <w:rsid w:val="008E6DB2"/>
    <w:rsid w:val="008E7683"/>
    <w:rsid w:val="008F00DC"/>
    <w:rsid w:val="008F0453"/>
    <w:rsid w:val="008F069B"/>
    <w:rsid w:val="008F070F"/>
    <w:rsid w:val="008F125D"/>
    <w:rsid w:val="008F1481"/>
    <w:rsid w:val="008F1A4F"/>
    <w:rsid w:val="008F1B52"/>
    <w:rsid w:val="008F1DD2"/>
    <w:rsid w:val="008F207D"/>
    <w:rsid w:val="008F22A6"/>
    <w:rsid w:val="008F2EF0"/>
    <w:rsid w:val="008F376A"/>
    <w:rsid w:val="008F3CFD"/>
    <w:rsid w:val="008F447E"/>
    <w:rsid w:val="008F484F"/>
    <w:rsid w:val="008F50DE"/>
    <w:rsid w:val="008F6328"/>
    <w:rsid w:val="008F654D"/>
    <w:rsid w:val="008F6595"/>
    <w:rsid w:val="009004F0"/>
    <w:rsid w:val="00900A9A"/>
    <w:rsid w:val="00901152"/>
    <w:rsid w:val="0090139A"/>
    <w:rsid w:val="009016AC"/>
    <w:rsid w:val="00901818"/>
    <w:rsid w:val="00902856"/>
    <w:rsid w:val="00902AFA"/>
    <w:rsid w:val="00902B06"/>
    <w:rsid w:val="009033FD"/>
    <w:rsid w:val="00903FDC"/>
    <w:rsid w:val="00904B07"/>
    <w:rsid w:val="00904D70"/>
    <w:rsid w:val="00905DFE"/>
    <w:rsid w:val="0090695D"/>
    <w:rsid w:val="00906B01"/>
    <w:rsid w:val="00907EDB"/>
    <w:rsid w:val="00910318"/>
    <w:rsid w:val="00910931"/>
    <w:rsid w:val="009110BF"/>
    <w:rsid w:val="00911160"/>
    <w:rsid w:val="009116B4"/>
    <w:rsid w:val="00911816"/>
    <w:rsid w:val="00911C5E"/>
    <w:rsid w:val="00911E07"/>
    <w:rsid w:val="00911E69"/>
    <w:rsid w:val="009121A2"/>
    <w:rsid w:val="00912669"/>
    <w:rsid w:val="00912C9C"/>
    <w:rsid w:val="00913552"/>
    <w:rsid w:val="00913F64"/>
    <w:rsid w:val="009140ED"/>
    <w:rsid w:val="00914150"/>
    <w:rsid w:val="009154B7"/>
    <w:rsid w:val="00915514"/>
    <w:rsid w:val="00915794"/>
    <w:rsid w:val="009158A4"/>
    <w:rsid w:val="00915F4A"/>
    <w:rsid w:val="00916801"/>
    <w:rsid w:val="00916F15"/>
    <w:rsid w:val="0091770E"/>
    <w:rsid w:val="009177CD"/>
    <w:rsid w:val="009206CF"/>
    <w:rsid w:val="0092076F"/>
    <w:rsid w:val="00921086"/>
    <w:rsid w:val="00921605"/>
    <w:rsid w:val="0092187E"/>
    <w:rsid w:val="00922A9C"/>
    <w:rsid w:val="00922CFC"/>
    <w:rsid w:val="0092354B"/>
    <w:rsid w:val="00923941"/>
    <w:rsid w:val="0092398D"/>
    <w:rsid w:val="00923DB2"/>
    <w:rsid w:val="00923DBB"/>
    <w:rsid w:val="00923E22"/>
    <w:rsid w:val="00924A60"/>
    <w:rsid w:val="0092502A"/>
    <w:rsid w:val="009256CB"/>
    <w:rsid w:val="00925B7B"/>
    <w:rsid w:val="00926C38"/>
    <w:rsid w:val="00927BF7"/>
    <w:rsid w:val="009301AE"/>
    <w:rsid w:val="009301DA"/>
    <w:rsid w:val="00930350"/>
    <w:rsid w:val="00930712"/>
    <w:rsid w:val="0093073F"/>
    <w:rsid w:val="00930AAF"/>
    <w:rsid w:val="00930DC6"/>
    <w:rsid w:val="00930F3C"/>
    <w:rsid w:val="00931227"/>
    <w:rsid w:val="00932AFD"/>
    <w:rsid w:val="00933012"/>
    <w:rsid w:val="00933131"/>
    <w:rsid w:val="00933BCF"/>
    <w:rsid w:val="00934CD1"/>
    <w:rsid w:val="00935110"/>
    <w:rsid w:val="0093520B"/>
    <w:rsid w:val="00935B7D"/>
    <w:rsid w:val="0093619F"/>
    <w:rsid w:val="00936E68"/>
    <w:rsid w:val="0093797E"/>
    <w:rsid w:val="00940944"/>
    <w:rsid w:val="00941397"/>
    <w:rsid w:val="00941409"/>
    <w:rsid w:val="00941474"/>
    <w:rsid w:val="00941F83"/>
    <w:rsid w:val="009420F3"/>
    <w:rsid w:val="009422A3"/>
    <w:rsid w:val="00942C3B"/>
    <w:rsid w:val="00942FBB"/>
    <w:rsid w:val="00943081"/>
    <w:rsid w:val="009430CA"/>
    <w:rsid w:val="00943462"/>
    <w:rsid w:val="00943BA2"/>
    <w:rsid w:val="00943CA6"/>
    <w:rsid w:val="00943D4A"/>
    <w:rsid w:val="00945022"/>
    <w:rsid w:val="00945352"/>
    <w:rsid w:val="0094598F"/>
    <w:rsid w:val="00946054"/>
    <w:rsid w:val="009461BF"/>
    <w:rsid w:val="00946E07"/>
    <w:rsid w:val="00946E8E"/>
    <w:rsid w:val="0094706F"/>
    <w:rsid w:val="009471D7"/>
    <w:rsid w:val="009474D0"/>
    <w:rsid w:val="00947B84"/>
    <w:rsid w:val="00947FE6"/>
    <w:rsid w:val="00950D9F"/>
    <w:rsid w:val="00950E7D"/>
    <w:rsid w:val="009514CE"/>
    <w:rsid w:val="009518AB"/>
    <w:rsid w:val="00951A7C"/>
    <w:rsid w:val="0095204D"/>
    <w:rsid w:val="0095208E"/>
    <w:rsid w:val="00952955"/>
    <w:rsid w:val="00953A98"/>
    <w:rsid w:val="00954490"/>
    <w:rsid w:val="0095479F"/>
    <w:rsid w:val="00954828"/>
    <w:rsid w:val="0095492D"/>
    <w:rsid w:val="00954A41"/>
    <w:rsid w:val="00954C12"/>
    <w:rsid w:val="00955AF9"/>
    <w:rsid w:val="009563FE"/>
    <w:rsid w:val="00956617"/>
    <w:rsid w:val="00956B02"/>
    <w:rsid w:val="0095744B"/>
    <w:rsid w:val="009576E3"/>
    <w:rsid w:val="009577C3"/>
    <w:rsid w:val="00957921"/>
    <w:rsid w:val="00957D44"/>
    <w:rsid w:val="0096006E"/>
    <w:rsid w:val="00960441"/>
    <w:rsid w:val="00960991"/>
    <w:rsid w:val="00960F17"/>
    <w:rsid w:val="00961771"/>
    <w:rsid w:val="00961A3C"/>
    <w:rsid w:val="009623B1"/>
    <w:rsid w:val="00962C4D"/>
    <w:rsid w:val="009633B3"/>
    <w:rsid w:val="00965614"/>
    <w:rsid w:val="00965BFC"/>
    <w:rsid w:val="00966148"/>
    <w:rsid w:val="0096695D"/>
    <w:rsid w:val="009672F1"/>
    <w:rsid w:val="0096747E"/>
    <w:rsid w:val="009701F2"/>
    <w:rsid w:val="0097085E"/>
    <w:rsid w:val="00970A61"/>
    <w:rsid w:val="00970AA6"/>
    <w:rsid w:val="00970CEF"/>
    <w:rsid w:val="009717A0"/>
    <w:rsid w:val="00971AFF"/>
    <w:rsid w:val="00971F51"/>
    <w:rsid w:val="00972305"/>
    <w:rsid w:val="00972430"/>
    <w:rsid w:val="00972632"/>
    <w:rsid w:val="009726A5"/>
    <w:rsid w:val="009728F9"/>
    <w:rsid w:val="00972F23"/>
    <w:rsid w:val="00973306"/>
    <w:rsid w:val="009734EB"/>
    <w:rsid w:val="00973E4C"/>
    <w:rsid w:val="00974857"/>
    <w:rsid w:val="00974E3A"/>
    <w:rsid w:val="00975CD0"/>
    <w:rsid w:val="00975CE7"/>
    <w:rsid w:val="00976C7F"/>
    <w:rsid w:val="00977225"/>
    <w:rsid w:val="00977EEA"/>
    <w:rsid w:val="0098011B"/>
    <w:rsid w:val="00980773"/>
    <w:rsid w:val="009826A5"/>
    <w:rsid w:val="00982FBB"/>
    <w:rsid w:val="00983290"/>
    <w:rsid w:val="00983790"/>
    <w:rsid w:val="00983F49"/>
    <w:rsid w:val="009849FE"/>
    <w:rsid w:val="00984F1A"/>
    <w:rsid w:val="00985D50"/>
    <w:rsid w:val="009878D2"/>
    <w:rsid w:val="009878FF"/>
    <w:rsid w:val="00987B4B"/>
    <w:rsid w:val="00990066"/>
    <w:rsid w:val="00990182"/>
    <w:rsid w:val="009902FD"/>
    <w:rsid w:val="009905AB"/>
    <w:rsid w:val="00990845"/>
    <w:rsid w:val="00990B2F"/>
    <w:rsid w:val="0099127A"/>
    <w:rsid w:val="009913CF"/>
    <w:rsid w:val="009914DB"/>
    <w:rsid w:val="00991526"/>
    <w:rsid w:val="009917E2"/>
    <w:rsid w:val="00991AAB"/>
    <w:rsid w:val="0099203E"/>
    <w:rsid w:val="0099247C"/>
    <w:rsid w:val="0099260D"/>
    <w:rsid w:val="00992779"/>
    <w:rsid w:val="009928F5"/>
    <w:rsid w:val="00992B1F"/>
    <w:rsid w:val="00993C4F"/>
    <w:rsid w:val="00993EED"/>
    <w:rsid w:val="00994710"/>
    <w:rsid w:val="0099487A"/>
    <w:rsid w:val="009964A2"/>
    <w:rsid w:val="00996884"/>
    <w:rsid w:val="00997263"/>
    <w:rsid w:val="00997A95"/>
    <w:rsid w:val="00997DEB"/>
    <w:rsid w:val="009A2E19"/>
    <w:rsid w:val="009A353D"/>
    <w:rsid w:val="009A3EE3"/>
    <w:rsid w:val="009A42D2"/>
    <w:rsid w:val="009A47EE"/>
    <w:rsid w:val="009A4C53"/>
    <w:rsid w:val="009A5456"/>
    <w:rsid w:val="009A7952"/>
    <w:rsid w:val="009B01BA"/>
    <w:rsid w:val="009B03A6"/>
    <w:rsid w:val="009B09A4"/>
    <w:rsid w:val="009B0AD7"/>
    <w:rsid w:val="009B0C80"/>
    <w:rsid w:val="009B0F24"/>
    <w:rsid w:val="009B1D15"/>
    <w:rsid w:val="009B1E72"/>
    <w:rsid w:val="009B33A9"/>
    <w:rsid w:val="009B3B00"/>
    <w:rsid w:val="009B3BE1"/>
    <w:rsid w:val="009B4269"/>
    <w:rsid w:val="009B4487"/>
    <w:rsid w:val="009B4741"/>
    <w:rsid w:val="009B4F1E"/>
    <w:rsid w:val="009B4FBF"/>
    <w:rsid w:val="009B5571"/>
    <w:rsid w:val="009B58EC"/>
    <w:rsid w:val="009B648D"/>
    <w:rsid w:val="009B7122"/>
    <w:rsid w:val="009B712C"/>
    <w:rsid w:val="009B760C"/>
    <w:rsid w:val="009B7963"/>
    <w:rsid w:val="009C0D69"/>
    <w:rsid w:val="009C0DA8"/>
    <w:rsid w:val="009C13F3"/>
    <w:rsid w:val="009C1B8B"/>
    <w:rsid w:val="009C3318"/>
    <w:rsid w:val="009C3681"/>
    <w:rsid w:val="009C3D5F"/>
    <w:rsid w:val="009C501D"/>
    <w:rsid w:val="009C508C"/>
    <w:rsid w:val="009C66C8"/>
    <w:rsid w:val="009C6870"/>
    <w:rsid w:val="009C699C"/>
    <w:rsid w:val="009C71F4"/>
    <w:rsid w:val="009C76D5"/>
    <w:rsid w:val="009C7A5B"/>
    <w:rsid w:val="009D089D"/>
    <w:rsid w:val="009D08D3"/>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61A"/>
    <w:rsid w:val="009E08EE"/>
    <w:rsid w:val="009E1084"/>
    <w:rsid w:val="009E18C1"/>
    <w:rsid w:val="009E1FF6"/>
    <w:rsid w:val="009E2200"/>
    <w:rsid w:val="009E221F"/>
    <w:rsid w:val="009E224A"/>
    <w:rsid w:val="009E38CB"/>
    <w:rsid w:val="009E3A06"/>
    <w:rsid w:val="009E3A4A"/>
    <w:rsid w:val="009E409D"/>
    <w:rsid w:val="009E41B8"/>
    <w:rsid w:val="009E43B1"/>
    <w:rsid w:val="009E441D"/>
    <w:rsid w:val="009E4CC0"/>
    <w:rsid w:val="009E4D94"/>
    <w:rsid w:val="009E54F8"/>
    <w:rsid w:val="009E59D4"/>
    <w:rsid w:val="009E5BB5"/>
    <w:rsid w:val="009E5FEF"/>
    <w:rsid w:val="009E650E"/>
    <w:rsid w:val="009E6A91"/>
    <w:rsid w:val="009E6CC6"/>
    <w:rsid w:val="009E73BA"/>
    <w:rsid w:val="009E7E0A"/>
    <w:rsid w:val="009F0DC5"/>
    <w:rsid w:val="009F1226"/>
    <w:rsid w:val="009F1627"/>
    <w:rsid w:val="009F1CB2"/>
    <w:rsid w:val="009F2147"/>
    <w:rsid w:val="009F3D16"/>
    <w:rsid w:val="009F46FE"/>
    <w:rsid w:val="009F47B5"/>
    <w:rsid w:val="009F4DE9"/>
    <w:rsid w:val="009F4ECD"/>
    <w:rsid w:val="009F56A8"/>
    <w:rsid w:val="009F5B7E"/>
    <w:rsid w:val="009F5BB2"/>
    <w:rsid w:val="009F63DB"/>
    <w:rsid w:val="009F664E"/>
    <w:rsid w:val="009F6EA5"/>
    <w:rsid w:val="009F77D7"/>
    <w:rsid w:val="009F7A73"/>
    <w:rsid w:val="009F7D20"/>
    <w:rsid w:val="00A0030E"/>
    <w:rsid w:val="00A0032F"/>
    <w:rsid w:val="00A0111F"/>
    <w:rsid w:val="00A01AA0"/>
    <w:rsid w:val="00A02204"/>
    <w:rsid w:val="00A02AFE"/>
    <w:rsid w:val="00A02BCD"/>
    <w:rsid w:val="00A031C1"/>
    <w:rsid w:val="00A039C0"/>
    <w:rsid w:val="00A05191"/>
    <w:rsid w:val="00A05BEA"/>
    <w:rsid w:val="00A0674E"/>
    <w:rsid w:val="00A06A2C"/>
    <w:rsid w:val="00A071FD"/>
    <w:rsid w:val="00A11100"/>
    <w:rsid w:val="00A1116F"/>
    <w:rsid w:val="00A11677"/>
    <w:rsid w:val="00A11A9F"/>
    <w:rsid w:val="00A11F79"/>
    <w:rsid w:val="00A11FC1"/>
    <w:rsid w:val="00A122A9"/>
    <w:rsid w:val="00A125DB"/>
    <w:rsid w:val="00A12DC0"/>
    <w:rsid w:val="00A12F3A"/>
    <w:rsid w:val="00A13349"/>
    <w:rsid w:val="00A134A5"/>
    <w:rsid w:val="00A13F3C"/>
    <w:rsid w:val="00A150E6"/>
    <w:rsid w:val="00A15503"/>
    <w:rsid w:val="00A15D28"/>
    <w:rsid w:val="00A174C8"/>
    <w:rsid w:val="00A17907"/>
    <w:rsid w:val="00A17E26"/>
    <w:rsid w:val="00A17ED5"/>
    <w:rsid w:val="00A2037B"/>
    <w:rsid w:val="00A20AE7"/>
    <w:rsid w:val="00A20AFF"/>
    <w:rsid w:val="00A215E8"/>
    <w:rsid w:val="00A21BE6"/>
    <w:rsid w:val="00A21C4F"/>
    <w:rsid w:val="00A22755"/>
    <w:rsid w:val="00A22778"/>
    <w:rsid w:val="00A22E9B"/>
    <w:rsid w:val="00A230C7"/>
    <w:rsid w:val="00A2379E"/>
    <w:rsid w:val="00A237E6"/>
    <w:rsid w:val="00A2383C"/>
    <w:rsid w:val="00A23A41"/>
    <w:rsid w:val="00A23B56"/>
    <w:rsid w:val="00A245EC"/>
    <w:rsid w:val="00A25573"/>
    <w:rsid w:val="00A27A43"/>
    <w:rsid w:val="00A27C9A"/>
    <w:rsid w:val="00A306F7"/>
    <w:rsid w:val="00A30E04"/>
    <w:rsid w:val="00A31C3E"/>
    <w:rsid w:val="00A32077"/>
    <w:rsid w:val="00A32A85"/>
    <w:rsid w:val="00A33205"/>
    <w:rsid w:val="00A33778"/>
    <w:rsid w:val="00A3472E"/>
    <w:rsid w:val="00A347CF"/>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5DDB"/>
    <w:rsid w:val="00A46C2F"/>
    <w:rsid w:val="00A46F09"/>
    <w:rsid w:val="00A47184"/>
    <w:rsid w:val="00A47CB0"/>
    <w:rsid w:val="00A47F42"/>
    <w:rsid w:val="00A50162"/>
    <w:rsid w:val="00A50733"/>
    <w:rsid w:val="00A50842"/>
    <w:rsid w:val="00A50E68"/>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F5D"/>
    <w:rsid w:val="00A574C6"/>
    <w:rsid w:val="00A576BB"/>
    <w:rsid w:val="00A57FB4"/>
    <w:rsid w:val="00A60C9B"/>
    <w:rsid w:val="00A61162"/>
    <w:rsid w:val="00A61A13"/>
    <w:rsid w:val="00A61B07"/>
    <w:rsid w:val="00A61D38"/>
    <w:rsid w:val="00A62401"/>
    <w:rsid w:val="00A62AAF"/>
    <w:rsid w:val="00A62ED9"/>
    <w:rsid w:val="00A6389F"/>
    <w:rsid w:val="00A64F41"/>
    <w:rsid w:val="00A65033"/>
    <w:rsid w:val="00A65869"/>
    <w:rsid w:val="00A65956"/>
    <w:rsid w:val="00A65966"/>
    <w:rsid w:val="00A65CFA"/>
    <w:rsid w:val="00A666E7"/>
    <w:rsid w:val="00A67322"/>
    <w:rsid w:val="00A67893"/>
    <w:rsid w:val="00A70020"/>
    <w:rsid w:val="00A7033D"/>
    <w:rsid w:val="00A705D8"/>
    <w:rsid w:val="00A70999"/>
    <w:rsid w:val="00A70CF8"/>
    <w:rsid w:val="00A70EC4"/>
    <w:rsid w:val="00A71C9A"/>
    <w:rsid w:val="00A72231"/>
    <w:rsid w:val="00A73592"/>
    <w:rsid w:val="00A73B7E"/>
    <w:rsid w:val="00A73CD0"/>
    <w:rsid w:val="00A7434E"/>
    <w:rsid w:val="00A747E6"/>
    <w:rsid w:val="00A74EF2"/>
    <w:rsid w:val="00A75617"/>
    <w:rsid w:val="00A756CB"/>
    <w:rsid w:val="00A7590E"/>
    <w:rsid w:val="00A766EB"/>
    <w:rsid w:val="00A76CDF"/>
    <w:rsid w:val="00A76D3B"/>
    <w:rsid w:val="00A778C1"/>
    <w:rsid w:val="00A77ABF"/>
    <w:rsid w:val="00A80504"/>
    <w:rsid w:val="00A80C6A"/>
    <w:rsid w:val="00A80DA5"/>
    <w:rsid w:val="00A81166"/>
    <w:rsid w:val="00A81469"/>
    <w:rsid w:val="00A81653"/>
    <w:rsid w:val="00A81CA0"/>
    <w:rsid w:val="00A82A06"/>
    <w:rsid w:val="00A82E5F"/>
    <w:rsid w:val="00A82FA7"/>
    <w:rsid w:val="00A8343B"/>
    <w:rsid w:val="00A83606"/>
    <w:rsid w:val="00A83AA2"/>
    <w:rsid w:val="00A83B2F"/>
    <w:rsid w:val="00A84653"/>
    <w:rsid w:val="00A84BCA"/>
    <w:rsid w:val="00A84F60"/>
    <w:rsid w:val="00A851FD"/>
    <w:rsid w:val="00A85338"/>
    <w:rsid w:val="00A8535A"/>
    <w:rsid w:val="00A857A4"/>
    <w:rsid w:val="00A85842"/>
    <w:rsid w:val="00A86595"/>
    <w:rsid w:val="00A8690D"/>
    <w:rsid w:val="00A86A4F"/>
    <w:rsid w:val="00A872AC"/>
    <w:rsid w:val="00A87B40"/>
    <w:rsid w:val="00A90AB5"/>
    <w:rsid w:val="00A920E8"/>
    <w:rsid w:val="00A922EE"/>
    <w:rsid w:val="00A92AEB"/>
    <w:rsid w:val="00A92C44"/>
    <w:rsid w:val="00A92D0A"/>
    <w:rsid w:val="00A93429"/>
    <w:rsid w:val="00A9414D"/>
    <w:rsid w:val="00A943F3"/>
    <w:rsid w:val="00A94F85"/>
    <w:rsid w:val="00A95E23"/>
    <w:rsid w:val="00A95FAB"/>
    <w:rsid w:val="00A96131"/>
    <w:rsid w:val="00A96E6F"/>
    <w:rsid w:val="00A97796"/>
    <w:rsid w:val="00A977E6"/>
    <w:rsid w:val="00A97AA9"/>
    <w:rsid w:val="00AA00E4"/>
    <w:rsid w:val="00AA0166"/>
    <w:rsid w:val="00AA09FC"/>
    <w:rsid w:val="00AA0C47"/>
    <w:rsid w:val="00AA0C98"/>
    <w:rsid w:val="00AA16E9"/>
    <w:rsid w:val="00AA1748"/>
    <w:rsid w:val="00AA2111"/>
    <w:rsid w:val="00AA2B36"/>
    <w:rsid w:val="00AA3121"/>
    <w:rsid w:val="00AA3284"/>
    <w:rsid w:val="00AA37FC"/>
    <w:rsid w:val="00AA38B7"/>
    <w:rsid w:val="00AA38E1"/>
    <w:rsid w:val="00AA3AFB"/>
    <w:rsid w:val="00AA435B"/>
    <w:rsid w:val="00AA43C3"/>
    <w:rsid w:val="00AA45C3"/>
    <w:rsid w:val="00AA60FD"/>
    <w:rsid w:val="00AA6281"/>
    <w:rsid w:val="00AA6427"/>
    <w:rsid w:val="00AA7772"/>
    <w:rsid w:val="00AB15FC"/>
    <w:rsid w:val="00AB16D1"/>
    <w:rsid w:val="00AB1B57"/>
    <w:rsid w:val="00AB1DDA"/>
    <w:rsid w:val="00AB2E76"/>
    <w:rsid w:val="00AB31A0"/>
    <w:rsid w:val="00AB3777"/>
    <w:rsid w:val="00AB3990"/>
    <w:rsid w:val="00AB3A0C"/>
    <w:rsid w:val="00AB3FD2"/>
    <w:rsid w:val="00AB402E"/>
    <w:rsid w:val="00AB421F"/>
    <w:rsid w:val="00AB4D22"/>
    <w:rsid w:val="00AB5606"/>
    <w:rsid w:val="00AB5660"/>
    <w:rsid w:val="00AB5B04"/>
    <w:rsid w:val="00AB638D"/>
    <w:rsid w:val="00AB6A80"/>
    <w:rsid w:val="00AB6DF4"/>
    <w:rsid w:val="00AB7C2C"/>
    <w:rsid w:val="00AC00D0"/>
    <w:rsid w:val="00AC0301"/>
    <w:rsid w:val="00AC0AEB"/>
    <w:rsid w:val="00AC0DA4"/>
    <w:rsid w:val="00AC1166"/>
    <w:rsid w:val="00AC137D"/>
    <w:rsid w:val="00AC1C2A"/>
    <w:rsid w:val="00AC1F91"/>
    <w:rsid w:val="00AC2770"/>
    <w:rsid w:val="00AC2873"/>
    <w:rsid w:val="00AC2FCC"/>
    <w:rsid w:val="00AC4AE1"/>
    <w:rsid w:val="00AC4CE8"/>
    <w:rsid w:val="00AC4E05"/>
    <w:rsid w:val="00AC54A8"/>
    <w:rsid w:val="00AC5BEF"/>
    <w:rsid w:val="00AC6151"/>
    <w:rsid w:val="00AC6994"/>
    <w:rsid w:val="00AC6CC5"/>
    <w:rsid w:val="00AC718C"/>
    <w:rsid w:val="00AC725D"/>
    <w:rsid w:val="00AC7609"/>
    <w:rsid w:val="00AC7D1D"/>
    <w:rsid w:val="00AD0119"/>
    <w:rsid w:val="00AD05F6"/>
    <w:rsid w:val="00AD0BFC"/>
    <w:rsid w:val="00AD2059"/>
    <w:rsid w:val="00AD33F9"/>
    <w:rsid w:val="00AD4BB0"/>
    <w:rsid w:val="00AD4DF9"/>
    <w:rsid w:val="00AD5482"/>
    <w:rsid w:val="00AD5862"/>
    <w:rsid w:val="00AD5CBB"/>
    <w:rsid w:val="00AD6A74"/>
    <w:rsid w:val="00AD6BB3"/>
    <w:rsid w:val="00AD6BC8"/>
    <w:rsid w:val="00AD70DB"/>
    <w:rsid w:val="00AD7544"/>
    <w:rsid w:val="00AD7CA1"/>
    <w:rsid w:val="00AD7F91"/>
    <w:rsid w:val="00AE1017"/>
    <w:rsid w:val="00AE142A"/>
    <w:rsid w:val="00AE1D86"/>
    <w:rsid w:val="00AE1E18"/>
    <w:rsid w:val="00AE20D4"/>
    <w:rsid w:val="00AE21D4"/>
    <w:rsid w:val="00AE2840"/>
    <w:rsid w:val="00AE29D9"/>
    <w:rsid w:val="00AE2CB5"/>
    <w:rsid w:val="00AE3390"/>
    <w:rsid w:val="00AE33D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6FB2"/>
    <w:rsid w:val="00AE733A"/>
    <w:rsid w:val="00AF02DD"/>
    <w:rsid w:val="00AF069D"/>
    <w:rsid w:val="00AF0A57"/>
    <w:rsid w:val="00AF12AD"/>
    <w:rsid w:val="00AF1826"/>
    <w:rsid w:val="00AF1A91"/>
    <w:rsid w:val="00AF1AA3"/>
    <w:rsid w:val="00AF1C58"/>
    <w:rsid w:val="00AF1E5C"/>
    <w:rsid w:val="00AF27F8"/>
    <w:rsid w:val="00AF2D31"/>
    <w:rsid w:val="00AF2E2B"/>
    <w:rsid w:val="00AF4EBF"/>
    <w:rsid w:val="00AF536D"/>
    <w:rsid w:val="00AF5DBA"/>
    <w:rsid w:val="00AF6B4A"/>
    <w:rsid w:val="00AF6CA6"/>
    <w:rsid w:val="00AF7341"/>
    <w:rsid w:val="00AF7954"/>
    <w:rsid w:val="00AF7CE4"/>
    <w:rsid w:val="00AF7FDB"/>
    <w:rsid w:val="00B0034B"/>
    <w:rsid w:val="00B010AE"/>
    <w:rsid w:val="00B0224A"/>
    <w:rsid w:val="00B024E6"/>
    <w:rsid w:val="00B02BD5"/>
    <w:rsid w:val="00B02C46"/>
    <w:rsid w:val="00B031A9"/>
    <w:rsid w:val="00B038AD"/>
    <w:rsid w:val="00B039AB"/>
    <w:rsid w:val="00B03F19"/>
    <w:rsid w:val="00B0466B"/>
    <w:rsid w:val="00B048DF"/>
    <w:rsid w:val="00B056B7"/>
    <w:rsid w:val="00B056F5"/>
    <w:rsid w:val="00B05ED8"/>
    <w:rsid w:val="00B05EE1"/>
    <w:rsid w:val="00B05FE8"/>
    <w:rsid w:val="00B067F1"/>
    <w:rsid w:val="00B071E2"/>
    <w:rsid w:val="00B07A10"/>
    <w:rsid w:val="00B07B12"/>
    <w:rsid w:val="00B113AE"/>
    <w:rsid w:val="00B1227B"/>
    <w:rsid w:val="00B12470"/>
    <w:rsid w:val="00B12A54"/>
    <w:rsid w:val="00B1310F"/>
    <w:rsid w:val="00B1364C"/>
    <w:rsid w:val="00B136CF"/>
    <w:rsid w:val="00B13707"/>
    <w:rsid w:val="00B13B98"/>
    <w:rsid w:val="00B143F3"/>
    <w:rsid w:val="00B14530"/>
    <w:rsid w:val="00B15146"/>
    <w:rsid w:val="00B15DF8"/>
    <w:rsid w:val="00B16C35"/>
    <w:rsid w:val="00B16C8B"/>
    <w:rsid w:val="00B174A7"/>
    <w:rsid w:val="00B17743"/>
    <w:rsid w:val="00B17BEB"/>
    <w:rsid w:val="00B2075A"/>
    <w:rsid w:val="00B20AE3"/>
    <w:rsid w:val="00B21009"/>
    <w:rsid w:val="00B21075"/>
    <w:rsid w:val="00B212B4"/>
    <w:rsid w:val="00B21382"/>
    <w:rsid w:val="00B2149E"/>
    <w:rsid w:val="00B21514"/>
    <w:rsid w:val="00B2171B"/>
    <w:rsid w:val="00B21BB5"/>
    <w:rsid w:val="00B21C76"/>
    <w:rsid w:val="00B2262A"/>
    <w:rsid w:val="00B226B8"/>
    <w:rsid w:val="00B22D3D"/>
    <w:rsid w:val="00B23210"/>
    <w:rsid w:val="00B23530"/>
    <w:rsid w:val="00B23F69"/>
    <w:rsid w:val="00B243C4"/>
    <w:rsid w:val="00B24B3F"/>
    <w:rsid w:val="00B24D7F"/>
    <w:rsid w:val="00B250BB"/>
    <w:rsid w:val="00B25647"/>
    <w:rsid w:val="00B26918"/>
    <w:rsid w:val="00B270D1"/>
    <w:rsid w:val="00B27617"/>
    <w:rsid w:val="00B276FC"/>
    <w:rsid w:val="00B27739"/>
    <w:rsid w:val="00B277A2"/>
    <w:rsid w:val="00B27BEC"/>
    <w:rsid w:val="00B27F9D"/>
    <w:rsid w:val="00B307DC"/>
    <w:rsid w:val="00B3085F"/>
    <w:rsid w:val="00B31DA4"/>
    <w:rsid w:val="00B325A9"/>
    <w:rsid w:val="00B327E6"/>
    <w:rsid w:val="00B332A2"/>
    <w:rsid w:val="00B333B6"/>
    <w:rsid w:val="00B33DF8"/>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4860"/>
    <w:rsid w:val="00B4565D"/>
    <w:rsid w:val="00B45E71"/>
    <w:rsid w:val="00B46023"/>
    <w:rsid w:val="00B462D9"/>
    <w:rsid w:val="00B46904"/>
    <w:rsid w:val="00B46995"/>
    <w:rsid w:val="00B46F37"/>
    <w:rsid w:val="00B47D26"/>
    <w:rsid w:val="00B506E1"/>
    <w:rsid w:val="00B510DE"/>
    <w:rsid w:val="00B5186C"/>
    <w:rsid w:val="00B518FE"/>
    <w:rsid w:val="00B51AE2"/>
    <w:rsid w:val="00B51AED"/>
    <w:rsid w:val="00B523AF"/>
    <w:rsid w:val="00B52BCD"/>
    <w:rsid w:val="00B52FF4"/>
    <w:rsid w:val="00B53D40"/>
    <w:rsid w:val="00B54792"/>
    <w:rsid w:val="00B54998"/>
    <w:rsid w:val="00B54BA1"/>
    <w:rsid w:val="00B55369"/>
    <w:rsid w:val="00B555FF"/>
    <w:rsid w:val="00B56032"/>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041F"/>
    <w:rsid w:val="00B7107C"/>
    <w:rsid w:val="00B721F6"/>
    <w:rsid w:val="00B7260A"/>
    <w:rsid w:val="00B739EE"/>
    <w:rsid w:val="00B742C8"/>
    <w:rsid w:val="00B7496F"/>
    <w:rsid w:val="00B74C13"/>
    <w:rsid w:val="00B74C97"/>
    <w:rsid w:val="00B7690E"/>
    <w:rsid w:val="00B77435"/>
    <w:rsid w:val="00B775E1"/>
    <w:rsid w:val="00B776C1"/>
    <w:rsid w:val="00B777F5"/>
    <w:rsid w:val="00B77D93"/>
    <w:rsid w:val="00B800E7"/>
    <w:rsid w:val="00B8046F"/>
    <w:rsid w:val="00B80531"/>
    <w:rsid w:val="00B80C02"/>
    <w:rsid w:val="00B81D4D"/>
    <w:rsid w:val="00B81E03"/>
    <w:rsid w:val="00B81FA2"/>
    <w:rsid w:val="00B8205F"/>
    <w:rsid w:val="00B8217F"/>
    <w:rsid w:val="00B8224E"/>
    <w:rsid w:val="00B8235B"/>
    <w:rsid w:val="00B8241E"/>
    <w:rsid w:val="00B82487"/>
    <w:rsid w:val="00B8402E"/>
    <w:rsid w:val="00B840B8"/>
    <w:rsid w:val="00B84495"/>
    <w:rsid w:val="00B84949"/>
    <w:rsid w:val="00B84FFD"/>
    <w:rsid w:val="00B850EE"/>
    <w:rsid w:val="00B8538E"/>
    <w:rsid w:val="00B85BCE"/>
    <w:rsid w:val="00B85DB1"/>
    <w:rsid w:val="00B85E6A"/>
    <w:rsid w:val="00B8619D"/>
    <w:rsid w:val="00B86407"/>
    <w:rsid w:val="00B86ADB"/>
    <w:rsid w:val="00B870B8"/>
    <w:rsid w:val="00B87373"/>
    <w:rsid w:val="00B87498"/>
    <w:rsid w:val="00B90952"/>
    <w:rsid w:val="00B92034"/>
    <w:rsid w:val="00B938E4"/>
    <w:rsid w:val="00B941D7"/>
    <w:rsid w:val="00B94644"/>
    <w:rsid w:val="00B949C6"/>
    <w:rsid w:val="00B95176"/>
    <w:rsid w:val="00B9582C"/>
    <w:rsid w:val="00B958E9"/>
    <w:rsid w:val="00B95DD6"/>
    <w:rsid w:val="00B961C8"/>
    <w:rsid w:val="00B962FE"/>
    <w:rsid w:val="00B96DEB"/>
    <w:rsid w:val="00B970E0"/>
    <w:rsid w:val="00B9752E"/>
    <w:rsid w:val="00B97B19"/>
    <w:rsid w:val="00BA03F8"/>
    <w:rsid w:val="00BA0F9F"/>
    <w:rsid w:val="00BA11EF"/>
    <w:rsid w:val="00BA1FAD"/>
    <w:rsid w:val="00BA235E"/>
    <w:rsid w:val="00BA2360"/>
    <w:rsid w:val="00BA2DB2"/>
    <w:rsid w:val="00BA3B34"/>
    <w:rsid w:val="00BA3D20"/>
    <w:rsid w:val="00BA4C21"/>
    <w:rsid w:val="00BA4C82"/>
    <w:rsid w:val="00BA503F"/>
    <w:rsid w:val="00BA5151"/>
    <w:rsid w:val="00BA5166"/>
    <w:rsid w:val="00BA589D"/>
    <w:rsid w:val="00BA5CCC"/>
    <w:rsid w:val="00BA66B7"/>
    <w:rsid w:val="00BA671D"/>
    <w:rsid w:val="00BA6A84"/>
    <w:rsid w:val="00BA76EF"/>
    <w:rsid w:val="00BA7957"/>
    <w:rsid w:val="00BA7B74"/>
    <w:rsid w:val="00BA7C02"/>
    <w:rsid w:val="00BA7F31"/>
    <w:rsid w:val="00BB02B8"/>
    <w:rsid w:val="00BB07BE"/>
    <w:rsid w:val="00BB092E"/>
    <w:rsid w:val="00BB0ACB"/>
    <w:rsid w:val="00BB0EDA"/>
    <w:rsid w:val="00BB10B6"/>
    <w:rsid w:val="00BB1324"/>
    <w:rsid w:val="00BB1474"/>
    <w:rsid w:val="00BB1CE0"/>
    <w:rsid w:val="00BB1ED5"/>
    <w:rsid w:val="00BB265C"/>
    <w:rsid w:val="00BB2F82"/>
    <w:rsid w:val="00BB319A"/>
    <w:rsid w:val="00BB37E4"/>
    <w:rsid w:val="00BB3A20"/>
    <w:rsid w:val="00BB3EE5"/>
    <w:rsid w:val="00BB4256"/>
    <w:rsid w:val="00BB5D2B"/>
    <w:rsid w:val="00BB6C19"/>
    <w:rsid w:val="00BB6D99"/>
    <w:rsid w:val="00BB6FBC"/>
    <w:rsid w:val="00BB7160"/>
    <w:rsid w:val="00BC013C"/>
    <w:rsid w:val="00BC1384"/>
    <w:rsid w:val="00BC1CF0"/>
    <w:rsid w:val="00BC1D57"/>
    <w:rsid w:val="00BC1F32"/>
    <w:rsid w:val="00BC28DC"/>
    <w:rsid w:val="00BC313C"/>
    <w:rsid w:val="00BC3BDE"/>
    <w:rsid w:val="00BC3D22"/>
    <w:rsid w:val="00BC4017"/>
    <w:rsid w:val="00BC5850"/>
    <w:rsid w:val="00BC6829"/>
    <w:rsid w:val="00BC75B9"/>
    <w:rsid w:val="00BC75D5"/>
    <w:rsid w:val="00BC7FB8"/>
    <w:rsid w:val="00BD0AD7"/>
    <w:rsid w:val="00BD0B22"/>
    <w:rsid w:val="00BD0E2E"/>
    <w:rsid w:val="00BD187B"/>
    <w:rsid w:val="00BD1D51"/>
    <w:rsid w:val="00BD263C"/>
    <w:rsid w:val="00BD2776"/>
    <w:rsid w:val="00BD2EE0"/>
    <w:rsid w:val="00BD307E"/>
    <w:rsid w:val="00BD35EB"/>
    <w:rsid w:val="00BD3F4D"/>
    <w:rsid w:val="00BD41BF"/>
    <w:rsid w:val="00BD43EA"/>
    <w:rsid w:val="00BD4450"/>
    <w:rsid w:val="00BD5968"/>
    <w:rsid w:val="00BD6086"/>
    <w:rsid w:val="00BD65FB"/>
    <w:rsid w:val="00BD7128"/>
    <w:rsid w:val="00BD7370"/>
    <w:rsid w:val="00BE02C7"/>
    <w:rsid w:val="00BE0409"/>
    <w:rsid w:val="00BE12A8"/>
    <w:rsid w:val="00BE12B2"/>
    <w:rsid w:val="00BE16DE"/>
    <w:rsid w:val="00BE187C"/>
    <w:rsid w:val="00BE19C4"/>
    <w:rsid w:val="00BE248E"/>
    <w:rsid w:val="00BE28A6"/>
    <w:rsid w:val="00BE2AF3"/>
    <w:rsid w:val="00BE2F23"/>
    <w:rsid w:val="00BE3D85"/>
    <w:rsid w:val="00BE3EC2"/>
    <w:rsid w:val="00BE45B5"/>
    <w:rsid w:val="00BE45C4"/>
    <w:rsid w:val="00BE5E2D"/>
    <w:rsid w:val="00BE5FD3"/>
    <w:rsid w:val="00BE60DD"/>
    <w:rsid w:val="00BE6300"/>
    <w:rsid w:val="00BE7650"/>
    <w:rsid w:val="00BE7869"/>
    <w:rsid w:val="00BE7A9E"/>
    <w:rsid w:val="00BF0862"/>
    <w:rsid w:val="00BF0A47"/>
    <w:rsid w:val="00BF0CB6"/>
    <w:rsid w:val="00BF23A1"/>
    <w:rsid w:val="00BF2528"/>
    <w:rsid w:val="00BF325A"/>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4B56"/>
    <w:rsid w:val="00C04C9C"/>
    <w:rsid w:val="00C04E14"/>
    <w:rsid w:val="00C051CB"/>
    <w:rsid w:val="00C05D36"/>
    <w:rsid w:val="00C062A9"/>
    <w:rsid w:val="00C067BD"/>
    <w:rsid w:val="00C06ADF"/>
    <w:rsid w:val="00C06FAC"/>
    <w:rsid w:val="00C0718C"/>
    <w:rsid w:val="00C07CBF"/>
    <w:rsid w:val="00C10109"/>
    <w:rsid w:val="00C117D9"/>
    <w:rsid w:val="00C11BE1"/>
    <w:rsid w:val="00C11D31"/>
    <w:rsid w:val="00C1242E"/>
    <w:rsid w:val="00C12654"/>
    <w:rsid w:val="00C1276F"/>
    <w:rsid w:val="00C12B85"/>
    <w:rsid w:val="00C13652"/>
    <w:rsid w:val="00C149E5"/>
    <w:rsid w:val="00C14A4A"/>
    <w:rsid w:val="00C14D00"/>
    <w:rsid w:val="00C1548E"/>
    <w:rsid w:val="00C156C1"/>
    <w:rsid w:val="00C15740"/>
    <w:rsid w:val="00C15835"/>
    <w:rsid w:val="00C1668C"/>
    <w:rsid w:val="00C167E9"/>
    <w:rsid w:val="00C16A53"/>
    <w:rsid w:val="00C170D8"/>
    <w:rsid w:val="00C17B60"/>
    <w:rsid w:val="00C2040D"/>
    <w:rsid w:val="00C207A2"/>
    <w:rsid w:val="00C20889"/>
    <w:rsid w:val="00C20E76"/>
    <w:rsid w:val="00C212AB"/>
    <w:rsid w:val="00C216A9"/>
    <w:rsid w:val="00C22F0E"/>
    <w:rsid w:val="00C232AB"/>
    <w:rsid w:val="00C235A6"/>
    <w:rsid w:val="00C23E31"/>
    <w:rsid w:val="00C242C1"/>
    <w:rsid w:val="00C24385"/>
    <w:rsid w:val="00C245DB"/>
    <w:rsid w:val="00C2573B"/>
    <w:rsid w:val="00C25E37"/>
    <w:rsid w:val="00C26988"/>
    <w:rsid w:val="00C2724A"/>
    <w:rsid w:val="00C27542"/>
    <w:rsid w:val="00C300E2"/>
    <w:rsid w:val="00C30189"/>
    <w:rsid w:val="00C30949"/>
    <w:rsid w:val="00C32E19"/>
    <w:rsid w:val="00C32F33"/>
    <w:rsid w:val="00C33158"/>
    <w:rsid w:val="00C3315F"/>
    <w:rsid w:val="00C34269"/>
    <w:rsid w:val="00C344CE"/>
    <w:rsid w:val="00C35379"/>
    <w:rsid w:val="00C3592A"/>
    <w:rsid w:val="00C35A23"/>
    <w:rsid w:val="00C35BCA"/>
    <w:rsid w:val="00C35C43"/>
    <w:rsid w:val="00C35D67"/>
    <w:rsid w:val="00C36636"/>
    <w:rsid w:val="00C37324"/>
    <w:rsid w:val="00C37DE1"/>
    <w:rsid w:val="00C40932"/>
    <w:rsid w:val="00C40D70"/>
    <w:rsid w:val="00C41214"/>
    <w:rsid w:val="00C4269C"/>
    <w:rsid w:val="00C42AFF"/>
    <w:rsid w:val="00C42B65"/>
    <w:rsid w:val="00C42DF4"/>
    <w:rsid w:val="00C42EBA"/>
    <w:rsid w:val="00C4375B"/>
    <w:rsid w:val="00C43E9C"/>
    <w:rsid w:val="00C4497D"/>
    <w:rsid w:val="00C44C83"/>
    <w:rsid w:val="00C455CF"/>
    <w:rsid w:val="00C45FF8"/>
    <w:rsid w:val="00C46056"/>
    <w:rsid w:val="00C4660F"/>
    <w:rsid w:val="00C46B3E"/>
    <w:rsid w:val="00C47465"/>
    <w:rsid w:val="00C500BF"/>
    <w:rsid w:val="00C50A95"/>
    <w:rsid w:val="00C50D17"/>
    <w:rsid w:val="00C510C1"/>
    <w:rsid w:val="00C511BA"/>
    <w:rsid w:val="00C52154"/>
    <w:rsid w:val="00C52F84"/>
    <w:rsid w:val="00C54565"/>
    <w:rsid w:val="00C54A38"/>
    <w:rsid w:val="00C54BBC"/>
    <w:rsid w:val="00C552C9"/>
    <w:rsid w:val="00C55947"/>
    <w:rsid w:val="00C56A9E"/>
    <w:rsid w:val="00C573DB"/>
    <w:rsid w:val="00C5750E"/>
    <w:rsid w:val="00C6083A"/>
    <w:rsid w:val="00C608FA"/>
    <w:rsid w:val="00C60FCD"/>
    <w:rsid w:val="00C6107D"/>
    <w:rsid w:val="00C614D3"/>
    <w:rsid w:val="00C61790"/>
    <w:rsid w:val="00C6226F"/>
    <w:rsid w:val="00C625E7"/>
    <w:rsid w:val="00C62BF5"/>
    <w:rsid w:val="00C657F9"/>
    <w:rsid w:val="00C65837"/>
    <w:rsid w:val="00C658F9"/>
    <w:rsid w:val="00C6649C"/>
    <w:rsid w:val="00C66A28"/>
    <w:rsid w:val="00C6786E"/>
    <w:rsid w:val="00C67A55"/>
    <w:rsid w:val="00C67BEC"/>
    <w:rsid w:val="00C67E96"/>
    <w:rsid w:val="00C70050"/>
    <w:rsid w:val="00C7032D"/>
    <w:rsid w:val="00C70DBF"/>
    <w:rsid w:val="00C70FB0"/>
    <w:rsid w:val="00C71251"/>
    <w:rsid w:val="00C71B00"/>
    <w:rsid w:val="00C7204E"/>
    <w:rsid w:val="00C73720"/>
    <w:rsid w:val="00C739FD"/>
    <w:rsid w:val="00C73ADF"/>
    <w:rsid w:val="00C749C2"/>
    <w:rsid w:val="00C7578B"/>
    <w:rsid w:val="00C758D8"/>
    <w:rsid w:val="00C76922"/>
    <w:rsid w:val="00C770CE"/>
    <w:rsid w:val="00C7760C"/>
    <w:rsid w:val="00C77C04"/>
    <w:rsid w:val="00C77C15"/>
    <w:rsid w:val="00C77E0A"/>
    <w:rsid w:val="00C80DDE"/>
    <w:rsid w:val="00C824E6"/>
    <w:rsid w:val="00C82BD3"/>
    <w:rsid w:val="00C82D38"/>
    <w:rsid w:val="00C82D47"/>
    <w:rsid w:val="00C838FE"/>
    <w:rsid w:val="00C83934"/>
    <w:rsid w:val="00C83B7E"/>
    <w:rsid w:val="00C84BA0"/>
    <w:rsid w:val="00C84F3D"/>
    <w:rsid w:val="00C84FAD"/>
    <w:rsid w:val="00C85FA8"/>
    <w:rsid w:val="00C86288"/>
    <w:rsid w:val="00C865A7"/>
    <w:rsid w:val="00C868F5"/>
    <w:rsid w:val="00C869CD"/>
    <w:rsid w:val="00C87752"/>
    <w:rsid w:val="00C8776E"/>
    <w:rsid w:val="00C87CC4"/>
    <w:rsid w:val="00C87EE1"/>
    <w:rsid w:val="00C87FFD"/>
    <w:rsid w:val="00C90342"/>
    <w:rsid w:val="00C91315"/>
    <w:rsid w:val="00C91463"/>
    <w:rsid w:val="00C91621"/>
    <w:rsid w:val="00C92151"/>
    <w:rsid w:val="00C9227B"/>
    <w:rsid w:val="00C92552"/>
    <w:rsid w:val="00C9307E"/>
    <w:rsid w:val="00C933C0"/>
    <w:rsid w:val="00C93FEB"/>
    <w:rsid w:val="00C94C71"/>
    <w:rsid w:val="00C94DAF"/>
    <w:rsid w:val="00C94EFD"/>
    <w:rsid w:val="00C9578B"/>
    <w:rsid w:val="00C95924"/>
    <w:rsid w:val="00C95E6F"/>
    <w:rsid w:val="00C9625E"/>
    <w:rsid w:val="00C9673D"/>
    <w:rsid w:val="00C977C2"/>
    <w:rsid w:val="00CA0790"/>
    <w:rsid w:val="00CA0E9B"/>
    <w:rsid w:val="00CA1DA4"/>
    <w:rsid w:val="00CA1DDB"/>
    <w:rsid w:val="00CA1F12"/>
    <w:rsid w:val="00CA2006"/>
    <w:rsid w:val="00CA239A"/>
    <w:rsid w:val="00CA2678"/>
    <w:rsid w:val="00CA2AEF"/>
    <w:rsid w:val="00CA2C5C"/>
    <w:rsid w:val="00CA36EE"/>
    <w:rsid w:val="00CA413D"/>
    <w:rsid w:val="00CA4456"/>
    <w:rsid w:val="00CA4686"/>
    <w:rsid w:val="00CA536F"/>
    <w:rsid w:val="00CA59FB"/>
    <w:rsid w:val="00CA5C62"/>
    <w:rsid w:val="00CA5CB1"/>
    <w:rsid w:val="00CA5E63"/>
    <w:rsid w:val="00CA6A3A"/>
    <w:rsid w:val="00CA7FBB"/>
    <w:rsid w:val="00CB0DD1"/>
    <w:rsid w:val="00CB13AE"/>
    <w:rsid w:val="00CB1AB0"/>
    <w:rsid w:val="00CB20A3"/>
    <w:rsid w:val="00CB2114"/>
    <w:rsid w:val="00CB2D7D"/>
    <w:rsid w:val="00CB343D"/>
    <w:rsid w:val="00CB36FB"/>
    <w:rsid w:val="00CB4436"/>
    <w:rsid w:val="00CB4AAD"/>
    <w:rsid w:val="00CB4AB8"/>
    <w:rsid w:val="00CB5298"/>
    <w:rsid w:val="00CB583A"/>
    <w:rsid w:val="00CB5A81"/>
    <w:rsid w:val="00CB5AEB"/>
    <w:rsid w:val="00CB5BEF"/>
    <w:rsid w:val="00CB5D07"/>
    <w:rsid w:val="00CB5E5B"/>
    <w:rsid w:val="00CB5E5F"/>
    <w:rsid w:val="00CB60E6"/>
    <w:rsid w:val="00CB71A0"/>
    <w:rsid w:val="00CB772E"/>
    <w:rsid w:val="00CC001C"/>
    <w:rsid w:val="00CC016C"/>
    <w:rsid w:val="00CC023B"/>
    <w:rsid w:val="00CC03E9"/>
    <w:rsid w:val="00CC0E75"/>
    <w:rsid w:val="00CC109D"/>
    <w:rsid w:val="00CC157C"/>
    <w:rsid w:val="00CC1DDE"/>
    <w:rsid w:val="00CC26D5"/>
    <w:rsid w:val="00CC2710"/>
    <w:rsid w:val="00CC37D4"/>
    <w:rsid w:val="00CC38C2"/>
    <w:rsid w:val="00CC3FB2"/>
    <w:rsid w:val="00CC3FE9"/>
    <w:rsid w:val="00CC417C"/>
    <w:rsid w:val="00CC42F3"/>
    <w:rsid w:val="00CC4CAB"/>
    <w:rsid w:val="00CC4E55"/>
    <w:rsid w:val="00CC5618"/>
    <w:rsid w:val="00CC562B"/>
    <w:rsid w:val="00CC58FE"/>
    <w:rsid w:val="00CC5D51"/>
    <w:rsid w:val="00CC5E07"/>
    <w:rsid w:val="00CC62F1"/>
    <w:rsid w:val="00CC63CE"/>
    <w:rsid w:val="00CC673D"/>
    <w:rsid w:val="00CC6CED"/>
    <w:rsid w:val="00CC6E9B"/>
    <w:rsid w:val="00CC72D7"/>
    <w:rsid w:val="00CC7395"/>
    <w:rsid w:val="00CC74C7"/>
    <w:rsid w:val="00CC7AAD"/>
    <w:rsid w:val="00CC7EF3"/>
    <w:rsid w:val="00CC7F28"/>
    <w:rsid w:val="00CD132E"/>
    <w:rsid w:val="00CD2094"/>
    <w:rsid w:val="00CD2277"/>
    <w:rsid w:val="00CD264D"/>
    <w:rsid w:val="00CD2CD9"/>
    <w:rsid w:val="00CD3D60"/>
    <w:rsid w:val="00CD3DF8"/>
    <w:rsid w:val="00CD469B"/>
    <w:rsid w:val="00CD4933"/>
    <w:rsid w:val="00CD4B86"/>
    <w:rsid w:val="00CD506A"/>
    <w:rsid w:val="00CD57A8"/>
    <w:rsid w:val="00CD59E5"/>
    <w:rsid w:val="00CD5AA2"/>
    <w:rsid w:val="00CD5AA6"/>
    <w:rsid w:val="00CD6510"/>
    <w:rsid w:val="00CD7199"/>
    <w:rsid w:val="00CD767E"/>
    <w:rsid w:val="00CD7786"/>
    <w:rsid w:val="00CE0050"/>
    <w:rsid w:val="00CE0C28"/>
    <w:rsid w:val="00CE0DC1"/>
    <w:rsid w:val="00CE1381"/>
    <w:rsid w:val="00CE1417"/>
    <w:rsid w:val="00CE39FD"/>
    <w:rsid w:val="00CE3A43"/>
    <w:rsid w:val="00CE48A7"/>
    <w:rsid w:val="00CE5811"/>
    <w:rsid w:val="00CE5A1E"/>
    <w:rsid w:val="00CE5AB2"/>
    <w:rsid w:val="00CE5CD4"/>
    <w:rsid w:val="00CE60D2"/>
    <w:rsid w:val="00CE624E"/>
    <w:rsid w:val="00CE62D4"/>
    <w:rsid w:val="00CE71E0"/>
    <w:rsid w:val="00CE7287"/>
    <w:rsid w:val="00CE740E"/>
    <w:rsid w:val="00CE741F"/>
    <w:rsid w:val="00CE7499"/>
    <w:rsid w:val="00CE762E"/>
    <w:rsid w:val="00CE770D"/>
    <w:rsid w:val="00CF0301"/>
    <w:rsid w:val="00CF07BA"/>
    <w:rsid w:val="00CF0FAC"/>
    <w:rsid w:val="00CF1660"/>
    <w:rsid w:val="00CF1E1E"/>
    <w:rsid w:val="00CF274A"/>
    <w:rsid w:val="00CF292E"/>
    <w:rsid w:val="00CF2A7C"/>
    <w:rsid w:val="00CF2D1A"/>
    <w:rsid w:val="00CF30BE"/>
    <w:rsid w:val="00CF370A"/>
    <w:rsid w:val="00CF449D"/>
    <w:rsid w:val="00CF4891"/>
    <w:rsid w:val="00CF4C50"/>
    <w:rsid w:val="00CF564D"/>
    <w:rsid w:val="00CF6175"/>
    <w:rsid w:val="00CF655B"/>
    <w:rsid w:val="00CF65C4"/>
    <w:rsid w:val="00D00160"/>
    <w:rsid w:val="00D003EE"/>
    <w:rsid w:val="00D00498"/>
    <w:rsid w:val="00D005C6"/>
    <w:rsid w:val="00D00A41"/>
    <w:rsid w:val="00D00A6E"/>
    <w:rsid w:val="00D0140E"/>
    <w:rsid w:val="00D01719"/>
    <w:rsid w:val="00D01C80"/>
    <w:rsid w:val="00D02B28"/>
    <w:rsid w:val="00D0377B"/>
    <w:rsid w:val="00D04BC2"/>
    <w:rsid w:val="00D05E49"/>
    <w:rsid w:val="00D0617D"/>
    <w:rsid w:val="00D06A4E"/>
    <w:rsid w:val="00D06AF6"/>
    <w:rsid w:val="00D06BE4"/>
    <w:rsid w:val="00D06F8C"/>
    <w:rsid w:val="00D07496"/>
    <w:rsid w:val="00D106FC"/>
    <w:rsid w:val="00D115DB"/>
    <w:rsid w:val="00D120D5"/>
    <w:rsid w:val="00D12453"/>
    <w:rsid w:val="00D1252C"/>
    <w:rsid w:val="00D129D3"/>
    <w:rsid w:val="00D12F15"/>
    <w:rsid w:val="00D13180"/>
    <w:rsid w:val="00D132B8"/>
    <w:rsid w:val="00D13F38"/>
    <w:rsid w:val="00D142CD"/>
    <w:rsid w:val="00D156FB"/>
    <w:rsid w:val="00D15A27"/>
    <w:rsid w:val="00D15DAA"/>
    <w:rsid w:val="00D16FA7"/>
    <w:rsid w:val="00D17C82"/>
    <w:rsid w:val="00D17DE4"/>
    <w:rsid w:val="00D17EAD"/>
    <w:rsid w:val="00D2030D"/>
    <w:rsid w:val="00D207E8"/>
    <w:rsid w:val="00D20D73"/>
    <w:rsid w:val="00D20E3A"/>
    <w:rsid w:val="00D21BFD"/>
    <w:rsid w:val="00D22A15"/>
    <w:rsid w:val="00D246BB"/>
    <w:rsid w:val="00D246F8"/>
    <w:rsid w:val="00D2500A"/>
    <w:rsid w:val="00D25B1C"/>
    <w:rsid w:val="00D25EA1"/>
    <w:rsid w:val="00D26165"/>
    <w:rsid w:val="00D26E03"/>
    <w:rsid w:val="00D274F6"/>
    <w:rsid w:val="00D27777"/>
    <w:rsid w:val="00D27D70"/>
    <w:rsid w:val="00D301F2"/>
    <w:rsid w:val="00D30BA4"/>
    <w:rsid w:val="00D30D5F"/>
    <w:rsid w:val="00D31D6F"/>
    <w:rsid w:val="00D31EB7"/>
    <w:rsid w:val="00D32196"/>
    <w:rsid w:val="00D32340"/>
    <w:rsid w:val="00D32801"/>
    <w:rsid w:val="00D32D41"/>
    <w:rsid w:val="00D3382C"/>
    <w:rsid w:val="00D33E68"/>
    <w:rsid w:val="00D34493"/>
    <w:rsid w:val="00D34BBE"/>
    <w:rsid w:val="00D35356"/>
    <w:rsid w:val="00D35932"/>
    <w:rsid w:val="00D35AE0"/>
    <w:rsid w:val="00D36321"/>
    <w:rsid w:val="00D372D1"/>
    <w:rsid w:val="00D376FB"/>
    <w:rsid w:val="00D401DB"/>
    <w:rsid w:val="00D40479"/>
    <w:rsid w:val="00D40518"/>
    <w:rsid w:val="00D40F89"/>
    <w:rsid w:val="00D412A7"/>
    <w:rsid w:val="00D4134D"/>
    <w:rsid w:val="00D4197D"/>
    <w:rsid w:val="00D42501"/>
    <w:rsid w:val="00D43B05"/>
    <w:rsid w:val="00D43BE6"/>
    <w:rsid w:val="00D43E12"/>
    <w:rsid w:val="00D43F80"/>
    <w:rsid w:val="00D44048"/>
    <w:rsid w:val="00D4411C"/>
    <w:rsid w:val="00D44DD4"/>
    <w:rsid w:val="00D44F18"/>
    <w:rsid w:val="00D45412"/>
    <w:rsid w:val="00D45427"/>
    <w:rsid w:val="00D46382"/>
    <w:rsid w:val="00D46621"/>
    <w:rsid w:val="00D46D31"/>
    <w:rsid w:val="00D50609"/>
    <w:rsid w:val="00D51C9D"/>
    <w:rsid w:val="00D51E7E"/>
    <w:rsid w:val="00D52028"/>
    <w:rsid w:val="00D52C56"/>
    <w:rsid w:val="00D54375"/>
    <w:rsid w:val="00D54392"/>
    <w:rsid w:val="00D5490F"/>
    <w:rsid w:val="00D5518C"/>
    <w:rsid w:val="00D56386"/>
    <w:rsid w:val="00D56A7B"/>
    <w:rsid w:val="00D573EF"/>
    <w:rsid w:val="00D577A2"/>
    <w:rsid w:val="00D57BAF"/>
    <w:rsid w:val="00D600A9"/>
    <w:rsid w:val="00D602E8"/>
    <w:rsid w:val="00D602EC"/>
    <w:rsid w:val="00D60EEF"/>
    <w:rsid w:val="00D61149"/>
    <w:rsid w:val="00D616D1"/>
    <w:rsid w:val="00D61F63"/>
    <w:rsid w:val="00D621BE"/>
    <w:rsid w:val="00D6243D"/>
    <w:rsid w:val="00D62FE3"/>
    <w:rsid w:val="00D63015"/>
    <w:rsid w:val="00D631F9"/>
    <w:rsid w:val="00D63A1A"/>
    <w:rsid w:val="00D6446F"/>
    <w:rsid w:val="00D64D03"/>
    <w:rsid w:val="00D64F9C"/>
    <w:rsid w:val="00D650D7"/>
    <w:rsid w:val="00D6535F"/>
    <w:rsid w:val="00D668C1"/>
    <w:rsid w:val="00D66A3E"/>
    <w:rsid w:val="00D70525"/>
    <w:rsid w:val="00D71277"/>
    <w:rsid w:val="00D7151E"/>
    <w:rsid w:val="00D717A3"/>
    <w:rsid w:val="00D719B1"/>
    <w:rsid w:val="00D71A72"/>
    <w:rsid w:val="00D71C20"/>
    <w:rsid w:val="00D71C37"/>
    <w:rsid w:val="00D72AEA"/>
    <w:rsid w:val="00D72F6A"/>
    <w:rsid w:val="00D73E84"/>
    <w:rsid w:val="00D7455C"/>
    <w:rsid w:val="00D74AF2"/>
    <w:rsid w:val="00D75713"/>
    <w:rsid w:val="00D75C17"/>
    <w:rsid w:val="00D76A2C"/>
    <w:rsid w:val="00D76F9A"/>
    <w:rsid w:val="00D77E62"/>
    <w:rsid w:val="00D80133"/>
    <w:rsid w:val="00D80379"/>
    <w:rsid w:val="00D807C0"/>
    <w:rsid w:val="00D8089C"/>
    <w:rsid w:val="00D81A22"/>
    <w:rsid w:val="00D82042"/>
    <w:rsid w:val="00D821C2"/>
    <w:rsid w:val="00D8256D"/>
    <w:rsid w:val="00D83036"/>
    <w:rsid w:val="00D830FC"/>
    <w:rsid w:val="00D83519"/>
    <w:rsid w:val="00D83D10"/>
    <w:rsid w:val="00D84F9C"/>
    <w:rsid w:val="00D855B5"/>
    <w:rsid w:val="00D85C88"/>
    <w:rsid w:val="00D869EE"/>
    <w:rsid w:val="00D86C12"/>
    <w:rsid w:val="00D87468"/>
    <w:rsid w:val="00D87F0A"/>
    <w:rsid w:val="00D90B69"/>
    <w:rsid w:val="00D912C0"/>
    <w:rsid w:val="00D915FB"/>
    <w:rsid w:val="00D91707"/>
    <w:rsid w:val="00D91761"/>
    <w:rsid w:val="00D92A42"/>
    <w:rsid w:val="00D92EBD"/>
    <w:rsid w:val="00D93132"/>
    <w:rsid w:val="00D940A0"/>
    <w:rsid w:val="00D94131"/>
    <w:rsid w:val="00D9461E"/>
    <w:rsid w:val="00D9508F"/>
    <w:rsid w:val="00D951C0"/>
    <w:rsid w:val="00D95427"/>
    <w:rsid w:val="00D956F7"/>
    <w:rsid w:val="00D963E0"/>
    <w:rsid w:val="00D96B02"/>
    <w:rsid w:val="00D96CAB"/>
    <w:rsid w:val="00D975E0"/>
    <w:rsid w:val="00D97917"/>
    <w:rsid w:val="00D97E6C"/>
    <w:rsid w:val="00D97F1A"/>
    <w:rsid w:val="00DA039E"/>
    <w:rsid w:val="00DA075B"/>
    <w:rsid w:val="00DA1800"/>
    <w:rsid w:val="00DA23E2"/>
    <w:rsid w:val="00DA265C"/>
    <w:rsid w:val="00DA277F"/>
    <w:rsid w:val="00DA33EB"/>
    <w:rsid w:val="00DA38F9"/>
    <w:rsid w:val="00DA40F4"/>
    <w:rsid w:val="00DA4EBD"/>
    <w:rsid w:val="00DA5875"/>
    <w:rsid w:val="00DA589D"/>
    <w:rsid w:val="00DA617E"/>
    <w:rsid w:val="00DA6227"/>
    <w:rsid w:val="00DA6AFA"/>
    <w:rsid w:val="00DA6C4D"/>
    <w:rsid w:val="00DA7580"/>
    <w:rsid w:val="00DA79FB"/>
    <w:rsid w:val="00DB017C"/>
    <w:rsid w:val="00DB0580"/>
    <w:rsid w:val="00DB098A"/>
    <w:rsid w:val="00DB1052"/>
    <w:rsid w:val="00DB292B"/>
    <w:rsid w:val="00DB29C8"/>
    <w:rsid w:val="00DB2E30"/>
    <w:rsid w:val="00DB35A5"/>
    <w:rsid w:val="00DB3B01"/>
    <w:rsid w:val="00DB4B6F"/>
    <w:rsid w:val="00DB6AD9"/>
    <w:rsid w:val="00DC183E"/>
    <w:rsid w:val="00DC1F3F"/>
    <w:rsid w:val="00DC234E"/>
    <w:rsid w:val="00DC2400"/>
    <w:rsid w:val="00DC2993"/>
    <w:rsid w:val="00DC29FE"/>
    <w:rsid w:val="00DC3037"/>
    <w:rsid w:val="00DC3675"/>
    <w:rsid w:val="00DC3804"/>
    <w:rsid w:val="00DC3A11"/>
    <w:rsid w:val="00DC3ADB"/>
    <w:rsid w:val="00DC3AFB"/>
    <w:rsid w:val="00DC3DD3"/>
    <w:rsid w:val="00DC44E8"/>
    <w:rsid w:val="00DC482C"/>
    <w:rsid w:val="00DC4A2F"/>
    <w:rsid w:val="00DC4C92"/>
    <w:rsid w:val="00DC5185"/>
    <w:rsid w:val="00DC537D"/>
    <w:rsid w:val="00DC562C"/>
    <w:rsid w:val="00DC566A"/>
    <w:rsid w:val="00DC5F7A"/>
    <w:rsid w:val="00DC6A8C"/>
    <w:rsid w:val="00DC6CAF"/>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3F87"/>
    <w:rsid w:val="00DE48EB"/>
    <w:rsid w:val="00DE49C9"/>
    <w:rsid w:val="00DE54FC"/>
    <w:rsid w:val="00DE5703"/>
    <w:rsid w:val="00DE5BE7"/>
    <w:rsid w:val="00DE5C06"/>
    <w:rsid w:val="00DE5D1B"/>
    <w:rsid w:val="00DE5D73"/>
    <w:rsid w:val="00DE6438"/>
    <w:rsid w:val="00DE68BF"/>
    <w:rsid w:val="00DE72F0"/>
    <w:rsid w:val="00DE7F5B"/>
    <w:rsid w:val="00DF0029"/>
    <w:rsid w:val="00DF0561"/>
    <w:rsid w:val="00DF0676"/>
    <w:rsid w:val="00DF1812"/>
    <w:rsid w:val="00DF19B2"/>
    <w:rsid w:val="00DF2008"/>
    <w:rsid w:val="00DF2234"/>
    <w:rsid w:val="00DF2721"/>
    <w:rsid w:val="00DF2747"/>
    <w:rsid w:val="00DF292B"/>
    <w:rsid w:val="00DF34E0"/>
    <w:rsid w:val="00DF39EB"/>
    <w:rsid w:val="00DF3C16"/>
    <w:rsid w:val="00DF3D54"/>
    <w:rsid w:val="00DF41D3"/>
    <w:rsid w:val="00DF4CB6"/>
    <w:rsid w:val="00DF4D14"/>
    <w:rsid w:val="00DF5958"/>
    <w:rsid w:val="00DF6775"/>
    <w:rsid w:val="00DF6FDE"/>
    <w:rsid w:val="00DF7280"/>
    <w:rsid w:val="00DF78CE"/>
    <w:rsid w:val="00DF7B1A"/>
    <w:rsid w:val="00DF7DE1"/>
    <w:rsid w:val="00E00171"/>
    <w:rsid w:val="00E0031B"/>
    <w:rsid w:val="00E00392"/>
    <w:rsid w:val="00E00543"/>
    <w:rsid w:val="00E0079E"/>
    <w:rsid w:val="00E010F9"/>
    <w:rsid w:val="00E0245B"/>
    <w:rsid w:val="00E02C66"/>
    <w:rsid w:val="00E02F65"/>
    <w:rsid w:val="00E03D81"/>
    <w:rsid w:val="00E05684"/>
    <w:rsid w:val="00E05809"/>
    <w:rsid w:val="00E05F1A"/>
    <w:rsid w:val="00E069B8"/>
    <w:rsid w:val="00E075C6"/>
    <w:rsid w:val="00E077DC"/>
    <w:rsid w:val="00E0795D"/>
    <w:rsid w:val="00E07B2E"/>
    <w:rsid w:val="00E07E3A"/>
    <w:rsid w:val="00E07FA0"/>
    <w:rsid w:val="00E10030"/>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2FFE"/>
    <w:rsid w:val="00E23544"/>
    <w:rsid w:val="00E23CE3"/>
    <w:rsid w:val="00E24409"/>
    <w:rsid w:val="00E245C2"/>
    <w:rsid w:val="00E2461F"/>
    <w:rsid w:val="00E2477C"/>
    <w:rsid w:val="00E24DA4"/>
    <w:rsid w:val="00E24E90"/>
    <w:rsid w:val="00E25F0F"/>
    <w:rsid w:val="00E268DF"/>
    <w:rsid w:val="00E26D6F"/>
    <w:rsid w:val="00E27126"/>
    <w:rsid w:val="00E271C6"/>
    <w:rsid w:val="00E300AE"/>
    <w:rsid w:val="00E30604"/>
    <w:rsid w:val="00E3075B"/>
    <w:rsid w:val="00E307EB"/>
    <w:rsid w:val="00E31843"/>
    <w:rsid w:val="00E31DF7"/>
    <w:rsid w:val="00E31FA0"/>
    <w:rsid w:val="00E3215E"/>
    <w:rsid w:val="00E324F5"/>
    <w:rsid w:val="00E32791"/>
    <w:rsid w:val="00E32C5A"/>
    <w:rsid w:val="00E33434"/>
    <w:rsid w:val="00E33F25"/>
    <w:rsid w:val="00E3464E"/>
    <w:rsid w:val="00E347D4"/>
    <w:rsid w:val="00E359C8"/>
    <w:rsid w:val="00E35B9A"/>
    <w:rsid w:val="00E35CBD"/>
    <w:rsid w:val="00E35EC8"/>
    <w:rsid w:val="00E369B0"/>
    <w:rsid w:val="00E36A77"/>
    <w:rsid w:val="00E36AD3"/>
    <w:rsid w:val="00E36DD8"/>
    <w:rsid w:val="00E374BC"/>
    <w:rsid w:val="00E3768D"/>
    <w:rsid w:val="00E37A78"/>
    <w:rsid w:val="00E40882"/>
    <w:rsid w:val="00E40AA8"/>
    <w:rsid w:val="00E40ED1"/>
    <w:rsid w:val="00E43BEC"/>
    <w:rsid w:val="00E43E83"/>
    <w:rsid w:val="00E4437F"/>
    <w:rsid w:val="00E451C3"/>
    <w:rsid w:val="00E45EBB"/>
    <w:rsid w:val="00E474BD"/>
    <w:rsid w:val="00E475AD"/>
    <w:rsid w:val="00E477A2"/>
    <w:rsid w:val="00E4780A"/>
    <w:rsid w:val="00E50432"/>
    <w:rsid w:val="00E504EC"/>
    <w:rsid w:val="00E50B35"/>
    <w:rsid w:val="00E51FD3"/>
    <w:rsid w:val="00E529E8"/>
    <w:rsid w:val="00E52A77"/>
    <w:rsid w:val="00E52C8E"/>
    <w:rsid w:val="00E52F73"/>
    <w:rsid w:val="00E530C7"/>
    <w:rsid w:val="00E53E65"/>
    <w:rsid w:val="00E5406B"/>
    <w:rsid w:val="00E54965"/>
    <w:rsid w:val="00E55647"/>
    <w:rsid w:val="00E55937"/>
    <w:rsid w:val="00E561EC"/>
    <w:rsid w:val="00E56889"/>
    <w:rsid w:val="00E569D1"/>
    <w:rsid w:val="00E56B5C"/>
    <w:rsid w:val="00E5760D"/>
    <w:rsid w:val="00E57B5A"/>
    <w:rsid w:val="00E57BCE"/>
    <w:rsid w:val="00E57D1C"/>
    <w:rsid w:val="00E57DE8"/>
    <w:rsid w:val="00E60065"/>
    <w:rsid w:val="00E608AD"/>
    <w:rsid w:val="00E6093D"/>
    <w:rsid w:val="00E6140E"/>
    <w:rsid w:val="00E61860"/>
    <w:rsid w:val="00E61F24"/>
    <w:rsid w:val="00E620E7"/>
    <w:rsid w:val="00E63E97"/>
    <w:rsid w:val="00E6508D"/>
    <w:rsid w:val="00E65383"/>
    <w:rsid w:val="00E65665"/>
    <w:rsid w:val="00E6622B"/>
    <w:rsid w:val="00E66760"/>
    <w:rsid w:val="00E66B38"/>
    <w:rsid w:val="00E66EBC"/>
    <w:rsid w:val="00E66EDF"/>
    <w:rsid w:val="00E67472"/>
    <w:rsid w:val="00E709A1"/>
    <w:rsid w:val="00E70ABE"/>
    <w:rsid w:val="00E70C35"/>
    <w:rsid w:val="00E70D8A"/>
    <w:rsid w:val="00E715AE"/>
    <w:rsid w:val="00E7229C"/>
    <w:rsid w:val="00E7241D"/>
    <w:rsid w:val="00E724C0"/>
    <w:rsid w:val="00E72B48"/>
    <w:rsid w:val="00E72E65"/>
    <w:rsid w:val="00E72EA0"/>
    <w:rsid w:val="00E73035"/>
    <w:rsid w:val="00E73182"/>
    <w:rsid w:val="00E7320D"/>
    <w:rsid w:val="00E73893"/>
    <w:rsid w:val="00E73C86"/>
    <w:rsid w:val="00E74735"/>
    <w:rsid w:val="00E759CB"/>
    <w:rsid w:val="00E75A08"/>
    <w:rsid w:val="00E75A82"/>
    <w:rsid w:val="00E75FEC"/>
    <w:rsid w:val="00E767B4"/>
    <w:rsid w:val="00E76806"/>
    <w:rsid w:val="00E768A4"/>
    <w:rsid w:val="00E76E92"/>
    <w:rsid w:val="00E77782"/>
    <w:rsid w:val="00E77999"/>
    <w:rsid w:val="00E806C5"/>
    <w:rsid w:val="00E81F6A"/>
    <w:rsid w:val="00E82475"/>
    <w:rsid w:val="00E82946"/>
    <w:rsid w:val="00E82F93"/>
    <w:rsid w:val="00E83E98"/>
    <w:rsid w:val="00E83EC6"/>
    <w:rsid w:val="00E842B8"/>
    <w:rsid w:val="00E844D2"/>
    <w:rsid w:val="00E844F2"/>
    <w:rsid w:val="00E845AB"/>
    <w:rsid w:val="00E84D8B"/>
    <w:rsid w:val="00E84F2D"/>
    <w:rsid w:val="00E85785"/>
    <w:rsid w:val="00E86180"/>
    <w:rsid w:val="00E86A97"/>
    <w:rsid w:val="00E86A9E"/>
    <w:rsid w:val="00E86C32"/>
    <w:rsid w:val="00E870AA"/>
    <w:rsid w:val="00E87CEA"/>
    <w:rsid w:val="00E905A0"/>
    <w:rsid w:val="00E9116E"/>
    <w:rsid w:val="00E911F9"/>
    <w:rsid w:val="00E9123E"/>
    <w:rsid w:val="00E91408"/>
    <w:rsid w:val="00E9167B"/>
    <w:rsid w:val="00E916E3"/>
    <w:rsid w:val="00E91E11"/>
    <w:rsid w:val="00E91FFD"/>
    <w:rsid w:val="00E92071"/>
    <w:rsid w:val="00E93908"/>
    <w:rsid w:val="00E9399B"/>
    <w:rsid w:val="00E93A22"/>
    <w:rsid w:val="00E9401E"/>
    <w:rsid w:val="00E94567"/>
    <w:rsid w:val="00E957C2"/>
    <w:rsid w:val="00E96776"/>
    <w:rsid w:val="00E96D4D"/>
    <w:rsid w:val="00E97022"/>
    <w:rsid w:val="00E9719C"/>
    <w:rsid w:val="00E97BD4"/>
    <w:rsid w:val="00EA007D"/>
    <w:rsid w:val="00EA0DF2"/>
    <w:rsid w:val="00EA0E67"/>
    <w:rsid w:val="00EA16FF"/>
    <w:rsid w:val="00EA1B19"/>
    <w:rsid w:val="00EA1E3A"/>
    <w:rsid w:val="00EA21E2"/>
    <w:rsid w:val="00EA2E6F"/>
    <w:rsid w:val="00EA46DE"/>
    <w:rsid w:val="00EA4D4C"/>
    <w:rsid w:val="00EA4E97"/>
    <w:rsid w:val="00EA5179"/>
    <w:rsid w:val="00EA517B"/>
    <w:rsid w:val="00EA57AB"/>
    <w:rsid w:val="00EA5B0D"/>
    <w:rsid w:val="00EA5C9B"/>
    <w:rsid w:val="00EA5C9E"/>
    <w:rsid w:val="00EA5FB5"/>
    <w:rsid w:val="00EA691A"/>
    <w:rsid w:val="00EA6CC2"/>
    <w:rsid w:val="00EA6D44"/>
    <w:rsid w:val="00EA75CF"/>
    <w:rsid w:val="00EA79C0"/>
    <w:rsid w:val="00EA7EB2"/>
    <w:rsid w:val="00EB0608"/>
    <w:rsid w:val="00EB0D3B"/>
    <w:rsid w:val="00EB0D6C"/>
    <w:rsid w:val="00EB137C"/>
    <w:rsid w:val="00EB13E9"/>
    <w:rsid w:val="00EB1709"/>
    <w:rsid w:val="00EB1982"/>
    <w:rsid w:val="00EB21B5"/>
    <w:rsid w:val="00EB271F"/>
    <w:rsid w:val="00EB2846"/>
    <w:rsid w:val="00EB2E10"/>
    <w:rsid w:val="00EB32D2"/>
    <w:rsid w:val="00EB3B18"/>
    <w:rsid w:val="00EB514F"/>
    <w:rsid w:val="00EB58A3"/>
    <w:rsid w:val="00EB62C2"/>
    <w:rsid w:val="00EB6753"/>
    <w:rsid w:val="00EB6983"/>
    <w:rsid w:val="00EB6D11"/>
    <w:rsid w:val="00EB7C89"/>
    <w:rsid w:val="00EC0B29"/>
    <w:rsid w:val="00EC0B70"/>
    <w:rsid w:val="00EC16D8"/>
    <w:rsid w:val="00EC1E1A"/>
    <w:rsid w:val="00EC1EA9"/>
    <w:rsid w:val="00EC2124"/>
    <w:rsid w:val="00EC2CC1"/>
    <w:rsid w:val="00EC3384"/>
    <w:rsid w:val="00EC3616"/>
    <w:rsid w:val="00EC3EF6"/>
    <w:rsid w:val="00EC3F90"/>
    <w:rsid w:val="00EC4250"/>
    <w:rsid w:val="00EC4B64"/>
    <w:rsid w:val="00EC4CB6"/>
    <w:rsid w:val="00EC4EB1"/>
    <w:rsid w:val="00EC4FF2"/>
    <w:rsid w:val="00EC5900"/>
    <w:rsid w:val="00EC70B4"/>
    <w:rsid w:val="00EC76E3"/>
    <w:rsid w:val="00EC7A73"/>
    <w:rsid w:val="00ED0651"/>
    <w:rsid w:val="00ED073B"/>
    <w:rsid w:val="00ED07F5"/>
    <w:rsid w:val="00ED11B1"/>
    <w:rsid w:val="00ED17DD"/>
    <w:rsid w:val="00ED2324"/>
    <w:rsid w:val="00ED3173"/>
    <w:rsid w:val="00ED3AE1"/>
    <w:rsid w:val="00ED4DBF"/>
    <w:rsid w:val="00ED4E0F"/>
    <w:rsid w:val="00ED5D8E"/>
    <w:rsid w:val="00ED6C1F"/>
    <w:rsid w:val="00ED7BD8"/>
    <w:rsid w:val="00EE0B7F"/>
    <w:rsid w:val="00EE2285"/>
    <w:rsid w:val="00EE303C"/>
    <w:rsid w:val="00EE33B7"/>
    <w:rsid w:val="00EE3509"/>
    <w:rsid w:val="00EE360E"/>
    <w:rsid w:val="00EE361D"/>
    <w:rsid w:val="00EE458B"/>
    <w:rsid w:val="00EE45D2"/>
    <w:rsid w:val="00EE4B34"/>
    <w:rsid w:val="00EE517E"/>
    <w:rsid w:val="00EE5BBC"/>
    <w:rsid w:val="00EE5E93"/>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552"/>
    <w:rsid w:val="00EF36F0"/>
    <w:rsid w:val="00EF395C"/>
    <w:rsid w:val="00EF3C72"/>
    <w:rsid w:val="00EF425F"/>
    <w:rsid w:val="00EF4EAD"/>
    <w:rsid w:val="00EF515F"/>
    <w:rsid w:val="00EF53FD"/>
    <w:rsid w:val="00EF5885"/>
    <w:rsid w:val="00EF59E3"/>
    <w:rsid w:val="00EF65EF"/>
    <w:rsid w:val="00EF6652"/>
    <w:rsid w:val="00EF6E0B"/>
    <w:rsid w:val="00EF6E3E"/>
    <w:rsid w:val="00EF70AB"/>
    <w:rsid w:val="00EF740D"/>
    <w:rsid w:val="00EF7D88"/>
    <w:rsid w:val="00F00211"/>
    <w:rsid w:val="00F0095A"/>
    <w:rsid w:val="00F009EE"/>
    <w:rsid w:val="00F02085"/>
    <w:rsid w:val="00F029DE"/>
    <w:rsid w:val="00F0329F"/>
    <w:rsid w:val="00F03D5A"/>
    <w:rsid w:val="00F03E7A"/>
    <w:rsid w:val="00F04588"/>
    <w:rsid w:val="00F0487C"/>
    <w:rsid w:val="00F0618B"/>
    <w:rsid w:val="00F06AD7"/>
    <w:rsid w:val="00F0747B"/>
    <w:rsid w:val="00F116C0"/>
    <w:rsid w:val="00F11A04"/>
    <w:rsid w:val="00F11BA1"/>
    <w:rsid w:val="00F12987"/>
    <w:rsid w:val="00F12C42"/>
    <w:rsid w:val="00F13A69"/>
    <w:rsid w:val="00F14316"/>
    <w:rsid w:val="00F14689"/>
    <w:rsid w:val="00F14A63"/>
    <w:rsid w:val="00F14AAB"/>
    <w:rsid w:val="00F17805"/>
    <w:rsid w:val="00F17C8F"/>
    <w:rsid w:val="00F17E04"/>
    <w:rsid w:val="00F20023"/>
    <w:rsid w:val="00F20917"/>
    <w:rsid w:val="00F21840"/>
    <w:rsid w:val="00F2242C"/>
    <w:rsid w:val="00F2292F"/>
    <w:rsid w:val="00F22AE2"/>
    <w:rsid w:val="00F238E2"/>
    <w:rsid w:val="00F23E39"/>
    <w:rsid w:val="00F23FEE"/>
    <w:rsid w:val="00F2439C"/>
    <w:rsid w:val="00F24435"/>
    <w:rsid w:val="00F24A9E"/>
    <w:rsid w:val="00F251C0"/>
    <w:rsid w:val="00F254B4"/>
    <w:rsid w:val="00F259D7"/>
    <w:rsid w:val="00F26804"/>
    <w:rsid w:val="00F2722A"/>
    <w:rsid w:val="00F27893"/>
    <w:rsid w:val="00F27B04"/>
    <w:rsid w:val="00F27EE4"/>
    <w:rsid w:val="00F27F42"/>
    <w:rsid w:val="00F30222"/>
    <w:rsid w:val="00F311B1"/>
    <w:rsid w:val="00F31A89"/>
    <w:rsid w:val="00F31DB2"/>
    <w:rsid w:val="00F32688"/>
    <w:rsid w:val="00F32D5B"/>
    <w:rsid w:val="00F32EB5"/>
    <w:rsid w:val="00F32FEE"/>
    <w:rsid w:val="00F33416"/>
    <w:rsid w:val="00F33448"/>
    <w:rsid w:val="00F33726"/>
    <w:rsid w:val="00F33D9B"/>
    <w:rsid w:val="00F33FC9"/>
    <w:rsid w:val="00F345D9"/>
    <w:rsid w:val="00F347F6"/>
    <w:rsid w:val="00F357F2"/>
    <w:rsid w:val="00F36161"/>
    <w:rsid w:val="00F36373"/>
    <w:rsid w:val="00F36380"/>
    <w:rsid w:val="00F36793"/>
    <w:rsid w:val="00F407F3"/>
    <w:rsid w:val="00F41A27"/>
    <w:rsid w:val="00F4202E"/>
    <w:rsid w:val="00F423BC"/>
    <w:rsid w:val="00F4246F"/>
    <w:rsid w:val="00F4247B"/>
    <w:rsid w:val="00F42695"/>
    <w:rsid w:val="00F427AE"/>
    <w:rsid w:val="00F42995"/>
    <w:rsid w:val="00F43264"/>
    <w:rsid w:val="00F43F71"/>
    <w:rsid w:val="00F4440D"/>
    <w:rsid w:val="00F44644"/>
    <w:rsid w:val="00F45226"/>
    <w:rsid w:val="00F45298"/>
    <w:rsid w:val="00F452AC"/>
    <w:rsid w:val="00F45A28"/>
    <w:rsid w:val="00F45AD4"/>
    <w:rsid w:val="00F4685B"/>
    <w:rsid w:val="00F46D66"/>
    <w:rsid w:val="00F4745F"/>
    <w:rsid w:val="00F4748C"/>
    <w:rsid w:val="00F5028C"/>
    <w:rsid w:val="00F50351"/>
    <w:rsid w:val="00F50B09"/>
    <w:rsid w:val="00F50F5B"/>
    <w:rsid w:val="00F510F9"/>
    <w:rsid w:val="00F515C5"/>
    <w:rsid w:val="00F516B1"/>
    <w:rsid w:val="00F516F4"/>
    <w:rsid w:val="00F519B5"/>
    <w:rsid w:val="00F51A77"/>
    <w:rsid w:val="00F51D05"/>
    <w:rsid w:val="00F5212E"/>
    <w:rsid w:val="00F52637"/>
    <w:rsid w:val="00F529A3"/>
    <w:rsid w:val="00F52A26"/>
    <w:rsid w:val="00F54C9D"/>
    <w:rsid w:val="00F54EA0"/>
    <w:rsid w:val="00F55612"/>
    <w:rsid w:val="00F55844"/>
    <w:rsid w:val="00F5781D"/>
    <w:rsid w:val="00F60434"/>
    <w:rsid w:val="00F6083A"/>
    <w:rsid w:val="00F60B30"/>
    <w:rsid w:val="00F611AD"/>
    <w:rsid w:val="00F61278"/>
    <w:rsid w:val="00F61EDD"/>
    <w:rsid w:val="00F622AD"/>
    <w:rsid w:val="00F62519"/>
    <w:rsid w:val="00F63100"/>
    <w:rsid w:val="00F636CC"/>
    <w:rsid w:val="00F672E0"/>
    <w:rsid w:val="00F67FA7"/>
    <w:rsid w:val="00F70411"/>
    <w:rsid w:val="00F710E3"/>
    <w:rsid w:val="00F71276"/>
    <w:rsid w:val="00F717FD"/>
    <w:rsid w:val="00F71990"/>
    <w:rsid w:val="00F7203C"/>
    <w:rsid w:val="00F72296"/>
    <w:rsid w:val="00F72733"/>
    <w:rsid w:val="00F72ADE"/>
    <w:rsid w:val="00F7313F"/>
    <w:rsid w:val="00F733A4"/>
    <w:rsid w:val="00F735E3"/>
    <w:rsid w:val="00F74422"/>
    <w:rsid w:val="00F74F9E"/>
    <w:rsid w:val="00F750F7"/>
    <w:rsid w:val="00F7538C"/>
    <w:rsid w:val="00F75397"/>
    <w:rsid w:val="00F75AA6"/>
    <w:rsid w:val="00F75F4F"/>
    <w:rsid w:val="00F76C26"/>
    <w:rsid w:val="00F76E17"/>
    <w:rsid w:val="00F77271"/>
    <w:rsid w:val="00F7773A"/>
    <w:rsid w:val="00F77FAC"/>
    <w:rsid w:val="00F80A73"/>
    <w:rsid w:val="00F81786"/>
    <w:rsid w:val="00F81939"/>
    <w:rsid w:val="00F8193B"/>
    <w:rsid w:val="00F81987"/>
    <w:rsid w:val="00F822CF"/>
    <w:rsid w:val="00F82510"/>
    <w:rsid w:val="00F82771"/>
    <w:rsid w:val="00F829EF"/>
    <w:rsid w:val="00F83214"/>
    <w:rsid w:val="00F83867"/>
    <w:rsid w:val="00F84B4F"/>
    <w:rsid w:val="00F84F05"/>
    <w:rsid w:val="00F85CFA"/>
    <w:rsid w:val="00F866C0"/>
    <w:rsid w:val="00F86FAB"/>
    <w:rsid w:val="00F87451"/>
    <w:rsid w:val="00F90614"/>
    <w:rsid w:val="00F9092C"/>
    <w:rsid w:val="00F90CB3"/>
    <w:rsid w:val="00F90DF6"/>
    <w:rsid w:val="00F91040"/>
    <w:rsid w:val="00F91049"/>
    <w:rsid w:val="00F91D7B"/>
    <w:rsid w:val="00F91E50"/>
    <w:rsid w:val="00F920C9"/>
    <w:rsid w:val="00F92535"/>
    <w:rsid w:val="00F92A60"/>
    <w:rsid w:val="00F93820"/>
    <w:rsid w:val="00F93846"/>
    <w:rsid w:val="00F93E0D"/>
    <w:rsid w:val="00F93E2D"/>
    <w:rsid w:val="00F94E49"/>
    <w:rsid w:val="00F94F1D"/>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3F71"/>
    <w:rsid w:val="00FA4186"/>
    <w:rsid w:val="00FA4869"/>
    <w:rsid w:val="00FA4C6B"/>
    <w:rsid w:val="00FA559B"/>
    <w:rsid w:val="00FA5D58"/>
    <w:rsid w:val="00FA64D2"/>
    <w:rsid w:val="00FA70B1"/>
    <w:rsid w:val="00FA712D"/>
    <w:rsid w:val="00FA729D"/>
    <w:rsid w:val="00FA7F19"/>
    <w:rsid w:val="00FB00F5"/>
    <w:rsid w:val="00FB011F"/>
    <w:rsid w:val="00FB17A0"/>
    <w:rsid w:val="00FB1D21"/>
    <w:rsid w:val="00FB255A"/>
    <w:rsid w:val="00FB2C30"/>
    <w:rsid w:val="00FB2DA3"/>
    <w:rsid w:val="00FB33D3"/>
    <w:rsid w:val="00FB41B8"/>
    <w:rsid w:val="00FB4B9D"/>
    <w:rsid w:val="00FB5B10"/>
    <w:rsid w:val="00FB5CF5"/>
    <w:rsid w:val="00FB666E"/>
    <w:rsid w:val="00FB72CD"/>
    <w:rsid w:val="00FB79B8"/>
    <w:rsid w:val="00FB7BBA"/>
    <w:rsid w:val="00FB7BE1"/>
    <w:rsid w:val="00FB7D27"/>
    <w:rsid w:val="00FC0EF3"/>
    <w:rsid w:val="00FC14F4"/>
    <w:rsid w:val="00FC164B"/>
    <w:rsid w:val="00FC1712"/>
    <w:rsid w:val="00FC1731"/>
    <w:rsid w:val="00FC18C0"/>
    <w:rsid w:val="00FC25D7"/>
    <w:rsid w:val="00FC28A9"/>
    <w:rsid w:val="00FC2BFC"/>
    <w:rsid w:val="00FC4238"/>
    <w:rsid w:val="00FC4630"/>
    <w:rsid w:val="00FC4ABC"/>
    <w:rsid w:val="00FC4D78"/>
    <w:rsid w:val="00FC5ED8"/>
    <w:rsid w:val="00FC6492"/>
    <w:rsid w:val="00FC6609"/>
    <w:rsid w:val="00FC6B94"/>
    <w:rsid w:val="00FC6E79"/>
    <w:rsid w:val="00FC7CB6"/>
    <w:rsid w:val="00FC7E44"/>
    <w:rsid w:val="00FD035A"/>
    <w:rsid w:val="00FD0A3E"/>
    <w:rsid w:val="00FD1014"/>
    <w:rsid w:val="00FD164A"/>
    <w:rsid w:val="00FD1CEE"/>
    <w:rsid w:val="00FD1D9A"/>
    <w:rsid w:val="00FD1FBC"/>
    <w:rsid w:val="00FD2F98"/>
    <w:rsid w:val="00FD309E"/>
    <w:rsid w:val="00FD3926"/>
    <w:rsid w:val="00FD4164"/>
    <w:rsid w:val="00FD4CFA"/>
    <w:rsid w:val="00FD5C8E"/>
    <w:rsid w:val="00FD6025"/>
    <w:rsid w:val="00FD6FEE"/>
    <w:rsid w:val="00FD7708"/>
    <w:rsid w:val="00FD7A79"/>
    <w:rsid w:val="00FE0013"/>
    <w:rsid w:val="00FE06FB"/>
    <w:rsid w:val="00FE0A7A"/>
    <w:rsid w:val="00FE0ABE"/>
    <w:rsid w:val="00FE11CB"/>
    <w:rsid w:val="00FE1948"/>
    <w:rsid w:val="00FE1A25"/>
    <w:rsid w:val="00FE261B"/>
    <w:rsid w:val="00FE2E0F"/>
    <w:rsid w:val="00FE2E52"/>
    <w:rsid w:val="00FE3075"/>
    <w:rsid w:val="00FE331B"/>
    <w:rsid w:val="00FE39E7"/>
    <w:rsid w:val="00FE3B51"/>
    <w:rsid w:val="00FE59C1"/>
    <w:rsid w:val="00FE5C0C"/>
    <w:rsid w:val="00FE5F23"/>
    <w:rsid w:val="00FE5FD1"/>
    <w:rsid w:val="00FE6808"/>
    <w:rsid w:val="00FE7264"/>
    <w:rsid w:val="00FE75F8"/>
    <w:rsid w:val="00FE77D9"/>
    <w:rsid w:val="00FE7D8D"/>
    <w:rsid w:val="00FF0462"/>
    <w:rsid w:val="00FF0724"/>
    <w:rsid w:val="00FF10AA"/>
    <w:rsid w:val="00FF1889"/>
    <w:rsid w:val="00FF1DA1"/>
    <w:rsid w:val="00FF1F28"/>
    <w:rsid w:val="00FF350B"/>
    <w:rsid w:val="00FF5577"/>
    <w:rsid w:val="00FF566D"/>
    <w:rsid w:val="00FF5C50"/>
    <w:rsid w:val="00FF5C97"/>
    <w:rsid w:val="00FF695B"/>
    <w:rsid w:val="00FF6C9C"/>
    <w:rsid w:val="00FF712D"/>
    <w:rsid w:val="00FF7312"/>
    <w:rsid w:val="00FF747C"/>
    <w:rsid w:val="00FF7E76"/>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132"/>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29748D"/>
    <w:pPr>
      <w:spacing w:before="240" w:after="120"/>
      <w:ind w:firstLine="284"/>
    </w:pPr>
    <w:rPr>
      <w:rFonts w:cstheme="minorHAnsi"/>
    </w:rPr>
  </w:style>
  <w:style w:type="paragraph" w:customStyle="1" w:styleId="CaptionFigure">
    <w:name w:val="Caption Figure"/>
    <w:basedOn w:val="CaptionTable"/>
    <w:qFormat/>
    <w:rsid w:val="00A71C9A"/>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paragraph" w:customStyle="1" w:styleId="CaptionNew">
    <w:name w:val="Caption New"/>
    <w:basedOn w:val="CaptionTable"/>
    <w:rsid w:val="00A65CFA"/>
    <w:pPr>
      <w:spacing w:before="120" w:after="240"/>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500897327">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 w:id="206983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es.wikipedia.org/wiki/Provincias_de_Ecuador"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19690</TotalTime>
  <Pages>16</Pages>
  <Words>13577</Words>
  <Characters>77390</Characters>
  <Application>Microsoft Office Word</Application>
  <DocSecurity>0</DocSecurity>
  <Lines>644</Lines>
  <Paragraphs>181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Maria Pillosu</cp:lastModifiedBy>
  <cp:revision>751</cp:revision>
  <cp:lastPrinted>2021-08-01T21:48:00Z</cp:lastPrinted>
  <dcterms:created xsi:type="dcterms:W3CDTF">2021-11-23T15:18:00Z</dcterms:created>
  <dcterms:modified xsi:type="dcterms:W3CDTF">2021-12-30T04:58:00Z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http://www.zotero.org/styles/meteorological-applications</vt:lpwstr>
  </property>
  <property fmtid="{D5CDD505-2E9C-101B-9397-08002B2CF9AE}" pid="18" name="Mendeley Recent Style Name 6_1">
    <vt:lpwstr>Meteorological Applications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