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0843B8" w:rsidRPr="001C2CBC" w14:paraId="2559EBFB" w14:textId="77777777" w:rsidTr="00635E8C">
        <w:trPr>
          <w:trHeight w:val="284"/>
        </w:trPr>
        <w:tc>
          <w:tcPr>
            <w:tcW w:w="4962" w:type="dxa"/>
            <w:vAlign w:val="center"/>
          </w:tcPr>
          <w:p w14:paraId="23F5BCD5" w14:textId="77777777" w:rsidR="000843B8" w:rsidRPr="001C2CBC" w:rsidRDefault="000843B8" w:rsidP="00635E8C">
            <w:pPr>
              <w:spacing w:before="100" w:beforeAutospacing="1" w:line="240" w:lineRule="auto"/>
              <w:ind w:firstLine="0"/>
            </w:pPr>
            <w:r w:rsidRPr="001C2CBC">
              <w:rPr>
                <w:b/>
                <w:bCs/>
                <w:u w:val="single"/>
              </w:rPr>
              <w:t>RESEARCH ARTICLE</w:t>
            </w:r>
          </w:p>
        </w:tc>
      </w:tr>
      <w:tr w:rsidR="000843B8" w:rsidRPr="001C2CBC" w14:paraId="0256D630" w14:textId="77777777" w:rsidTr="00635E8C">
        <w:trPr>
          <w:trHeight w:val="284"/>
        </w:trPr>
        <w:tc>
          <w:tcPr>
            <w:tcW w:w="4962" w:type="dxa"/>
            <w:vAlign w:val="center"/>
          </w:tcPr>
          <w:p w14:paraId="05BEC34B" w14:textId="520668A3" w:rsidR="000843B8" w:rsidRPr="001C2CBC" w:rsidRDefault="00B00158" w:rsidP="00635E8C">
            <w:pPr>
              <w:spacing w:before="100" w:beforeAutospacing="1" w:line="240" w:lineRule="auto"/>
              <w:ind w:firstLine="0"/>
            </w:pPr>
            <w:r w:rsidRPr="001C2CBC">
              <w:fldChar w:fldCharType="begin"/>
            </w:r>
            <w:r w:rsidRPr="00B92FEA">
              <w:instrText xml:space="preserve"> NUMWORDS   \* MERGEFORMAT </w:instrText>
            </w:r>
            <w:r w:rsidRPr="001C2CBC">
              <w:fldChar w:fldCharType="separate"/>
            </w:r>
            <w:r w:rsidR="00B92FEA" w:rsidRPr="00B92FEA">
              <w:rPr>
                <w:noProof/>
              </w:rPr>
              <w:t>9681</w:t>
            </w:r>
            <w:r w:rsidRPr="001C2CBC">
              <w:rPr>
                <w:noProof/>
              </w:rPr>
              <w:fldChar w:fldCharType="end"/>
            </w:r>
            <w:r w:rsidR="000843B8" w:rsidRPr="001C2CBC">
              <w:t xml:space="preserve"> </w:t>
            </w:r>
            <w:r w:rsidR="00336DE9" w:rsidRPr="001C2CBC">
              <w:t>words (full document)</w:t>
            </w:r>
          </w:p>
        </w:tc>
      </w:tr>
      <w:tr w:rsidR="000843B8" w:rsidRPr="001C2CBC" w14:paraId="0087C708" w14:textId="77777777" w:rsidTr="00635E8C">
        <w:trPr>
          <w:trHeight w:val="284"/>
        </w:trPr>
        <w:tc>
          <w:tcPr>
            <w:tcW w:w="4962" w:type="dxa"/>
            <w:vAlign w:val="center"/>
          </w:tcPr>
          <w:p w14:paraId="58639CEB" w14:textId="1BEC1284" w:rsidR="000843B8" w:rsidRPr="001C2CBC" w:rsidRDefault="00CF388D" w:rsidP="00635E8C">
            <w:pPr>
              <w:spacing w:before="100" w:beforeAutospacing="1" w:line="240" w:lineRule="auto"/>
              <w:ind w:firstLine="0"/>
            </w:pPr>
            <w:r w:rsidRPr="001C2CBC">
              <w:fldChar w:fldCharType="begin"/>
            </w:r>
            <w:r w:rsidRPr="00B92FEA">
              <w:instrText xml:space="preserve"> =SUM(ABOVE)-2897 </w:instrText>
            </w:r>
            <w:r w:rsidRPr="001C2CBC">
              <w:fldChar w:fldCharType="separate"/>
            </w:r>
            <w:r w:rsidR="00B92FEA" w:rsidRPr="00B92FEA">
              <w:rPr>
                <w:noProof/>
              </w:rPr>
              <w:t>6784</w:t>
            </w:r>
            <w:r w:rsidRPr="001C2CBC">
              <w:fldChar w:fldCharType="end"/>
            </w:r>
            <w:r w:rsidR="000843B8" w:rsidRPr="001C2CBC">
              <w:t xml:space="preserve"> words (excluding</w:t>
            </w:r>
            <w:r w:rsidR="00C85023" w:rsidRPr="001C2CBC">
              <w:t xml:space="preserve"> intro, abstract,</w:t>
            </w:r>
            <w:r w:rsidR="000843B8" w:rsidRPr="001C2CBC">
              <w:t xml:space="preserve"> tables and figures)</w:t>
            </w:r>
          </w:p>
        </w:tc>
      </w:tr>
      <w:tr w:rsidR="000843B8" w:rsidRPr="001C2CBC" w14:paraId="21DDA240" w14:textId="77777777" w:rsidTr="00635E8C">
        <w:trPr>
          <w:trHeight w:val="284"/>
        </w:trPr>
        <w:tc>
          <w:tcPr>
            <w:tcW w:w="4962" w:type="dxa"/>
            <w:vAlign w:val="center"/>
          </w:tcPr>
          <w:p w14:paraId="73EB3859" w14:textId="1A80F9E6" w:rsidR="000843B8" w:rsidRPr="001C2CBC" w:rsidRDefault="00956F66" w:rsidP="00635E8C">
            <w:pPr>
              <w:spacing w:before="100" w:beforeAutospacing="1" w:line="240" w:lineRule="auto"/>
              <w:ind w:firstLine="0"/>
            </w:pPr>
            <w:r w:rsidRPr="001C2CBC">
              <w:fldChar w:fldCharType="begin"/>
            </w:r>
            <w:r w:rsidRPr="00B92FEA">
              <w:instrText xml:space="preserve"> =(SUM(A2)/130) \# "0" </w:instrText>
            </w:r>
            <w:r w:rsidRPr="001C2CBC">
              <w:fldChar w:fldCharType="separate"/>
            </w:r>
            <w:r w:rsidR="00B92FEA" w:rsidRPr="00B92FEA">
              <w:rPr>
                <w:noProof/>
              </w:rPr>
              <w:t>74</w:t>
            </w:r>
            <w:r w:rsidRPr="001C2CBC">
              <w:fldChar w:fldCharType="end"/>
            </w:r>
            <w:r w:rsidR="000843B8" w:rsidRPr="001C2CBC">
              <w:t xml:space="preserve"> </w:t>
            </w:r>
            <w:r w:rsidRPr="001C2CBC">
              <w:t>min</w:t>
            </w:r>
            <w:r w:rsidR="000843B8" w:rsidRPr="001C2CBC">
              <w:t xml:space="preserve"> to read the full document</w:t>
            </w:r>
          </w:p>
        </w:tc>
      </w:tr>
    </w:tbl>
    <w:p w14:paraId="597FBB79" w14:textId="295DC5B0" w:rsidR="008777BB" w:rsidRPr="001C2CBC" w:rsidRDefault="008777BB" w:rsidP="003357CF">
      <w:pPr>
        <w:ind w:firstLine="0"/>
        <w:rPr>
          <w:b/>
          <w:bCs/>
          <w:u w:val="single"/>
        </w:rPr>
      </w:pPr>
    </w:p>
    <w:p w14:paraId="65D1E7A3" w14:textId="35B08F6D" w:rsidR="00131168" w:rsidRPr="001C2CBC" w:rsidRDefault="00131168" w:rsidP="003357CF">
      <w:pPr>
        <w:spacing w:before="240" w:line="240" w:lineRule="auto"/>
        <w:ind w:firstLine="0"/>
        <w:rPr>
          <w:b/>
          <w:bCs/>
          <w:szCs w:val="20"/>
        </w:rPr>
      </w:pPr>
    </w:p>
    <w:p w14:paraId="5F54EA50" w14:textId="77777777" w:rsidR="00021F20" w:rsidRPr="001C2CBC" w:rsidRDefault="00021F20" w:rsidP="003357CF">
      <w:pPr>
        <w:spacing w:before="240" w:line="240" w:lineRule="auto"/>
        <w:ind w:firstLine="0"/>
        <w:rPr>
          <w:b/>
          <w:bCs/>
          <w:sz w:val="32"/>
          <w:szCs w:val="32"/>
        </w:rPr>
      </w:pPr>
    </w:p>
    <w:p w14:paraId="30A4BF4D" w14:textId="60B99ECD" w:rsidR="000A4C70" w:rsidRPr="001C2CBC" w:rsidRDefault="000A4C70" w:rsidP="009900E9">
      <w:pPr>
        <w:spacing w:before="120" w:line="240" w:lineRule="auto"/>
        <w:ind w:firstLine="0"/>
        <w:rPr>
          <w:b/>
          <w:bCs/>
          <w:sz w:val="32"/>
          <w:szCs w:val="32"/>
        </w:rPr>
      </w:pPr>
      <w:commentRangeStart w:id="0"/>
      <w:commentRangeStart w:id="1"/>
      <w:r w:rsidRPr="001C2CBC">
        <w:rPr>
          <w:b/>
          <w:bCs/>
          <w:sz w:val="32"/>
          <w:szCs w:val="32"/>
        </w:rPr>
        <w:t>Guidance on how to use ecPoint</w:t>
      </w:r>
      <w:r w:rsidR="0062622E" w:rsidRPr="001C2CBC">
        <w:rPr>
          <w:b/>
          <w:bCs/>
          <w:sz w:val="32"/>
          <w:szCs w:val="32"/>
        </w:rPr>
        <w:t xml:space="preserve"> forecasts</w:t>
      </w:r>
      <w:r w:rsidRPr="001C2CBC">
        <w:rPr>
          <w:b/>
          <w:bCs/>
          <w:sz w:val="32"/>
          <w:szCs w:val="32"/>
        </w:rPr>
        <w:t xml:space="preserve"> to predict flash floods</w:t>
      </w:r>
      <w:r w:rsidR="0062622E" w:rsidRPr="001C2CBC">
        <w:rPr>
          <w:b/>
          <w:bCs/>
          <w:sz w:val="32"/>
          <w:szCs w:val="32"/>
        </w:rPr>
        <w:t xml:space="preserve"> in </w:t>
      </w:r>
      <w:r w:rsidRPr="001C2CBC">
        <w:rPr>
          <w:b/>
          <w:bCs/>
          <w:sz w:val="32"/>
          <w:szCs w:val="32"/>
        </w:rPr>
        <w:t>Ecuador</w:t>
      </w:r>
      <w:commentRangeEnd w:id="0"/>
      <w:r w:rsidR="00F81A16" w:rsidRPr="001C2CBC">
        <w:rPr>
          <w:rStyle w:val="CommentReference"/>
        </w:rPr>
        <w:commentReference w:id="0"/>
      </w:r>
      <w:commentRangeEnd w:id="1"/>
      <w:r w:rsidR="00FD2C5D" w:rsidRPr="001C2CBC">
        <w:rPr>
          <w:rStyle w:val="CommentReference"/>
        </w:rPr>
        <w:commentReference w:id="1"/>
      </w:r>
    </w:p>
    <w:p w14:paraId="24D71809" w14:textId="3035D51C" w:rsidR="00EE303C" w:rsidRPr="001C2CBC" w:rsidRDefault="00EE303C" w:rsidP="008B6793">
      <w:pPr>
        <w:spacing w:before="0" w:line="240" w:lineRule="auto"/>
        <w:ind w:firstLine="0"/>
        <w:jc w:val="left"/>
        <w:rPr>
          <w:rFonts w:cstheme="minorHAnsi"/>
          <w:szCs w:val="20"/>
          <w:vertAlign w:val="superscript"/>
        </w:rPr>
      </w:pPr>
      <w:r w:rsidRPr="001C2CBC">
        <w:rPr>
          <w:rFonts w:cstheme="minorHAnsi"/>
          <w:szCs w:val="20"/>
        </w:rPr>
        <w:t>Fatima M. Pillosu</w:t>
      </w:r>
      <w:r w:rsidR="00EB6983" w:rsidRPr="001C2CBC">
        <w:rPr>
          <w:rFonts w:cstheme="minorHAnsi"/>
          <w:szCs w:val="20"/>
          <w:vertAlign w:val="superscript"/>
        </w:rPr>
        <w:t>1,2</w:t>
      </w:r>
      <w:r w:rsidRPr="001C2CBC">
        <w:rPr>
          <w:rFonts w:cstheme="minorHAnsi"/>
          <w:szCs w:val="20"/>
        </w:rPr>
        <w:t>,</w:t>
      </w:r>
      <w:r w:rsidR="00CE60D2" w:rsidRPr="001C2CBC">
        <w:rPr>
          <w:rFonts w:cstheme="minorHAnsi"/>
          <w:szCs w:val="20"/>
        </w:rPr>
        <w:t xml:space="preserve"> </w:t>
      </w:r>
      <w:r w:rsidR="00216D48" w:rsidRPr="001C2CBC">
        <w:rPr>
          <w:rFonts w:cstheme="minorHAnsi"/>
          <w:szCs w:val="20"/>
        </w:rPr>
        <w:t>Calum Baugh</w:t>
      </w:r>
      <w:r w:rsidR="00852132" w:rsidRPr="001C2CBC">
        <w:rPr>
          <w:rFonts w:cstheme="minorHAnsi"/>
          <w:szCs w:val="20"/>
          <w:vertAlign w:val="superscript"/>
        </w:rPr>
        <w:t>2</w:t>
      </w:r>
      <w:r w:rsidR="00216D48" w:rsidRPr="001C2CBC">
        <w:rPr>
          <w:rFonts w:cstheme="minorHAnsi"/>
          <w:szCs w:val="20"/>
        </w:rPr>
        <w:t>,</w:t>
      </w:r>
      <w:r w:rsidR="00852132" w:rsidRPr="001C2CBC">
        <w:rPr>
          <w:rFonts w:cstheme="minorHAnsi"/>
          <w:szCs w:val="20"/>
        </w:rPr>
        <w:t xml:space="preserve"> Agathe Bucherie</w:t>
      </w:r>
      <w:r w:rsidR="00852132" w:rsidRPr="001C2CBC">
        <w:rPr>
          <w:rFonts w:cstheme="minorHAnsi"/>
          <w:szCs w:val="20"/>
          <w:vertAlign w:val="superscript"/>
        </w:rPr>
        <w:t>3</w:t>
      </w:r>
      <w:r w:rsidR="00852132" w:rsidRPr="001C2CBC">
        <w:rPr>
          <w:rFonts w:cstheme="minorHAnsi"/>
          <w:szCs w:val="20"/>
        </w:rPr>
        <w:t>, Andrew Kruczkiewicz</w:t>
      </w:r>
      <w:r w:rsidR="00852132" w:rsidRPr="001C2CBC">
        <w:rPr>
          <w:rFonts w:cstheme="minorHAnsi"/>
          <w:szCs w:val="20"/>
          <w:vertAlign w:val="superscript"/>
        </w:rPr>
        <w:t>3,4</w:t>
      </w:r>
      <w:r w:rsidR="00852132" w:rsidRPr="001C2CBC">
        <w:rPr>
          <w:rFonts w:cstheme="minorHAnsi"/>
          <w:szCs w:val="20"/>
        </w:rPr>
        <w:t>, Carolynne Hultquist</w:t>
      </w:r>
      <w:r w:rsidR="00852132" w:rsidRPr="001C2CBC">
        <w:rPr>
          <w:rFonts w:cstheme="minorHAnsi"/>
          <w:szCs w:val="20"/>
          <w:vertAlign w:val="superscript"/>
        </w:rPr>
        <w:t>5</w:t>
      </w:r>
      <w:r w:rsidR="00852132" w:rsidRPr="001C2CBC">
        <w:rPr>
          <w:rFonts w:cstheme="minorHAnsi"/>
          <w:szCs w:val="20"/>
        </w:rPr>
        <w:t>, Humberto Vergara</w:t>
      </w:r>
      <w:r w:rsidR="00852132" w:rsidRPr="001C2CBC">
        <w:rPr>
          <w:rFonts w:cstheme="minorHAnsi"/>
          <w:szCs w:val="20"/>
          <w:vertAlign w:val="superscript"/>
        </w:rPr>
        <w:t>6,7</w:t>
      </w:r>
      <w:r w:rsidR="0095204D" w:rsidRPr="001C2CBC">
        <w:rPr>
          <w:rFonts w:cstheme="minorHAnsi"/>
          <w:szCs w:val="20"/>
        </w:rPr>
        <w:t xml:space="preserve">, </w:t>
      </w:r>
      <w:r w:rsidR="00361B4A" w:rsidRPr="001C2CBC">
        <w:rPr>
          <w:rFonts w:cstheme="minorHAnsi"/>
          <w:szCs w:val="20"/>
        </w:rPr>
        <w:t>Florian Pappenberger</w:t>
      </w:r>
      <w:r w:rsidR="00361B4A" w:rsidRPr="001C2CBC">
        <w:rPr>
          <w:rFonts w:cstheme="minorHAnsi"/>
          <w:szCs w:val="20"/>
          <w:vertAlign w:val="superscript"/>
        </w:rPr>
        <w:t>2</w:t>
      </w:r>
      <w:r w:rsidR="00A76CDF" w:rsidRPr="001C2CBC">
        <w:rPr>
          <w:rFonts w:cstheme="minorHAnsi"/>
          <w:szCs w:val="20"/>
        </w:rPr>
        <w:t>,</w:t>
      </w:r>
      <w:r w:rsidR="00D20D73" w:rsidRPr="001C2CBC">
        <w:rPr>
          <w:rFonts w:cstheme="minorHAnsi"/>
          <w:szCs w:val="20"/>
        </w:rPr>
        <w:t xml:space="preserve"> Elisabeth Stephens</w:t>
      </w:r>
      <w:r w:rsidR="00D20D73" w:rsidRPr="001C2CBC">
        <w:rPr>
          <w:rFonts w:cstheme="minorHAnsi"/>
          <w:szCs w:val="20"/>
          <w:vertAlign w:val="superscript"/>
        </w:rPr>
        <w:t>1,</w:t>
      </w:r>
      <w:r w:rsidR="00223367" w:rsidRPr="001C2CBC">
        <w:rPr>
          <w:rFonts w:cstheme="minorHAnsi"/>
          <w:szCs w:val="20"/>
          <w:vertAlign w:val="superscript"/>
        </w:rPr>
        <w:t>4,8</w:t>
      </w:r>
      <w:r w:rsidR="00D20D73" w:rsidRPr="001C2CBC">
        <w:rPr>
          <w:rFonts w:cstheme="minorHAnsi"/>
          <w:szCs w:val="20"/>
        </w:rPr>
        <w:t xml:space="preserve">, </w:t>
      </w:r>
      <w:r w:rsidR="00326BE6" w:rsidRPr="001C2CBC">
        <w:rPr>
          <w:rFonts w:cstheme="minorHAnsi"/>
          <w:szCs w:val="20"/>
        </w:rPr>
        <w:t xml:space="preserve">Christel </w:t>
      </w:r>
      <w:r w:rsidR="0034097A" w:rsidRPr="001C2CBC">
        <w:rPr>
          <w:rFonts w:cstheme="minorHAnsi"/>
          <w:szCs w:val="20"/>
        </w:rPr>
        <w:t>Prudhomme</w:t>
      </w:r>
      <w:r w:rsidR="00EB6983" w:rsidRPr="001C2CBC">
        <w:rPr>
          <w:rFonts w:cstheme="minorHAnsi"/>
          <w:szCs w:val="20"/>
          <w:vertAlign w:val="superscript"/>
        </w:rPr>
        <w:t>2,</w:t>
      </w:r>
      <w:r w:rsidR="005805DC" w:rsidRPr="001C2CBC">
        <w:rPr>
          <w:rFonts w:cstheme="minorHAnsi"/>
          <w:szCs w:val="20"/>
          <w:vertAlign w:val="superscript"/>
        </w:rPr>
        <w:t>9</w:t>
      </w:r>
      <w:r w:rsidR="006D011A" w:rsidRPr="001C2CBC">
        <w:rPr>
          <w:rFonts w:cstheme="minorHAnsi"/>
          <w:szCs w:val="20"/>
          <w:vertAlign w:val="superscript"/>
        </w:rPr>
        <w:t>,</w:t>
      </w:r>
      <w:r w:rsidR="005805DC" w:rsidRPr="001C2CBC">
        <w:rPr>
          <w:rFonts w:cstheme="minorHAnsi"/>
          <w:szCs w:val="20"/>
          <w:vertAlign w:val="superscript"/>
        </w:rPr>
        <w:t>10</w:t>
      </w:r>
      <w:r w:rsidR="0034097A" w:rsidRPr="001C2CBC">
        <w:rPr>
          <w:rFonts w:cstheme="minorHAnsi"/>
          <w:szCs w:val="20"/>
        </w:rPr>
        <w:t>, Hanna</w:t>
      </w:r>
      <w:r w:rsidR="0088127D" w:rsidRPr="001C2CBC">
        <w:rPr>
          <w:rFonts w:cstheme="minorHAnsi"/>
          <w:szCs w:val="20"/>
        </w:rPr>
        <w:t>h</w:t>
      </w:r>
      <w:r w:rsidR="0034097A" w:rsidRPr="001C2CBC">
        <w:rPr>
          <w:rFonts w:cstheme="minorHAnsi"/>
          <w:szCs w:val="20"/>
        </w:rPr>
        <w:t xml:space="preserve"> L. Cloke</w:t>
      </w:r>
      <w:r w:rsidR="002F74E5" w:rsidRPr="001C2CBC">
        <w:rPr>
          <w:rFonts w:cstheme="minorHAnsi"/>
          <w:szCs w:val="20"/>
          <w:vertAlign w:val="superscript"/>
        </w:rPr>
        <w:t>1</w:t>
      </w:r>
      <w:r w:rsidR="00281D25" w:rsidRPr="001C2CBC">
        <w:rPr>
          <w:rFonts w:cstheme="minorHAnsi"/>
          <w:szCs w:val="20"/>
          <w:vertAlign w:val="superscript"/>
        </w:rPr>
        <w:t>,</w:t>
      </w:r>
      <w:r w:rsidR="005805DC" w:rsidRPr="001C2CBC">
        <w:rPr>
          <w:rFonts w:cstheme="minorHAnsi"/>
          <w:szCs w:val="20"/>
          <w:vertAlign w:val="superscript"/>
        </w:rPr>
        <w:t>8</w:t>
      </w:r>
      <w:r w:rsidR="00A943F3" w:rsidRPr="001C2CBC">
        <w:rPr>
          <w:rFonts w:cstheme="minorHAnsi"/>
          <w:szCs w:val="20"/>
          <w:vertAlign w:val="superscript"/>
        </w:rPr>
        <w:t>,</w:t>
      </w:r>
      <w:r w:rsidR="00E31FA0" w:rsidRPr="001C2CBC">
        <w:rPr>
          <w:rFonts w:cstheme="minorHAnsi"/>
          <w:szCs w:val="20"/>
          <w:vertAlign w:val="superscript"/>
        </w:rPr>
        <w:t>11,12</w:t>
      </w:r>
    </w:p>
    <w:p w14:paraId="65E5E1EC" w14:textId="77777777" w:rsidR="003E4A83" w:rsidRPr="001C2CBC" w:rsidRDefault="003E4A83" w:rsidP="008B6793">
      <w:pPr>
        <w:spacing w:before="120" w:line="240" w:lineRule="auto"/>
        <w:ind w:firstLine="0"/>
        <w:jc w:val="left"/>
        <w:rPr>
          <w:rFonts w:cstheme="minorHAnsi"/>
          <w:sz w:val="16"/>
          <w:szCs w:val="16"/>
        </w:rPr>
      </w:pPr>
      <w:r w:rsidRPr="001C2CBC">
        <w:rPr>
          <w:rFonts w:cstheme="minorHAnsi"/>
          <w:sz w:val="16"/>
          <w:szCs w:val="16"/>
          <w:vertAlign w:val="superscript"/>
        </w:rPr>
        <w:t xml:space="preserve">1 </w:t>
      </w:r>
      <w:r w:rsidRPr="001C2CBC">
        <w:rPr>
          <w:rFonts w:cstheme="minorHAnsi"/>
          <w:sz w:val="16"/>
          <w:szCs w:val="16"/>
        </w:rPr>
        <w:t>Department of Geography and Environmental Science, University of Reading, Reading, UK</w:t>
      </w:r>
    </w:p>
    <w:p w14:paraId="3F18FE51" w14:textId="77777777" w:rsidR="003E4A83" w:rsidRPr="001C2CBC" w:rsidRDefault="003E4A83" w:rsidP="008B6793">
      <w:pPr>
        <w:spacing w:before="0" w:line="240" w:lineRule="auto"/>
        <w:ind w:firstLine="0"/>
        <w:jc w:val="left"/>
        <w:rPr>
          <w:rFonts w:cstheme="minorHAnsi"/>
          <w:sz w:val="16"/>
          <w:szCs w:val="16"/>
        </w:rPr>
      </w:pPr>
      <w:r w:rsidRPr="001C2CBC">
        <w:rPr>
          <w:rFonts w:cstheme="minorHAnsi"/>
          <w:sz w:val="16"/>
          <w:szCs w:val="16"/>
          <w:vertAlign w:val="superscript"/>
        </w:rPr>
        <w:t xml:space="preserve">2 </w:t>
      </w:r>
      <w:r w:rsidRPr="001C2CBC">
        <w:rPr>
          <w:rFonts w:cstheme="minorHAnsi"/>
          <w:sz w:val="16"/>
          <w:szCs w:val="16"/>
        </w:rPr>
        <w:t>Forecast Department, European Centre for Medium-range Weather Forecasts, Reading, UK</w:t>
      </w:r>
    </w:p>
    <w:p w14:paraId="3CE12C43" w14:textId="77777777" w:rsidR="00852132" w:rsidRPr="001C2CBC" w:rsidRDefault="00852132" w:rsidP="008B6793">
      <w:pPr>
        <w:spacing w:before="0" w:line="240" w:lineRule="auto"/>
        <w:ind w:firstLine="0"/>
        <w:jc w:val="left"/>
        <w:rPr>
          <w:rFonts w:cstheme="minorHAnsi"/>
          <w:sz w:val="16"/>
          <w:szCs w:val="16"/>
        </w:rPr>
      </w:pPr>
      <w:r w:rsidRPr="001C2CBC">
        <w:rPr>
          <w:rFonts w:cstheme="minorHAnsi"/>
          <w:sz w:val="16"/>
          <w:szCs w:val="16"/>
          <w:vertAlign w:val="superscript"/>
        </w:rPr>
        <w:t>3</w:t>
      </w:r>
      <w:r w:rsidRPr="001C2CBC">
        <w:rPr>
          <w:rFonts w:cstheme="minorHAnsi"/>
          <w:sz w:val="16"/>
          <w:szCs w:val="16"/>
        </w:rPr>
        <w:t xml:space="preserve"> International Research Institute for Climate and Society (IRI), Columbia Climate School, New York, USA</w:t>
      </w:r>
    </w:p>
    <w:p w14:paraId="256BE114" w14:textId="77777777" w:rsidR="00852132" w:rsidRPr="001C2CBC" w:rsidRDefault="00852132" w:rsidP="008B6793">
      <w:pPr>
        <w:spacing w:before="0" w:line="240" w:lineRule="auto"/>
        <w:ind w:firstLine="0"/>
        <w:jc w:val="left"/>
        <w:rPr>
          <w:rFonts w:cstheme="minorHAnsi"/>
          <w:sz w:val="16"/>
          <w:szCs w:val="16"/>
        </w:rPr>
      </w:pPr>
      <w:r w:rsidRPr="001C2CBC">
        <w:rPr>
          <w:rFonts w:cstheme="minorHAnsi"/>
          <w:sz w:val="16"/>
          <w:szCs w:val="16"/>
          <w:vertAlign w:val="superscript"/>
        </w:rPr>
        <w:t>4</w:t>
      </w:r>
      <w:r w:rsidRPr="001C2CBC">
        <w:rPr>
          <w:rFonts w:cstheme="minorHAnsi"/>
          <w:sz w:val="16"/>
          <w:szCs w:val="16"/>
        </w:rPr>
        <w:t xml:space="preserve"> Red Cross Red Crescent Climate Centre, The Hague, The Netherlands</w:t>
      </w:r>
    </w:p>
    <w:p w14:paraId="36A694D5" w14:textId="77777777" w:rsidR="0095204D" w:rsidRPr="001C2CBC" w:rsidRDefault="0095204D" w:rsidP="008B6793">
      <w:pPr>
        <w:spacing w:before="0" w:line="240" w:lineRule="auto"/>
        <w:ind w:firstLine="0"/>
        <w:jc w:val="left"/>
        <w:rPr>
          <w:rFonts w:cstheme="minorHAnsi"/>
          <w:sz w:val="16"/>
          <w:szCs w:val="16"/>
        </w:rPr>
      </w:pPr>
      <w:r w:rsidRPr="001C2CBC">
        <w:rPr>
          <w:rFonts w:cstheme="minorHAnsi"/>
          <w:sz w:val="16"/>
          <w:szCs w:val="16"/>
          <w:vertAlign w:val="superscript"/>
        </w:rPr>
        <w:t>5</w:t>
      </w:r>
      <w:r w:rsidRPr="001C2CBC">
        <w:rPr>
          <w:rFonts w:cstheme="minorHAnsi"/>
          <w:sz w:val="16"/>
          <w:szCs w:val="16"/>
        </w:rPr>
        <w:t xml:space="preserve"> Center for International Earth Science Information Network (CIESIN), Columbia Climate School and its Earth Institute, New York, USA</w:t>
      </w:r>
    </w:p>
    <w:p w14:paraId="2FA87DAE" w14:textId="77777777" w:rsidR="0095204D" w:rsidRPr="001C2CBC" w:rsidRDefault="0095204D" w:rsidP="008B6793">
      <w:pPr>
        <w:spacing w:before="0" w:line="240" w:lineRule="auto"/>
        <w:ind w:firstLine="0"/>
        <w:jc w:val="left"/>
        <w:rPr>
          <w:rFonts w:cstheme="minorHAnsi"/>
          <w:sz w:val="16"/>
          <w:szCs w:val="16"/>
        </w:rPr>
      </w:pPr>
      <w:r w:rsidRPr="001C2CBC">
        <w:rPr>
          <w:rFonts w:cstheme="minorHAnsi"/>
          <w:sz w:val="16"/>
          <w:szCs w:val="16"/>
          <w:vertAlign w:val="superscript"/>
        </w:rPr>
        <w:t>6</w:t>
      </w:r>
      <w:r w:rsidRPr="001C2CBC">
        <w:rPr>
          <w:rFonts w:cstheme="minorHAnsi"/>
          <w:sz w:val="16"/>
          <w:szCs w:val="16"/>
        </w:rPr>
        <w:t xml:space="preserve"> Cooperative Institute for Mesoscale Meteorological Studies (CIMMS), The University of Oklahoma, Norman, OK</w:t>
      </w:r>
    </w:p>
    <w:p w14:paraId="6DEA4EEE" w14:textId="77777777" w:rsidR="00852132" w:rsidRPr="001C2CBC" w:rsidRDefault="0095204D" w:rsidP="008B6793">
      <w:pPr>
        <w:spacing w:before="0" w:line="240" w:lineRule="auto"/>
        <w:ind w:firstLine="0"/>
        <w:jc w:val="left"/>
        <w:rPr>
          <w:rFonts w:cstheme="minorHAnsi"/>
          <w:sz w:val="16"/>
          <w:szCs w:val="16"/>
        </w:rPr>
      </w:pPr>
      <w:r w:rsidRPr="001C2CBC">
        <w:rPr>
          <w:rFonts w:cstheme="minorHAnsi"/>
          <w:sz w:val="16"/>
          <w:szCs w:val="16"/>
          <w:vertAlign w:val="superscript"/>
        </w:rPr>
        <w:t>7</w:t>
      </w:r>
      <w:r w:rsidRPr="001C2CBC">
        <w:rPr>
          <w:rFonts w:cstheme="minorHAnsi"/>
          <w:sz w:val="16"/>
          <w:szCs w:val="16"/>
        </w:rPr>
        <w:t xml:space="preserve"> NOAA National Severe Storms Laboratory (NSSL), Norman, OK</w:t>
      </w:r>
    </w:p>
    <w:p w14:paraId="50E2EEAE" w14:textId="77777777" w:rsidR="003E4A83" w:rsidRPr="001C2CBC" w:rsidRDefault="00223367" w:rsidP="008B6793">
      <w:pPr>
        <w:spacing w:before="0" w:line="240" w:lineRule="auto"/>
        <w:ind w:firstLine="0"/>
        <w:jc w:val="left"/>
        <w:rPr>
          <w:rFonts w:cstheme="minorHAnsi"/>
          <w:sz w:val="16"/>
          <w:szCs w:val="16"/>
        </w:rPr>
      </w:pPr>
      <w:r w:rsidRPr="001C2CBC">
        <w:rPr>
          <w:rFonts w:cstheme="minorHAnsi"/>
          <w:sz w:val="16"/>
          <w:szCs w:val="16"/>
          <w:vertAlign w:val="superscript"/>
        </w:rPr>
        <w:t>8</w:t>
      </w:r>
      <w:r w:rsidR="003E4A83" w:rsidRPr="001C2CBC">
        <w:rPr>
          <w:rFonts w:cstheme="minorHAnsi"/>
          <w:sz w:val="16"/>
          <w:szCs w:val="16"/>
          <w:vertAlign w:val="superscript"/>
        </w:rPr>
        <w:t xml:space="preserve"> </w:t>
      </w:r>
      <w:r w:rsidR="003E4A83" w:rsidRPr="001C2CBC">
        <w:rPr>
          <w:rFonts w:cstheme="minorHAnsi"/>
          <w:sz w:val="16"/>
          <w:szCs w:val="16"/>
        </w:rPr>
        <w:t>Department of Meteorology, University of Reading, Reading, UK</w:t>
      </w:r>
    </w:p>
    <w:p w14:paraId="2CEB6A8B" w14:textId="77777777" w:rsidR="00223367" w:rsidRPr="001C2CBC" w:rsidRDefault="005805DC" w:rsidP="008B6793">
      <w:pPr>
        <w:spacing w:before="0" w:line="240" w:lineRule="auto"/>
        <w:ind w:firstLine="0"/>
        <w:jc w:val="left"/>
        <w:rPr>
          <w:rFonts w:cstheme="minorHAnsi"/>
          <w:sz w:val="16"/>
          <w:szCs w:val="16"/>
        </w:rPr>
      </w:pPr>
      <w:r w:rsidRPr="001C2CBC">
        <w:rPr>
          <w:rFonts w:cstheme="minorHAnsi"/>
          <w:sz w:val="16"/>
          <w:szCs w:val="16"/>
          <w:vertAlign w:val="superscript"/>
        </w:rPr>
        <w:t>9</w:t>
      </w:r>
      <w:r w:rsidR="00223367" w:rsidRPr="001C2CBC">
        <w:rPr>
          <w:rFonts w:cstheme="minorHAnsi"/>
          <w:sz w:val="16"/>
          <w:szCs w:val="16"/>
          <w:vertAlign w:val="superscript"/>
        </w:rPr>
        <w:t xml:space="preserve"> </w:t>
      </w:r>
      <w:r w:rsidR="00223367" w:rsidRPr="001C2CBC">
        <w:rPr>
          <w:rFonts w:cstheme="minorHAnsi"/>
          <w:sz w:val="16"/>
          <w:szCs w:val="16"/>
        </w:rPr>
        <w:t>Department of Geography and Environment, University of Loughborough, Loughborough, UK</w:t>
      </w:r>
    </w:p>
    <w:p w14:paraId="5E632E76" w14:textId="77777777" w:rsidR="00223367" w:rsidRPr="001C2CBC" w:rsidRDefault="005805DC" w:rsidP="008B6793">
      <w:pPr>
        <w:spacing w:before="0" w:line="240" w:lineRule="auto"/>
        <w:ind w:firstLine="0"/>
        <w:jc w:val="left"/>
        <w:rPr>
          <w:rFonts w:cstheme="minorHAnsi"/>
          <w:sz w:val="16"/>
          <w:szCs w:val="16"/>
        </w:rPr>
      </w:pPr>
      <w:r w:rsidRPr="001C2CBC">
        <w:rPr>
          <w:rFonts w:cstheme="minorHAnsi"/>
          <w:sz w:val="16"/>
          <w:szCs w:val="16"/>
          <w:vertAlign w:val="superscript"/>
        </w:rPr>
        <w:t>10</w:t>
      </w:r>
      <w:r w:rsidR="00223367" w:rsidRPr="001C2CBC">
        <w:rPr>
          <w:rFonts w:cstheme="minorHAnsi"/>
          <w:sz w:val="16"/>
          <w:szCs w:val="16"/>
          <w:vertAlign w:val="superscript"/>
        </w:rPr>
        <w:t xml:space="preserve"> </w:t>
      </w:r>
      <w:r w:rsidR="00223367" w:rsidRPr="001C2CBC">
        <w:rPr>
          <w:rFonts w:cstheme="minorHAnsi"/>
          <w:sz w:val="16"/>
          <w:szCs w:val="16"/>
        </w:rPr>
        <w:t>UK Centre for Ecology and Hydrology, Wallingford, United Kingdom</w:t>
      </w:r>
    </w:p>
    <w:p w14:paraId="1DFA4826" w14:textId="77777777" w:rsidR="003E4A83" w:rsidRPr="001C2CBC" w:rsidRDefault="00E31FA0" w:rsidP="008B6793">
      <w:pPr>
        <w:spacing w:before="0" w:line="240" w:lineRule="auto"/>
        <w:ind w:firstLine="0"/>
        <w:jc w:val="left"/>
        <w:rPr>
          <w:rFonts w:cstheme="minorHAnsi"/>
          <w:sz w:val="16"/>
          <w:szCs w:val="16"/>
        </w:rPr>
      </w:pPr>
      <w:r w:rsidRPr="001C2CBC">
        <w:rPr>
          <w:rFonts w:cstheme="minorHAnsi"/>
          <w:sz w:val="16"/>
          <w:szCs w:val="16"/>
          <w:vertAlign w:val="superscript"/>
        </w:rPr>
        <w:t>11</w:t>
      </w:r>
      <w:r w:rsidR="003E4A83" w:rsidRPr="001C2CBC">
        <w:rPr>
          <w:rFonts w:cstheme="minorHAnsi"/>
          <w:sz w:val="16"/>
          <w:szCs w:val="16"/>
          <w:vertAlign w:val="superscript"/>
        </w:rPr>
        <w:t xml:space="preserve"> </w:t>
      </w:r>
      <w:r w:rsidR="003E4A83" w:rsidRPr="001C2CBC">
        <w:rPr>
          <w:rFonts w:cstheme="minorHAnsi"/>
          <w:sz w:val="16"/>
          <w:szCs w:val="16"/>
        </w:rPr>
        <w:t>Department of Earth Sciences, Air, Water and Landscape Science, Uppsala University, Sweden</w:t>
      </w:r>
    </w:p>
    <w:p w14:paraId="25AEA722" w14:textId="77777777" w:rsidR="00A039C0" w:rsidRPr="001C2CBC" w:rsidRDefault="00E31FA0" w:rsidP="008B6793">
      <w:pPr>
        <w:spacing w:before="0" w:line="240" w:lineRule="auto"/>
        <w:ind w:firstLine="0"/>
        <w:jc w:val="left"/>
        <w:rPr>
          <w:rFonts w:cstheme="minorHAnsi"/>
          <w:b/>
          <w:sz w:val="16"/>
          <w:szCs w:val="16"/>
          <w:vertAlign w:val="superscript"/>
        </w:rPr>
      </w:pPr>
      <w:r w:rsidRPr="001C2CBC">
        <w:rPr>
          <w:rFonts w:cstheme="minorHAnsi"/>
          <w:sz w:val="16"/>
          <w:szCs w:val="16"/>
          <w:vertAlign w:val="superscript"/>
        </w:rPr>
        <w:t>12</w:t>
      </w:r>
      <w:r w:rsidR="003E4A83" w:rsidRPr="001C2CBC">
        <w:rPr>
          <w:rFonts w:cstheme="minorHAnsi"/>
          <w:sz w:val="16"/>
          <w:szCs w:val="16"/>
          <w:vertAlign w:val="superscript"/>
        </w:rPr>
        <w:t xml:space="preserve"> </w:t>
      </w:r>
      <w:r w:rsidR="003E4A83" w:rsidRPr="001C2CBC">
        <w:rPr>
          <w:rFonts w:cstheme="minorHAnsi"/>
          <w:sz w:val="16"/>
          <w:szCs w:val="16"/>
        </w:rPr>
        <w:t>Centre of Natural Hazards and Disaster Science, CNDS, Sweden</w:t>
      </w:r>
    </w:p>
    <w:p w14:paraId="384E8836" w14:textId="77777777" w:rsidR="00216D48" w:rsidRPr="001C2CBC" w:rsidRDefault="003E4A83" w:rsidP="00D21D5A">
      <w:pPr>
        <w:pStyle w:val="Caption"/>
        <w:spacing w:before="120" w:after="0" w:line="240" w:lineRule="auto"/>
        <w:ind w:firstLine="0"/>
        <w:rPr>
          <w:rFonts w:cstheme="minorHAnsi"/>
        </w:rPr>
      </w:pPr>
      <w:r w:rsidRPr="001C2CBC">
        <w:rPr>
          <w:rFonts w:cstheme="minorHAnsi"/>
          <w:b/>
          <w:bCs/>
        </w:rPr>
        <w:t xml:space="preserve">Correspondence: </w:t>
      </w:r>
      <w:r w:rsidRPr="001C2CBC">
        <w:rPr>
          <w:rFonts w:cstheme="minorHAnsi"/>
        </w:rPr>
        <w:t xml:space="preserve">Fatima </w:t>
      </w:r>
      <w:r w:rsidR="00EB32D2" w:rsidRPr="001C2CBC">
        <w:rPr>
          <w:rFonts w:cstheme="minorHAnsi"/>
        </w:rPr>
        <w:t>M</w:t>
      </w:r>
      <w:r w:rsidRPr="001C2CBC">
        <w:rPr>
          <w:rFonts w:cstheme="minorHAnsi"/>
        </w:rPr>
        <w:t>. Pillosu</w:t>
      </w:r>
      <w:r w:rsidRPr="001C2CBC">
        <w:rPr>
          <w:rFonts w:cstheme="minorHAnsi"/>
          <w:b/>
          <w:bCs/>
        </w:rPr>
        <w:t xml:space="preserve"> </w:t>
      </w:r>
      <w:r w:rsidR="00EB32D2" w:rsidRPr="001C2CBC">
        <w:rPr>
          <w:rFonts w:cstheme="minorHAnsi"/>
        </w:rPr>
        <w:t>(</w:t>
      </w:r>
      <w:hyperlink r:id="rId15" w:history="1">
        <w:r w:rsidR="00216D48" w:rsidRPr="001C2CBC">
          <w:rPr>
            <w:rStyle w:val="Hyperlink"/>
            <w:rFonts w:cstheme="minorHAnsi"/>
          </w:rPr>
          <w:t>fatima.pillosu@ecmwf.int</w:t>
        </w:r>
      </w:hyperlink>
      <w:r w:rsidR="00EB32D2" w:rsidRPr="001C2CBC">
        <w:rPr>
          <w:rFonts w:cstheme="minorHAnsi"/>
        </w:rPr>
        <w:t>)</w:t>
      </w:r>
    </w:p>
    <w:p w14:paraId="37CC56AF" w14:textId="77777777" w:rsidR="003D11C4" w:rsidRPr="001C2CBC" w:rsidRDefault="003D11C4" w:rsidP="00847B12">
      <w:pPr>
        <w:spacing w:before="120" w:line="240" w:lineRule="auto"/>
        <w:ind w:firstLine="0"/>
        <w:rPr>
          <w:rFonts w:cstheme="minorHAnsi"/>
          <w:b/>
          <w:bCs/>
        </w:rPr>
      </w:pPr>
      <w:r w:rsidRPr="001C2CBC">
        <w:rPr>
          <w:rFonts w:cstheme="minorHAnsi"/>
          <w:b/>
          <w:bCs/>
        </w:rPr>
        <w:t>Abstract</w:t>
      </w:r>
      <w:r w:rsidR="005557BE" w:rsidRPr="001C2CBC">
        <w:rPr>
          <w:rFonts w:cstheme="minorHAnsi"/>
          <w:b/>
          <w:bCs/>
        </w:rPr>
        <w:t xml:space="preserve">. </w:t>
      </w:r>
    </w:p>
    <w:p w14:paraId="304DA5CE" w14:textId="545B14C1" w:rsidR="005739B2" w:rsidRPr="001C2CBC" w:rsidRDefault="005557BE" w:rsidP="00847B12">
      <w:pPr>
        <w:spacing w:before="120" w:line="240" w:lineRule="auto"/>
        <w:ind w:firstLine="0"/>
        <w:rPr>
          <w:rFonts w:cstheme="minorHAnsi"/>
        </w:rPr>
      </w:pPr>
      <w:r w:rsidRPr="001C2CBC">
        <w:rPr>
          <w:rFonts w:cstheme="minorHAnsi"/>
          <w:b/>
          <w:bCs/>
        </w:rPr>
        <w:t xml:space="preserve">Keywords. </w:t>
      </w:r>
      <w:bookmarkStart w:id="2" w:name="_Toc72741637"/>
      <w:commentRangeStart w:id="3"/>
      <w:r w:rsidR="00847B12" w:rsidRPr="001C2CBC">
        <w:rPr>
          <w:rFonts w:cstheme="minorHAnsi"/>
        </w:rPr>
        <w:t>Flash flood forecast</w:t>
      </w:r>
      <w:r w:rsidR="00102CEE" w:rsidRPr="001C2CBC">
        <w:rPr>
          <w:rFonts w:cstheme="minorHAnsi"/>
        </w:rPr>
        <w:t>ing</w:t>
      </w:r>
      <w:r w:rsidR="00847B12" w:rsidRPr="001C2CBC">
        <w:rPr>
          <w:rFonts w:cstheme="minorHAnsi"/>
        </w:rPr>
        <w:t>,</w:t>
      </w:r>
      <w:r w:rsidR="00102CEE" w:rsidRPr="001C2CBC">
        <w:rPr>
          <w:rFonts w:cstheme="minorHAnsi"/>
        </w:rPr>
        <w:t xml:space="preserve"> flash flood observations,</w:t>
      </w:r>
      <w:r w:rsidR="00847B12" w:rsidRPr="001C2CBC">
        <w:rPr>
          <w:rFonts w:cstheme="minorHAnsi"/>
        </w:rPr>
        <w:t xml:space="preserve"> ecPoint</w:t>
      </w:r>
      <w:r w:rsidR="00CB21AA" w:rsidRPr="001C2CBC">
        <w:rPr>
          <w:rFonts w:cstheme="minorHAnsi"/>
        </w:rPr>
        <w:t>.</w:t>
      </w:r>
      <w:commentRangeEnd w:id="3"/>
      <w:r w:rsidR="006A42B6">
        <w:rPr>
          <w:rStyle w:val="CommentReference"/>
        </w:rPr>
        <w:commentReference w:id="3"/>
      </w:r>
    </w:p>
    <w:p w14:paraId="18BEA480" w14:textId="05AF222B" w:rsidR="00E71651" w:rsidRPr="001C2CBC" w:rsidRDefault="000A4C70" w:rsidP="00E71651">
      <w:pPr>
        <w:pStyle w:val="Title"/>
        <w:spacing w:line="240" w:lineRule="auto"/>
        <w:rPr>
          <w:rFonts w:cstheme="minorHAnsi"/>
          <w:b w:val="0"/>
          <w:bCs/>
          <w:sz w:val="20"/>
          <w:szCs w:val="20"/>
        </w:rPr>
      </w:pPr>
      <w:r w:rsidRPr="001C2CBC">
        <w:rPr>
          <w:rFonts w:cstheme="minorHAnsi"/>
          <w:b w:val="0"/>
          <w:bCs/>
          <w:sz w:val="20"/>
          <w:szCs w:val="20"/>
        </w:rPr>
        <w:t>________________________________________________________________________________________________</w:t>
      </w:r>
      <w:r w:rsidR="00E71651" w:rsidRPr="001C2CBC">
        <w:rPr>
          <w:rFonts w:cstheme="minorHAnsi"/>
          <w:b w:val="0"/>
          <w:bCs/>
          <w:sz w:val="20"/>
          <w:szCs w:val="20"/>
        </w:rPr>
        <w:t>______________</w:t>
      </w:r>
    </w:p>
    <w:p w14:paraId="52084990" w14:textId="31A46600" w:rsidR="00DD1DE6" w:rsidRPr="001C2CBC" w:rsidRDefault="00A86595" w:rsidP="00FA38C5">
      <w:pPr>
        <w:pStyle w:val="Heading1"/>
      </w:pPr>
      <w:commentRangeStart w:id="4"/>
      <w:r w:rsidRPr="001C2CBC">
        <w:t>Introduction</w:t>
      </w:r>
      <w:bookmarkStart w:id="5" w:name="_Hlk75787885"/>
      <w:bookmarkStart w:id="6" w:name="_Toc72741638"/>
      <w:bookmarkEnd w:id="2"/>
      <w:commentRangeEnd w:id="4"/>
      <w:r w:rsidR="00B92FEA">
        <w:rPr>
          <w:rStyle w:val="CommentReference"/>
          <w:rFonts w:eastAsiaTheme="minorHAnsi" w:cstheme="minorBidi"/>
          <w:b w:val="0"/>
        </w:rPr>
        <w:commentReference w:id="4"/>
      </w:r>
    </w:p>
    <w:p w14:paraId="0F0C31C0" w14:textId="23A61CA5" w:rsidR="00933B4F" w:rsidRPr="001C2CBC" w:rsidRDefault="000A4C70" w:rsidP="00021D2C">
      <w:pPr>
        <w:rPr>
          <w:szCs w:val="20"/>
        </w:rPr>
      </w:pPr>
      <w:commentRangeStart w:id="7"/>
      <w:r w:rsidRPr="001C2CBC">
        <w:rPr>
          <w:szCs w:val="20"/>
        </w:rPr>
        <w:t>Flash floods</w:t>
      </w:r>
      <w:r w:rsidR="0093120D" w:rsidRPr="001C2CBC">
        <w:rPr>
          <w:szCs w:val="20"/>
        </w:rPr>
        <w:t xml:space="preserve"> in Ecuador</w:t>
      </w:r>
      <w:r w:rsidRPr="001C2CBC">
        <w:rPr>
          <w:szCs w:val="20"/>
        </w:rPr>
        <w:t xml:space="preserve"> constitute a significant risk due to the </w:t>
      </w:r>
      <w:r w:rsidR="0093120D" w:rsidRPr="001C2CBC">
        <w:rPr>
          <w:szCs w:val="20"/>
        </w:rPr>
        <w:t>hydro-</w:t>
      </w:r>
      <w:r w:rsidRPr="001C2CBC">
        <w:rPr>
          <w:szCs w:val="20"/>
        </w:rPr>
        <w:t xml:space="preserve">climatological characteristics of the country. On the world scene, Ecuador is not an exception. Globally, flash floods account for </w:t>
      </w:r>
      <w:r w:rsidR="00603E70" w:rsidRPr="001C2CBC">
        <w:rPr>
          <w:szCs w:val="20"/>
        </w:rPr>
        <w:t>~</w:t>
      </w:r>
      <w:r w:rsidRPr="001C2CBC">
        <w:rPr>
          <w:szCs w:val="20"/>
        </w:rPr>
        <w:t>85% of all types of flood</w:t>
      </w:r>
      <w:r w:rsidR="0093120D" w:rsidRPr="001C2CBC">
        <w:rPr>
          <w:szCs w:val="20"/>
        </w:rPr>
        <w:t>s and</w:t>
      </w:r>
      <w:r w:rsidR="00B67C8B" w:rsidRPr="001C2CBC">
        <w:rPr>
          <w:szCs w:val="20"/>
        </w:rPr>
        <w:t xml:space="preserve"> </w:t>
      </w:r>
      <w:r w:rsidR="00FB7096" w:rsidRPr="001C2CBC">
        <w:rPr>
          <w:szCs w:val="20"/>
        </w:rPr>
        <w:t>have</w:t>
      </w:r>
      <w:r w:rsidR="0093120D" w:rsidRPr="001C2CBC">
        <w:rPr>
          <w:szCs w:val="20"/>
        </w:rPr>
        <w:t xml:space="preserve"> </w:t>
      </w:r>
      <w:r w:rsidR="00FB7096" w:rsidRPr="001C2CBC">
        <w:rPr>
          <w:szCs w:val="20"/>
        </w:rPr>
        <w:t>the highest mortality rate</w:t>
      </w:r>
      <w:r w:rsidR="00C10F27" w:rsidRPr="001C2CBC">
        <w:rPr>
          <w:szCs w:val="20"/>
        </w:rPr>
        <w:t>, with more than 5000 fatalities per year</w:t>
      </w:r>
      <w:r w:rsidR="0093120D" w:rsidRPr="001C2CBC">
        <w:rPr>
          <w:szCs w:val="20"/>
        </w:rPr>
        <w:t xml:space="preserve"> </w:t>
      </w:r>
      <w:r w:rsidR="00152917" w:rsidRPr="001C2CBC">
        <w:rPr>
          <w:szCs w:val="20"/>
        </w:rPr>
        <w:fldChar w:fldCharType="begin" w:fldLock="1"/>
      </w:r>
      <w:r w:rsidR="00B518C2" w:rsidRPr="001C2CBC">
        <w:rPr>
          <w:szCs w:val="20"/>
        </w:rPr>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&lt;i&gt;et al.&lt;/i&gt;, 2020)","plainTextFormattedCitation":"(Dordevic et al., 2020)","previouslyFormattedCitation":"(Dordevic &lt;i&gt;et al.&lt;/i&gt;, 2020)"},"properties":{"noteIndex":0},"schema":"https://github.com/citation-style-language/schema/raw/master/csl-citation.json"}</w:instrText>
      </w:r>
      <w:r w:rsidR="00152917" w:rsidRPr="001C2CBC">
        <w:rPr>
          <w:szCs w:val="20"/>
        </w:rPr>
        <w:fldChar w:fldCharType="separate"/>
      </w:r>
      <w:r w:rsidR="00152917" w:rsidRPr="001C2CBC">
        <w:rPr>
          <w:noProof/>
          <w:szCs w:val="20"/>
        </w:rPr>
        <w:t xml:space="preserve">(Dordevic </w:t>
      </w:r>
      <w:r w:rsidR="00152917" w:rsidRPr="001C2CBC">
        <w:rPr>
          <w:i/>
          <w:noProof/>
          <w:szCs w:val="20"/>
        </w:rPr>
        <w:t>et al.</w:t>
      </w:r>
      <w:r w:rsidR="00152917" w:rsidRPr="001C2CBC">
        <w:rPr>
          <w:noProof/>
          <w:szCs w:val="20"/>
        </w:rPr>
        <w:t>, 2020)</w:t>
      </w:r>
      <w:r w:rsidR="00152917" w:rsidRPr="001C2CBC">
        <w:rPr>
          <w:szCs w:val="20"/>
        </w:rPr>
        <w:fldChar w:fldCharType="end"/>
      </w:r>
      <w:r w:rsidR="00FB7096" w:rsidRPr="001C2CBC">
        <w:rPr>
          <w:szCs w:val="20"/>
        </w:rPr>
        <w:t xml:space="preserve">. For example, </w:t>
      </w:r>
      <w:r w:rsidRPr="001C2CBC">
        <w:rPr>
          <w:szCs w:val="20"/>
        </w:rPr>
        <w:t>riverine floods are rarely associated with fatalities</w:t>
      </w:r>
      <w:r w:rsidR="007006F9" w:rsidRPr="001C2CBC">
        <w:rPr>
          <w:szCs w:val="20"/>
        </w:rPr>
        <w:t xml:space="preserve"> in Europe</w:t>
      </w:r>
      <w:r w:rsidRPr="001C2CBC">
        <w:rPr>
          <w:szCs w:val="20"/>
        </w:rPr>
        <w:t xml:space="preserve">, while flash floods often result in loss of life </w:t>
      </w:r>
      <w:r w:rsidR="00D1653D" w:rsidRPr="001C2CBC">
        <w:rPr>
          <w:szCs w:val="20"/>
        </w:rPr>
        <w:fldChar w:fldCharType="begin" w:fldLock="1"/>
      </w:r>
      <w:r w:rsidR="00D1653D" w:rsidRPr="001C2CBC">
        <w:rPr>
          <w:szCs w:val="20"/>
        </w:rPr>
        <w:instrText>ADDIN CSL_CITATION {"citationItems":[{"id":"ITEM-1","itemData":{"DOI":"10.1016/j.jhydrol.2008.12.028","author":[{"dropping-particle":"","family":"Gaume","given":"Eric","non-dropping-particle":"","parse-names":false,"suffix":""},{"dropping-particle":"","family":"Bain","given":"Valerie","non-dropping-particle":"","parse-names":false,"suffix":""},{"dropping-particle":"","family":"Bernardara","given":"Pietro","non-dropping-particle":"","parse-names":false,"suffix":""},{"dropping-particle":"","family":"Newinger","given":"Olivier","non-dropping-particle":"","parse-names":false,"suffix":""},{"dropping-particle":"","family":"Barbuc","given":"Mihai","non-dropping-particle":"","parse-names":false,"suffix":""},{"dropping-particle":"","family":"Bateman","given":"Allen","non-dropping-particle":"","parse-names":false,"suffix":""},{"dropping-particle":"","family":"Blaškovičová","given":"Lotta","non-dropping-particle":"","parse-names":false,"suffix":""},{"dropping-particle":"","family":"Blöschl","given":"Günter","non-dropping-particle":"","parse-names":false,"suffix":""},{"dropping-particle":"","family":"Borga","given":"Marco","non-dropping-particle":"","parse-names":false,"suffix":""},{"dropping-particle":"","family":"Dumitrescu","given":"Alexandru","non-dropping-particle":"","parse-names":false,"suffix":""},{"dropping-particle":"","family":"Daliakopoulos","given":"Ioannis","non-dropping-particle":"","parse-names":false,"suffix":""},{"dropping-particle":"","family":"Garcia","given":"Joachim","non-dropping-particle":"","parse-names":false,"suffix":""},{"dropping-particle":"","family":"Irimescu","given":"Anisoara","non-dropping-particle":"","parse-names":false,"suffix":""},{"dropping-particle":"","family":"Kohnova","given":"Silvia","non-dropping-particle":"","parse-names":false,"suffix":""},{"dropping-particle":"","family":"Koutroulis","given":"Aristeidis","non-dropping-particle":"","parse-names":false,"suffix":""},{"dropping-particle":"","family":"Marchi","given":"Lorenzo","non-dropping-particle":"","parse-names":false,"suffix":""},{"dropping-particle":"","family":"Matreata","given":"Simona","non-dropping-particle":"","parse-names":false,"suffix":""},{"dropping-particle":"","family":"Medina","given":"Vicente","non-dropping-particle":"","parse-names":false,"suffix":""},{"dropping-particle":"","family":"Preciso","given":"Emanuele","non-dropping-particle":"","parse-names":false,"suffix":""},{"dropping-particle":"","family":"Sempere-Torres","given":"Daniel","non-dropping-particle":"","parse-names":false,"suffix":""},{"dropping-particle":"","family":"Stancalie","given":"Gheorghe","non-dropping-particle":"","parse-names":false,"suffix":""},{"dropping-particle":"","family":"Szolgay","given":"Jan","non-dropping-particle":"","parse-names":false,"suffix":""},{"dropping-particle":"","family":"Tsanis","given":"Ioannis","non-dropping-particle":"","parse-names":false,"suffix":""},{"dropping-particle":"","family":"Velasco","given":"David","non-dropping-particle":"","parse-names":false,"suffix":""},{"dropping-particle":"","family":"Viglione","given":"Alberto","non-dropping-particle":"","parse-names":false,"suffix":""}],"container-title":"Journal of Hydrology","id":"ITEM-1","issue":"1-2","issued":{"date-parts":[["2009"]]},"page":"70-78","title":"A compilation of data on European flash floods","type":"article-journal","volume":"367"},"uris":["http://www.mendeley.com/documents/?uuid=e05d80cf-93e8-3a62-8c47-4e5965a2e393"]}],"mendeley":{"formattedCitation":"(Gaume &lt;i&gt;et al.&lt;/i&gt;, 2009)","plainTextFormattedCitation":"(Gaume et al., 2009)","previouslyFormattedCitation":"(Gaume &lt;i&gt;et al.&lt;/i&gt;, 2009)"},"properties":{"noteIndex":0},"schema":"https://github.com/citation-style-language/schema/raw/master/csl-citation.json"}</w:instrText>
      </w:r>
      <w:r w:rsidR="00D1653D" w:rsidRPr="001C2CBC">
        <w:rPr>
          <w:szCs w:val="20"/>
        </w:rPr>
        <w:fldChar w:fldCharType="separate"/>
      </w:r>
      <w:r w:rsidR="00D1653D" w:rsidRPr="001C2CBC">
        <w:rPr>
          <w:noProof/>
          <w:szCs w:val="20"/>
        </w:rPr>
        <w:t xml:space="preserve">(Gaume </w:t>
      </w:r>
      <w:r w:rsidR="00D1653D" w:rsidRPr="001C2CBC">
        <w:rPr>
          <w:i/>
          <w:noProof/>
          <w:szCs w:val="20"/>
        </w:rPr>
        <w:t>et al.</w:t>
      </w:r>
      <w:r w:rsidR="00D1653D" w:rsidRPr="001C2CBC">
        <w:rPr>
          <w:noProof/>
          <w:szCs w:val="20"/>
        </w:rPr>
        <w:t>, 2009)</w:t>
      </w:r>
      <w:r w:rsidR="00D1653D" w:rsidRPr="001C2CBC">
        <w:rPr>
          <w:szCs w:val="20"/>
        </w:rPr>
        <w:fldChar w:fldCharType="end"/>
      </w:r>
      <w:r w:rsidR="001F322E" w:rsidRPr="001C2CBC">
        <w:rPr>
          <w:szCs w:val="20"/>
        </w:rPr>
        <w:t xml:space="preserve">. </w:t>
      </w:r>
      <w:r w:rsidRPr="001C2CBC">
        <w:rPr>
          <w:szCs w:val="20"/>
        </w:rPr>
        <w:t xml:space="preserve">Flash floods </w:t>
      </w:r>
      <w:r w:rsidR="0093120D" w:rsidRPr="001C2CBC">
        <w:rPr>
          <w:szCs w:val="20"/>
        </w:rPr>
        <w:t>also have</w:t>
      </w:r>
      <w:r w:rsidRPr="001C2CBC">
        <w:rPr>
          <w:szCs w:val="20"/>
        </w:rPr>
        <w:t xml:space="preserve"> severe social, economic, and environmental impacts due to </w:t>
      </w:r>
      <w:r w:rsidR="0093120D" w:rsidRPr="001C2CBC">
        <w:rPr>
          <w:szCs w:val="20"/>
        </w:rPr>
        <w:t xml:space="preserve">the </w:t>
      </w:r>
      <w:r w:rsidRPr="001C2CBC">
        <w:rPr>
          <w:szCs w:val="20"/>
        </w:rPr>
        <w:t>increased vulnerability of people living and having economic activities in flood-prone areas and cities</w:t>
      </w:r>
      <w:r w:rsidR="007A04E9" w:rsidRPr="001C2CBC">
        <w:rPr>
          <w:szCs w:val="20"/>
        </w:rPr>
        <w:t xml:space="preserve"> </w:t>
      </w:r>
      <w:r w:rsidR="007A04E9" w:rsidRPr="001C2CBC">
        <w:rPr>
          <w:szCs w:val="20"/>
        </w:rPr>
        <w:fldChar w:fldCharType="begin" w:fldLock="1"/>
      </w:r>
      <w:r w:rsidR="007A04E9" w:rsidRPr="001C2CBC">
        <w:rPr>
          <w:szCs w:val="20"/>
        </w:rPr>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&lt;i&gt;et al.&lt;/i&gt;, 2020)","plainTextFormattedCitation":"(Dordevic et al., 2020)","previouslyFormattedCitation":"(Dordevic &lt;i&gt;et al.&lt;/i&gt;, 2020)"},"properties":{"noteIndex":0},"schema":"https://github.com/citation-style-language/schema/raw/master/csl-citation.json"}</w:instrText>
      </w:r>
      <w:r w:rsidR="007A04E9" w:rsidRPr="001C2CBC">
        <w:rPr>
          <w:szCs w:val="20"/>
        </w:rPr>
        <w:fldChar w:fldCharType="separate"/>
      </w:r>
      <w:r w:rsidR="007A04E9" w:rsidRPr="001C2CBC">
        <w:rPr>
          <w:noProof/>
          <w:szCs w:val="20"/>
        </w:rPr>
        <w:t xml:space="preserve">(Dordevic </w:t>
      </w:r>
      <w:r w:rsidR="007A04E9" w:rsidRPr="001C2CBC">
        <w:rPr>
          <w:i/>
          <w:noProof/>
          <w:szCs w:val="20"/>
        </w:rPr>
        <w:t>et al.</w:t>
      </w:r>
      <w:r w:rsidR="007A04E9" w:rsidRPr="001C2CBC">
        <w:rPr>
          <w:noProof/>
          <w:szCs w:val="20"/>
        </w:rPr>
        <w:t>, 2020)</w:t>
      </w:r>
      <w:r w:rsidR="007A04E9" w:rsidRPr="001C2CBC">
        <w:rPr>
          <w:szCs w:val="20"/>
        </w:rPr>
        <w:fldChar w:fldCharType="end"/>
      </w:r>
      <w:r w:rsidR="007A04E9" w:rsidRPr="001C2CBC">
        <w:rPr>
          <w:szCs w:val="20"/>
        </w:rPr>
        <w:t xml:space="preserve">. </w:t>
      </w:r>
      <w:r w:rsidRPr="001C2CBC">
        <w:rPr>
          <w:szCs w:val="20"/>
        </w:rPr>
        <w:t>Such impacts are exacerbated in developing countries</w:t>
      </w:r>
      <w:r w:rsidR="00A45C25" w:rsidRPr="001C2CBC">
        <w:rPr>
          <w:szCs w:val="20"/>
        </w:rPr>
        <w:t xml:space="preserve"> that often have </w:t>
      </w:r>
      <w:r w:rsidR="00A507BB" w:rsidRPr="001C2CBC">
        <w:rPr>
          <w:szCs w:val="20"/>
        </w:rPr>
        <w:t xml:space="preserve">few resources </w:t>
      </w:r>
      <w:r w:rsidR="00DB2262" w:rsidRPr="001C2CBC">
        <w:rPr>
          <w:szCs w:val="20"/>
        </w:rPr>
        <w:t xml:space="preserve">to </w:t>
      </w:r>
      <w:r w:rsidR="00A621CB" w:rsidRPr="001C2CBC">
        <w:rPr>
          <w:szCs w:val="20"/>
        </w:rPr>
        <w:t xml:space="preserve">recover from </w:t>
      </w:r>
      <w:r w:rsidR="007E347A" w:rsidRPr="001C2CBC">
        <w:rPr>
          <w:szCs w:val="20"/>
        </w:rPr>
        <w:t xml:space="preserve">the impacts of </w:t>
      </w:r>
      <w:r w:rsidR="00A621CB" w:rsidRPr="001C2CBC">
        <w:rPr>
          <w:szCs w:val="20"/>
        </w:rPr>
        <w:t>extreme natural hazards</w:t>
      </w:r>
      <w:r w:rsidR="007A04E9" w:rsidRPr="001C2CBC">
        <w:rPr>
          <w:szCs w:val="20"/>
        </w:rPr>
        <w:t xml:space="preserve"> </w:t>
      </w:r>
      <w:r w:rsidR="007A04E9" w:rsidRPr="001C2CBC">
        <w:rPr>
          <w:szCs w:val="20"/>
        </w:rPr>
        <w:fldChar w:fldCharType="begin" w:fldLock="1"/>
      </w:r>
      <w:r w:rsidR="007A04E9" w:rsidRPr="001C2CBC">
        <w:rPr>
          <w:szCs w:val="20"/>
        </w:rPr>
        <w:instrText>ADDIN CSL_CITATION {"citationItems":[{"id":"ITEM-1","itemData":{"DOI":"10.1017/S1355770X17000444","author":[{"dropping-particle":"","family":"Winsemius","given":"Hessel C.","non-dropping-particle":"","parse-names":false,"suffix":""},{"dropping-particle":"","family":"Jongman","given":"Brenden","non-dropping-particle":"","parse-names":false,"suffix":""},{"dropping-particle":"","family":"Veldkamp","given":"Ted I.E.","non-dropping-particle":"","parse-names":false,"suffix":""},{"dropping-particle":"","family":"Hallegatte","given":"Stephane","non-dropping-particle":"","parse-names":false,"suffix":""},{"dropping-particle":"","family":"Bangalore","given":"Mook","non-dropping-particle":"","parse-names":false,"suffix":""},{"dropping-particle":"","family":"Ward","given":"Philip J.","non-dropping-particle":"","parse-names":false,"suffix":""}],"container-title":"Environment and Development Economics","id":"ITEM-1","issue":"3","issued":{"date-parts":[["2018"]]},"page":"328-348","title":"Disaster risk, climate change, and poverty: Assessing the global exposure of poor people to floods and droughts","type":"article-journal","volume":"23"},"uris":["http://www.mendeley.com/documents/?uuid=ca86eaf1-7ef8-3f23-990a-a798c1b9203e"]}],"mendeley":{"formattedCitation":"(Winsemius &lt;i&gt;et al.&lt;/i&gt;, 2018)","plainTextFormattedCitation":"(Winsemius et al., 2018)","previouslyFormattedCitation":"(Winsemius &lt;i&gt;et al.&lt;/i&gt;, 2018)"},"properties":{"noteIndex":0},"schema":"https://github.com/citation-style-language/schema/raw/master/csl-citation.json"}</w:instrText>
      </w:r>
      <w:r w:rsidR="007A04E9" w:rsidRPr="001C2CBC">
        <w:rPr>
          <w:szCs w:val="20"/>
        </w:rPr>
        <w:fldChar w:fldCharType="separate"/>
      </w:r>
      <w:r w:rsidR="007A04E9" w:rsidRPr="001C2CBC">
        <w:rPr>
          <w:noProof/>
          <w:szCs w:val="20"/>
        </w:rPr>
        <w:t xml:space="preserve">(Winsemius </w:t>
      </w:r>
      <w:r w:rsidR="007A04E9" w:rsidRPr="001C2CBC">
        <w:rPr>
          <w:i/>
          <w:noProof/>
          <w:szCs w:val="20"/>
        </w:rPr>
        <w:t>et al.</w:t>
      </w:r>
      <w:r w:rsidR="007A04E9" w:rsidRPr="001C2CBC">
        <w:rPr>
          <w:noProof/>
          <w:szCs w:val="20"/>
        </w:rPr>
        <w:t>, 2018)</w:t>
      </w:r>
      <w:r w:rsidR="007A04E9" w:rsidRPr="001C2CBC">
        <w:rPr>
          <w:szCs w:val="20"/>
        </w:rPr>
        <w:fldChar w:fldCharType="end"/>
      </w:r>
      <w:r w:rsidR="007A04E9" w:rsidRPr="001C2CBC">
        <w:rPr>
          <w:szCs w:val="20"/>
        </w:rPr>
        <w:t xml:space="preserve">. </w:t>
      </w:r>
      <w:r w:rsidRPr="001C2CBC">
        <w:rPr>
          <w:szCs w:val="20"/>
        </w:rPr>
        <w:t>In Latin America, flood</w:t>
      </w:r>
      <w:r w:rsidR="00372A3B" w:rsidRPr="001C2CBC">
        <w:rPr>
          <w:szCs w:val="20"/>
        </w:rPr>
        <w:t>s cause severe</w:t>
      </w:r>
      <w:r w:rsidRPr="001C2CBC">
        <w:rPr>
          <w:szCs w:val="20"/>
        </w:rPr>
        <w:t xml:space="preserve"> impacts</w:t>
      </w:r>
      <w:r w:rsidR="00FE7FC8" w:rsidRPr="001C2CBC">
        <w:rPr>
          <w:szCs w:val="20"/>
        </w:rPr>
        <w:t xml:space="preserve"> </w:t>
      </w:r>
      <w:r w:rsidRPr="001C2CBC">
        <w:rPr>
          <w:szCs w:val="20"/>
        </w:rPr>
        <w:t>due to exponential, unregulated urbani</w:t>
      </w:r>
      <w:r w:rsidR="00B67C8B" w:rsidRPr="001C2CBC">
        <w:rPr>
          <w:szCs w:val="20"/>
        </w:rPr>
        <w:t>z</w:t>
      </w:r>
      <w:r w:rsidRPr="001C2CBC">
        <w:rPr>
          <w:szCs w:val="20"/>
        </w:rPr>
        <w:t xml:space="preserve">ation of the floodplains, </w:t>
      </w:r>
      <w:r w:rsidR="0093120D" w:rsidRPr="001C2CBC">
        <w:rPr>
          <w:szCs w:val="20"/>
        </w:rPr>
        <w:t xml:space="preserve">human-triggered </w:t>
      </w:r>
      <w:r w:rsidRPr="001C2CBC">
        <w:rPr>
          <w:szCs w:val="20"/>
        </w:rPr>
        <w:t xml:space="preserve">catchment degradation, lack of preparedness and resilience for emergency response, </w:t>
      </w:r>
      <w:r w:rsidR="0093120D" w:rsidRPr="001C2CBC">
        <w:rPr>
          <w:szCs w:val="20"/>
        </w:rPr>
        <w:t xml:space="preserve">the </w:t>
      </w:r>
      <w:r w:rsidRPr="001C2CBC">
        <w:rPr>
          <w:szCs w:val="20"/>
        </w:rPr>
        <w:t>persistence of poverty, inefficient public policies, and infrastructural problems</w:t>
      </w:r>
      <w:r w:rsidR="007A04E9" w:rsidRPr="001C2CBC">
        <w:rPr>
          <w:szCs w:val="20"/>
        </w:rPr>
        <w:t xml:space="preserve"> </w:t>
      </w:r>
      <w:r w:rsidR="007A04E9" w:rsidRPr="001C2CBC">
        <w:rPr>
          <w:szCs w:val="20"/>
        </w:rPr>
        <w:fldChar w:fldCharType="begin" w:fldLock="1"/>
      </w:r>
      <w:r w:rsidR="00C310D8" w:rsidRPr="001C2CBC">
        <w:rPr>
          <w:szCs w:val="20"/>
        </w:rPr>
        <w:instrText>ADDIN CSL_CITATION {"citationItems":[{"id":"ITEM-1","itemData":{"DOI":"10.3390/w14010010","author":[{"dropping-particle":"","family":"Pinos","given":"Juan","non-dropping-particle":"","parse-names":false,"suffix":""},{"dropping-particle":"","family":"Quesada-Román","given":"Adolfo","non-dropping-particle":"","parse-names":false,"suffix":""}],"container-title":"Water (Switzerland)","id":"ITEM-1","issue":"1","issued":{"date-parts":[["2022"]]},"page":"10","title":"Flood risk-related research trends in Latin America and the Caribbean","type":"article","volume":"14"},"uris":["http://www.mendeley.com/documents/?uuid=3d8979a1-3330-3734-91e9-09981f63c90b"]}],"mendeley":{"formattedCitation":"(Pinos &amp; Quesada-Román, 2022)","plainTextFormattedCitation":"(Pinos &amp; Quesada-Román, 2022)","previouslyFormattedCitation":"(Pinos &amp; Quesada-Román, 2022)"},"properties":{"noteIndex":0},"schema":"https://github.com/citation-style-language/schema/raw/master/csl-citation.json"}</w:instrText>
      </w:r>
      <w:r w:rsidR="007A04E9" w:rsidRPr="001C2CBC">
        <w:rPr>
          <w:szCs w:val="20"/>
        </w:rPr>
        <w:fldChar w:fldCharType="separate"/>
      </w:r>
      <w:r w:rsidR="007A04E9" w:rsidRPr="001C2CBC">
        <w:rPr>
          <w:noProof/>
          <w:szCs w:val="20"/>
        </w:rPr>
        <w:t>(Pinos &amp; Quesada-Román, 2022)</w:t>
      </w:r>
      <w:r w:rsidR="007A04E9" w:rsidRPr="001C2CBC">
        <w:rPr>
          <w:szCs w:val="20"/>
        </w:rPr>
        <w:fldChar w:fldCharType="end"/>
      </w:r>
      <w:r w:rsidR="007A04E9" w:rsidRPr="001C2CBC">
        <w:rPr>
          <w:szCs w:val="20"/>
        </w:rPr>
        <w:t>.</w:t>
      </w:r>
      <w:r w:rsidRPr="001C2CBC">
        <w:rPr>
          <w:szCs w:val="20"/>
        </w:rPr>
        <w:t xml:space="preserve"> </w:t>
      </w:r>
      <w:r w:rsidR="00021D2C" w:rsidRPr="001C2CBC">
        <w:rPr>
          <w:szCs w:val="20"/>
        </w:rPr>
        <w:t>Hence, f</w:t>
      </w:r>
      <w:r w:rsidR="006D1ACD" w:rsidRPr="001C2CBC">
        <w:rPr>
          <w:szCs w:val="20"/>
        </w:rPr>
        <w:t>lash floods i</w:t>
      </w:r>
      <w:r w:rsidRPr="001C2CBC">
        <w:rPr>
          <w:szCs w:val="20"/>
        </w:rPr>
        <w:t xml:space="preserve">n Ecuador </w:t>
      </w:r>
      <w:r w:rsidR="00372A3B" w:rsidRPr="001C2CBC">
        <w:rPr>
          <w:szCs w:val="20"/>
        </w:rPr>
        <w:t>cause</w:t>
      </w:r>
      <w:r w:rsidRPr="001C2CBC">
        <w:rPr>
          <w:szCs w:val="20"/>
        </w:rPr>
        <w:t xml:space="preserve"> severe, long-term impacts such as damages to infrastructure and agriculture, interruptions to business and education, disruption of healthcare services</w:t>
      </w:r>
      <w:r w:rsidR="00907337" w:rsidRPr="001C2CBC">
        <w:rPr>
          <w:szCs w:val="20"/>
        </w:rPr>
        <w:t>,</w:t>
      </w:r>
      <w:r w:rsidRPr="001C2CBC">
        <w:rPr>
          <w:szCs w:val="20"/>
        </w:rPr>
        <w:t xml:space="preserve"> and outbursts of waterborne diseases</w:t>
      </w:r>
      <w:r w:rsidR="00FF5258" w:rsidRPr="001C2CBC">
        <w:rPr>
          <w:szCs w:val="20"/>
        </w:rPr>
        <w:t xml:space="preserve"> </w:t>
      </w:r>
      <w:r w:rsidR="00FF5258" w:rsidRPr="001C2CBC">
        <w:rPr>
          <w:szCs w:val="20"/>
        </w:rPr>
        <w:fldChar w:fldCharType="begin" w:fldLock="1"/>
      </w:r>
      <w:r w:rsidR="007A04E9" w:rsidRPr="001C2CBC">
        <w:rPr>
          <w:szCs w:val="20"/>
        </w:rPr>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&lt;i&gt;et al.&lt;/i&gt;, 2018)","plainTextFormattedCitation":"(Galarza-Villamar et al., 2018)","previouslyFormattedCitation":"(Galarza-Villamar &lt;i&gt;et al.&lt;/i&gt;, 2018)"},"properties":{"noteIndex":0},"schema":"https://github.com/citation-style-language/schema/raw/master/csl-citation.json"}</w:instrText>
      </w:r>
      <w:r w:rsidR="00FF5258" w:rsidRPr="001C2CBC">
        <w:rPr>
          <w:szCs w:val="20"/>
        </w:rPr>
        <w:fldChar w:fldCharType="separate"/>
      </w:r>
      <w:r w:rsidR="00FF5258" w:rsidRPr="001C2CBC">
        <w:rPr>
          <w:noProof/>
          <w:szCs w:val="20"/>
        </w:rPr>
        <w:t xml:space="preserve">(Galarza-Villamar </w:t>
      </w:r>
      <w:r w:rsidR="00FF5258" w:rsidRPr="001C2CBC">
        <w:rPr>
          <w:i/>
          <w:noProof/>
          <w:szCs w:val="20"/>
        </w:rPr>
        <w:t>et al.</w:t>
      </w:r>
      <w:r w:rsidR="00FF5258" w:rsidRPr="001C2CBC">
        <w:rPr>
          <w:noProof/>
          <w:szCs w:val="20"/>
        </w:rPr>
        <w:t>, 2018)</w:t>
      </w:r>
      <w:r w:rsidR="00FF5258" w:rsidRPr="001C2CBC">
        <w:rPr>
          <w:szCs w:val="20"/>
        </w:rPr>
        <w:fldChar w:fldCharType="end"/>
      </w:r>
      <w:r w:rsidR="00021D2C" w:rsidRPr="001C2CBC">
        <w:rPr>
          <w:szCs w:val="20"/>
        </w:rPr>
        <w:t xml:space="preserve">. </w:t>
      </w:r>
      <w:r w:rsidR="0093120D" w:rsidRPr="001C2CBC">
        <w:rPr>
          <w:szCs w:val="20"/>
        </w:rPr>
        <w:t>Ecuador’s vulnerability to flash flood</w:t>
      </w:r>
      <w:r w:rsidR="00881D87" w:rsidRPr="001C2CBC">
        <w:rPr>
          <w:szCs w:val="20"/>
        </w:rPr>
        <w:t>ing</w:t>
      </w:r>
      <w:r w:rsidR="0093120D" w:rsidRPr="001C2CBC">
        <w:rPr>
          <w:szCs w:val="20"/>
        </w:rPr>
        <w:t xml:space="preserve"> </w:t>
      </w:r>
      <w:r w:rsidR="00021D2C" w:rsidRPr="001C2CBC">
        <w:rPr>
          <w:szCs w:val="20"/>
        </w:rPr>
        <w:t>is also</w:t>
      </w:r>
      <w:r w:rsidR="0093120D" w:rsidRPr="001C2CBC">
        <w:rPr>
          <w:szCs w:val="20"/>
        </w:rPr>
        <w:t xml:space="preserve"> worrying</w:t>
      </w:r>
      <w:r w:rsidR="00021D2C" w:rsidRPr="001C2CBC">
        <w:rPr>
          <w:szCs w:val="20"/>
        </w:rPr>
        <w:t xml:space="preserve"> in the context of climate change</w:t>
      </w:r>
      <w:r w:rsidR="00B518C2" w:rsidRPr="001C2CBC">
        <w:rPr>
          <w:szCs w:val="20"/>
        </w:rPr>
        <w:t xml:space="preserve"> </w:t>
      </w:r>
      <w:r w:rsidR="00881D87" w:rsidRPr="001C2CBC">
        <w:rPr>
          <w:szCs w:val="20"/>
        </w:rPr>
        <w:t>since</w:t>
      </w:r>
      <w:r w:rsidR="00021D2C" w:rsidRPr="001C2CBC">
        <w:rPr>
          <w:szCs w:val="20"/>
        </w:rPr>
        <w:t xml:space="preserve"> </w:t>
      </w:r>
      <w:r w:rsidR="00881D87" w:rsidRPr="001C2CBC">
        <w:rPr>
          <w:szCs w:val="20"/>
        </w:rPr>
        <w:t>the</w:t>
      </w:r>
      <w:r w:rsidR="00021D2C" w:rsidRPr="001C2CBC">
        <w:rPr>
          <w:szCs w:val="20"/>
        </w:rPr>
        <w:t xml:space="preserve"> frequency</w:t>
      </w:r>
      <w:r w:rsidR="00881D87" w:rsidRPr="001C2CBC">
        <w:rPr>
          <w:szCs w:val="20"/>
        </w:rPr>
        <w:t xml:space="preserve"> of floods</w:t>
      </w:r>
      <w:r w:rsidR="00021D2C" w:rsidRPr="001C2CBC">
        <w:rPr>
          <w:szCs w:val="20"/>
        </w:rPr>
        <w:t xml:space="preserve"> is expected to increase in South America </w:t>
      </w:r>
      <w:r w:rsidR="00B518C2" w:rsidRPr="001C2CBC">
        <w:rPr>
          <w:szCs w:val="20"/>
        </w:rPr>
        <w:t xml:space="preserve">in the coming decades </w:t>
      </w:r>
      <w:r w:rsidR="00B518C2" w:rsidRPr="001C2CBC">
        <w:rPr>
          <w:szCs w:val="20"/>
        </w:rPr>
        <w:fldChar w:fldCharType="begin" w:fldLock="1"/>
      </w:r>
      <w:r w:rsidR="00FF5258" w:rsidRPr="001C2CBC">
        <w:rPr>
          <w:szCs w:val="20"/>
        </w:rPr>
        <w:instrText>ADDIN CSL_CITATION {"citationItems":[{"id":"ITEM-1","itemData":{"DOI":"10.1038/s41598-021-83279-w","author":[{"dropping-particle":"","family":"Hirabayashi","given":"Yukiko","non-dropping-particle":"","parse-names":false,"suffix":""},{"dropping-particle":"","family":"Tanoue","given":"Masahiro","non-dropping-particle":"","parse-names":false,"suffix":""},{"dropping-particle":"","family":"Sasaki","given":"Orie","non-dropping-particle":"","parse-names":false,"suffix":""},{"dropping-particle":"","family":"Zhou","given":"Xudong","non-dropping-particle":"","parse-names":false,"suffix":""},{"dropping-particle":"","family":"Yamazaki","given":"Dai","non-dropping-particle":"","parse-names":false,"suffix":""}],"container-title":"Scientific Reports","id":"ITEM-1","issue":"1","issued":{"date-parts":[["2021"]]},"page":"1-7","title":"Global exposure to flooding from the new CMIP6 climate model projections","type":"article-journal","volume":"11"},"uris":["http://www.mendeley.com/documents/?uuid=84ab5aa9-e717-3b47-a4b7-ba4634fe73a1"]}],"mendeley":{"formattedCitation":"(Hirabayashi &lt;i&gt;et al.&lt;/i&gt;, 2021)","plainTextFormattedCitation":"(Hirabayashi et al., 2021)","previouslyFormattedCitation":"(Hirabayashi &lt;i&gt;et al.&lt;/i&gt;, 2021)"},"properties":{"noteIndex":0},"schema":"https://github.com/citation-style-language/schema/raw/master/csl-citation.json"}</w:instrText>
      </w:r>
      <w:r w:rsidR="00B518C2" w:rsidRPr="001C2CBC">
        <w:rPr>
          <w:szCs w:val="20"/>
        </w:rPr>
        <w:fldChar w:fldCharType="separate"/>
      </w:r>
      <w:r w:rsidR="00B518C2" w:rsidRPr="001C2CBC">
        <w:rPr>
          <w:noProof/>
          <w:szCs w:val="20"/>
        </w:rPr>
        <w:t xml:space="preserve">(Hirabayashi </w:t>
      </w:r>
      <w:r w:rsidR="00B518C2" w:rsidRPr="001C2CBC">
        <w:rPr>
          <w:i/>
          <w:noProof/>
          <w:szCs w:val="20"/>
        </w:rPr>
        <w:t>et al.</w:t>
      </w:r>
      <w:r w:rsidR="00B518C2" w:rsidRPr="001C2CBC">
        <w:rPr>
          <w:noProof/>
          <w:szCs w:val="20"/>
        </w:rPr>
        <w:t>, 2021)</w:t>
      </w:r>
      <w:r w:rsidR="00B518C2" w:rsidRPr="001C2CBC">
        <w:rPr>
          <w:szCs w:val="20"/>
        </w:rPr>
        <w:fldChar w:fldCharType="end"/>
      </w:r>
      <w:r w:rsidR="00B518C2" w:rsidRPr="001C2CBC">
        <w:rPr>
          <w:szCs w:val="20"/>
        </w:rPr>
        <w:t>.</w:t>
      </w:r>
      <w:commentRangeEnd w:id="7"/>
      <w:r w:rsidR="00B93A37" w:rsidRPr="001C2CBC">
        <w:rPr>
          <w:rStyle w:val="CommentReference"/>
        </w:rPr>
        <w:commentReference w:id="7"/>
      </w:r>
      <w:r w:rsidR="00E65E75" w:rsidRPr="001C2CBC">
        <w:rPr>
          <w:szCs w:val="20"/>
        </w:rPr>
        <w:t xml:space="preserve"> </w:t>
      </w:r>
    </w:p>
    <w:p w14:paraId="421136D5" w14:textId="4AC7784D" w:rsidR="00253DD3" w:rsidRPr="001C2CBC" w:rsidRDefault="00282404" w:rsidP="0031074B">
      <w:pPr>
        <w:rPr>
          <w:noProof/>
          <w:szCs w:val="20"/>
        </w:rPr>
      </w:pPr>
      <w:commentRangeStart w:id="8"/>
      <w:commentRangeStart w:id="9"/>
      <w:r w:rsidRPr="001C2CBC">
        <w:rPr>
          <w:szCs w:val="20"/>
        </w:rPr>
        <w:t>F</w:t>
      </w:r>
      <w:r w:rsidR="00C516FC" w:rsidRPr="001C2CBC">
        <w:rPr>
          <w:szCs w:val="20"/>
        </w:rPr>
        <w:t xml:space="preserve">orecast-triggered </w:t>
      </w:r>
      <w:r w:rsidRPr="001C2CBC">
        <w:rPr>
          <w:szCs w:val="20"/>
        </w:rPr>
        <w:t xml:space="preserve">strategies for </w:t>
      </w:r>
      <w:r w:rsidR="00C516FC" w:rsidRPr="001C2CBC">
        <w:rPr>
          <w:szCs w:val="20"/>
        </w:rPr>
        <w:t>flood risk reduction</w:t>
      </w:r>
      <w:r w:rsidRPr="001C2CBC">
        <w:rPr>
          <w:szCs w:val="20"/>
        </w:rPr>
        <w:t xml:space="preserve"> can increase resilience, reduce mortality, and reduce recovery costs</w:t>
      </w:r>
      <w:r w:rsidR="00E30DD1" w:rsidRPr="001C2CBC">
        <w:rPr>
          <w:szCs w:val="20"/>
        </w:rPr>
        <w:t xml:space="preserve"> </w:t>
      </w:r>
      <w:r w:rsidR="00C325F2" w:rsidRPr="001C2CBC">
        <w:rPr>
          <w:szCs w:val="20"/>
        </w:rPr>
        <w:fldChar w:fldCharType="begin" w:fldLock="1"/>
      </w:r>
      <w:r w:rsidR="00174CDC">
        <w:rPr>
          <w:szCs w:val="20"/>
        </w:rPr>
        <w:instrText>ADDIN CSL_CITATION {"citationItems":[{"id":"ITEM-1","itemData":{"abstract":"In 2014, World Food Programme, UNICEF and DFID undertook a joint study with the Boston Consulting Group to calculate the financial ‘returns’ and speed benefits derived from specific preparedness interventions, including emergency supply prepositioning, infrastructure development, staff training and contingency arrangements for external contracting. Using data from three pilot countries – Chad, Pakistan and Madagascar – the study suggests that increased investment in early preparedness could reduce the costs of humanitarian response by more than 50 per cent, and save more lives by facilitating swifter and more efficient humanitarian response to emergencies.","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&amp; WFP, 2015)","plainTextFormattedCitation":"(UNICEF &amp; WFP, 2015)","previouslyFormattedCitation":"(UNICEF &amp; WFP, 2015)"},"properties":{"noteIndex":0},"schema":"https://github.com/citation-style-language/schema/raw/master/csl-citation.json"}</w:instrText>
      </w:r>
      <w:r w:rsidR="00C325F2" w:rsidRPr="001C2CBC">
        <w:rPr>
          <w:szCs w:val="20"/>
        </w:rPr>
        <w:fldChar w:fldCharType="separate"/>
      </w:r>
      <w:r w:rsidR="00C325F2" w:rsidRPr="001C2CBC">
        <w:rPr>
          <w:noProof/>
          <w:szCs w:val="20"/>
        </w:rPr>
        <w:t>(UNICEF &amp; WFP, 2015)</w:t>
      </w:r>
      <w:r w:rsidR="00C325F2" w:rsidRPr="001C2CBC">
        <w:rPr>
          <w:szCs w:val="20"/>
        </w:rPr>
        <w:fldChar w:fldCharType="end"/>
      </w:r>
      <w:r w:rsidRPr="001C2CBC">
        <w:rPr>
          <w:szCs w:val="20"/>
        </w:rPr>
        <w:t>. Examples of such strategies are</w:t>
      </w:r>
      <w:r w:rsidR="00FF4B0C" w:rsidRPr="001C2CBC">
        <w:rPr>
          <w:szCs w:val="20"/>
        </w:rPr>
        <w:t xml:space="preserve"> “</w:t>
      </w:r>
      <w:r w:rsidR="00C325F2" w:rsidRPr="001C2CBC">
        <w:rPr>
          <w:szCs w:val="20"/>
        </w:rPr>
        <w:t>e</w:t>
      </w:r>
      <w:r w:rsidR="00FF4B0C" w:rsidRPr="001C2CBC">
        <w:rPr>
          <w:szCs w:val="20"/>
        </w:rPr>
        <w:t xml:space="preserve">arly </w:t>
      </w:r>
      <w:r w:rsidR="00E30DD1" w:rsidRPr="001C2CBC">
        <w:rPr>
          <w:szCs w:val="20"/>
        </w:rPr>
        <w:t>warning</w:t>
      </w:r>
      <w:r w:rsidR="00FF4B0C" w:rsidRPr="001C2CBC">
        <w:rPr>
          <w:szCs w:val="20"/>
        </w:rPr>
        <w:t xml:space="preserve"> </w:t>
      </w:r>
      <w:r w:rsidR="00C325F2" w:rsidRPr="001C2CBC">
        <w:rPr>
          <w:szCs w:val="20"/>
        </w:rPr>
        <w:t>s</w:t>
      </w:r>
      <w:r w:rsidR="00FF4B0C" w:rsidRPr="001C2CBC">
        <w:rPr>
          <w:szCs w:val="20"/>
        </w:rPr>
        <w:t xml:space="preserve">ystems” </w:t>
      </w:r>
      <w:r w:rsidRPr="001C2CBC">
        <w:rPr>
          <w:szCs w:val="20"/>
        </w:rPr>
        <w:fldChar w:fldCharType="begin" w:fldLock="1"/>
      </w:r>
      <w:r w:rsidRPr="001C2CBC">
        <w:rPr>
          <w:szCs w:val="20"/>
        </w:rPr>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2012)","manualFormatting":"(EWSs, Golnaraghi, 2012)","plainTextFormattedCitation":"(Golnaraghi, 2012)","previouslyFormattedCitation":"(Golnaraghi, 2012)"},"properties":{"noteIndex":0},"schema":"https://github.com/citation-style-language/schema/raw/master/csl-citation.json"}</w:instrText>
      </w:r>
      <w:r w:rsidRPr="001C2CBC">
        <w:rPr>
          <w:szCs w:val="20"/>
        </w:rPr>
        <w:fldChar w:fldCharType="separate"/>
      </w:r>
      <w:r w:rsidRPr="001C2CBC">
        <w:rPr>
          <w:noProof/>
          <w:szCs w:val="20"/>
        </w:rPr>
        <w:t>(EWSs, Golnaraghi, 2012)</w:t>
      </w:r>
      <w:r w:rsidRPr="001C2CBC">
        <w:rPr>
          <w:szCs w:val="20"/>
        </w:rPr>
        <w:fldChar w:fldCharType="end"/>
      </w:r>
      <w:r w:rsidRPr="001C2CBC">
        <w:rPr>
          <w:szCs w:val="20"/>
        </w:rPr>
        <w:t xml:space="preserve"> and</w:t>
      </w:r>
      <w:r w:rsidR="00FF4B0C" w:rsidRPr="001C2CBC">
        <w:rPr>
          <w:szCs w:val="20"/>
        </w:rPr>
        <w:t xml:space="preserve"> </w:t>
      </w:r>
      <w:r w:rsidRPr="001C2CBC">
        <w:rPr>
          <w:rFonts w:ascii="Calibri" w:hAnsi="Calibri" w:cs="Calibri"/>
          <w:color w:val="000000"/>
          <w:szCs w:val="20"/>
        </w:rPr>
        <w:t>'forecast-based financing'</w:t>
      </w:r>
      <w:r w:rsidR="00FF4B0C" w:rsidRPr="001C2CBC">
        <w:rPr>
          <w:szCs w:val="20"/>
        </w:rPr>
        <w:t xml:space="preserve"> protocols </w:t>
      </w:r>
      <w:r w:rsidR="00FF4B0C" w:rsidRPr="001C2CBC">
        <w:rPr>
          <w:szCs w:val="20"/>
        </w:rPr>
        <w:fldChar w:fldCharType="begin" w:fldLock="1"/>
      </w:r>
      <w:r w:rsidR="00FF4B0C" w:rsidRPr="001C2CBC">
        <w:rPr>
          <w:szCs w:val="20"/>
        </w:rPr>
        <w:instrText>ADDIN CSL_CITATION {"citationItems":[{"id":"ITEM-1","itemData":{"DOI":"https://doi.org/10.5194/nhess-15-895-2015","author":[{"dropping-particle":"","family":"Coughlan De Perez","given":"E.","non-dropping-particle":"","parse-names":false,"suffix":""},{"dropping-particle":"","family":"Hurk","given":"B.","non-dropping-particle":"Van Den","parse-names":false,"suffix":""},{"dropping-particle":"","family":"Aalst","given":"M. K.","non-dropping-particle":"Van","parse-names":false,"suffix":""},{"dropping-particle":"","family":"Jongman","given":"B.","non-dropping-particle":"","parse-names":false,"suffix":""},{"dropping-particle":"","family":"Klose","given":"T.","non-dropping-particle":"","parse-names":false,"suffix":""},{"dropping-particle":"","family":"Suarez","given":"P.","non-dropping-particle":"","parse-names":false,"suffix":""}],"container-title":"Natural Hazards and Earth System Sciences","id":"ITEM-1","issue":"4","issued":{"date-parts":[["2015"]]},"page":"895-904","title":"Forecast-based financing: An approach for catalyzing humanitarian action based on extreme weather and climate forecasts","type":"article-journal","volume":"15"},"uris":["http://www.mendeley.com/documents/?uuid=1cc406db-e489-3208-aa31-116d10a0f693"]}],"mendeley":{"formattedCitation":"(Coughlan De Perez &lt;i&gt;et al.&lt;/i&gt;, 2015)","manualFormatting":"(FbF, Coughlan De Perez et al., 2015)","plainTextFormattedCitation":"(Coughlan De Perez et al., 2015)","previouslyFormattedCitation":"(Coughlan De Perez &lt;i&gt;et al.&lt;/i&gt;, 2015)"},"properties":{"noteIndex":0},"schema":"https://github.com/citation-style-language/schema/raw/master/csl-citation.json"}</w:instrText>
      </w:r>
      <w:r w:rsidR="00FF4B0C" w:rsidRPr="001C2CBC">
        <w:rPr>
          <w:szCs w:val="20"/>
        </w:rPr>
        <w:fldChar w:fldCharType="separate"/>
      </w:r>
      <w:r w:rsidR="00FF4B0C" w:rsidRPr="001C2CBC">
        <w:rPr>
          <w:noProof/>
          <w:szCs w:val="20"/>
        </w:rPr>
        <w:t xml:space="preserve">(FbF, Coughlan De Perez </w:t>
      </w:r>
      <w:r w:rsidR="00FF4B0C" w:rsidRPr="001C2CBC">
        <w:rPr>
          <w:i/>
          <w:noProof/>
          <w:szCs w:val="20"/>
        </w:rPr>
        <w:t>et al.</w:t>
      </w:r>
      <w:r w:rsidR="00FF4B0C" w:rsidRPr="001C2CBC">
        <w:rPr>
          <w:noProof/>
          <w:szCs w:val="20"/>
        </w:rPr>
        <w:t>, 2015)</w:t>
      </w:r>
      <w:r w:rsidR="00FF4B0C" w:rsidRPr="001C2CBC">
        <w:rPr>
          <w:szCs w:val="20"/>
        </w:rPr>
        <w:fldChar w:fldCharType="end"/>
      </w:r>
      <w:r w:rsidR="00FF4B0C" w:rsidRPr="001C2CBC">
        <w:rPr>
          <w:szCs w:val="20"/>
        </w:rPr>
        <w:t xml:space="preserve">. </w:t>
      </w:r>
      <w:r w:rsidRPr="001C2CBC">
        <w:rPr>
          <w:szCs w:val="20"/>
        </w:rPr>
        <w:t xml:space="preserve">In low-income countries with poor or none alternative solutions for flood protection, the value of forecast-triggered strategies is further </w:t>
      </w:r>
      <w:r w:rsidRPr="001C2CBC">
        <w:rPr>
          <w:rFonts w:ascii="Calibri" w:hAnsi="Calibri" w:cs="Calibri"/>
          <w:color w:val="000000"/>
          <w:szCs w:val="20"/>
        </w:rPr>
        <w:t>enhanced</w:t>
      </w:r>
      <w:r w:rsidRPr="001C2CBC">
        <w:rPr>
          <w:szCs w:val="20"/>
        </w:rPr>
        <w:t xml:space="preserve"> </w:t>
      </w:r>
      <w:r w:rsidRPr="001C2CBC">
        <w:rPr>
          <w:szCs w:val="20"/>
        </w:rPr>
        <w:fldChar w:fldCharType="begin" w:fldLock="1"/>
      </w:r>
      <w:r w:rsidRPr="001C2CBC">
        <w:rPr>
          <w:szCs w:val="20"/>
        </w:rPr>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Pr="001C2CBC">
        <w:rPr>
          <w:szCs w:val="20"/>
        </w:rPr>
        <w:fldChar w:fldCharType="separate"/>
      </w:r>
      <w:r w:rsidRPr="001C2CBC">
        <w:rPr>
          <w:noProof/>
          <w:szCs w:val="20"/>
        </w:rPr>
        <w:t>(Golnaraghi, 2012)</w:t>
      </w:r>
      <w:r w:rsidRPr="001C2CBC">
        <w:rPr>
          <w:szCs w:val="20"/>
        </w:rPr>
        <w:fldChar w:fldCharType="end"/>
      </w:r>
      <w:r w:rsidRPr="001C2CBC">
        <w:rPr>
          <w:szCs w:val="20"/>
        </w:rPr>
        <w:t xml:space="preserve">. In general, </w:t>
      </w:r>
      <w:r w:rsidR="00E30DD1" w:rsidRPr="001C2CBC">
        <w:rPr>
          <w:szCs w:val="20"/>
        </w:rPr>
        <w:t xml:space="preserve">the success of </w:t>
      </w:r>
      <w:r w:rsidRPr="001C2CBC">
        <w:rPr>
          <w:szCs w:val="20"/>
        </w:rPr>
        <w:t xml:space="preserve">forecast-triggered strategies </w:t>
      </w:r>
      <w:r w:rsidR="00E30DD1" w:rsidRPr="001C2CBC">
        <w:rPr>
          <w:szCs w:val="20"/>
        </w:rPr>
        <w:t>relies on</w:t>
      </w:r>
      <w:r w:rsidRPr="001C2CBC">
        <w:rPr>
          <w:szCs w:val="20"/>
        </w:rPr>
        <w:t xml:space="preserve"> forecasting systems </w:t>
      </w:r>
      <w:r w:rsidR="00E30DD1" w:rsidRPr="001C2CBC">
        <w:rPr>
          <w:szCs w:val="20"/>
        </w:rPr>
        <w:t>able to</w:t>
      </w:r>
      <w:r w:rsidRPr="001C2CBC">
        <w:rPr>
          <w:szCs w:val="20"/>
        </w:rPr>
        <w:t xml:space="preserve"> produce accurate flood predictions with useful lead times to help flood risk </w:t>
      </w:r>
      <w:r w:rsidRPr="001C2CBC">
        <w:rPr>
          <w:rFonts w:ascii="Calibri" w:hAnsi="Calibri" w:cs="Calibri"/>
          <w:color w:val="000000"/>
          <w:szCs w:val="20"/>
        </w:rPr>
        <w:t>managers</w:t>
      </w:r>
      <w:r w:rsidRPr="001C2CBC">
        <w:rPr>
          <w:szCs w:val="20"/>
        </w:rPr>
        <w:t xml:space="preserve"> act in a timely manner </w:t>
      </w:r>
      <w:r w:rsidRPr="001C2CBC">
        <w:rPr>
          <w:szCs w:val="20"/>
        </w:rPr>
        <w:fldChar w:fldCharType="begin" w:fldLock="1"/>
      </w:r>
      <w:r w:rsidR="00174CDC">
        <w:rPr>
          <w:szCs w:val="20"/>
        </w:rPr>
        <w:instrText>ADDIN CSL_CITATION {"citationItems":[{"id":"ITEM-1","itemData":{"abstract":"In 2014, World Food Programme, UNICEF and DFID undertook a joint study with the Boston Consulting Group to calculate the financial ‘returns’ and speed benefits derived from specific preparedness interventions, including emergency supply prepositioning, infrastructure development, staff training and contingency arrangements for external contracting. Using data from three pilot countries – Chad, Pakistan and Madagascar – the study suggests that increased investment in early preparedness could reduce the costs of humanitarian response by more than 50 per cent, and save more lives by facilitating swifter and more efficient humanitarian response to emergencies.","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&amp; WFP, 2015)","plainTextFormattedCitation":"(UNICEF &amp; WFP, 2015)","previouslyFormattedCitation":"(UNICEF &amp; WFP, 2015)"},"properties":{"noteIndex":0},"schema":"https://github.com/citation-style-language/schema/raw/master/csl-citation.json"}</w:instrText>
      </w:r>
      <w:r w:rsidRPr="001C2CBC">
        <w:rPr>
          <w:szCs w:val="20"/>
        </w:rPr>
        <w:fldChar w:fldCharType="separate"/>
      </w:r>
      <w:r w:rsidRPr="001C2CBC">
        <w:rPr>
          <w:noProof/>
          <w:szCs w:val="20"/>
        </w:rPr>
        <w:t>(UNICEF &amp; WFP, 2015)</w:t>
      </w:r>
      <w:r w:rsidRPr="001C2CBC">
        <w:rPr>
          <w:szCs w:val="20"/>
        </w:rPr>
        <w:fldChar w:fldCharType="end"/>
      </w:r>
      <w:r w:rsidRPr="001C2CBC">
        <w:rPr>
          <w:szCs w:val="20"/>
        </w:rPr>
        <w:t xml:space="preserve">. This is especially true in low-income countries </w:t>
      </w:r>
      <w:r w:rsidR="00C325F2" w:rsidRPr="001C2CBC">
        <w:rPr>
          <w:szCs w:val="20"/>
        </w:rPr>
        <w:t>where</w:t>
      </w:r>
      <w:r w:rsidR="00642F80" w:rsidRPr="001C2CBC">
        <w:rPr>
          <w:szCs w:val="20"/>
        </w:rPr>
        <w:t xml:space="preserve"> </w:t>
      </w:r>
      <w:r w:rsidRPr="001C2CBC">
        <w:rPr>
          <w:szCs w:val="20"/>
        </w:rPr>
        <w:t>the scarcity of</w:t>
      </w:r>
      <w:r w:rsidR="0031074B" w:rsidRPr="001C2CBC">
        <w:rPr>
          <w:szCs w:val="20"/>
        </w:rPr>
        <w:t xml:space="preserve"> economic</w:t>
      </w:r>
      <w:r w:rsidRPr="001C2CBC">
        <w:rPr>
          <w:szCs w:val="20"/>
        </w:rPr>
        <w:t xml:space="preserve"> resources </w:t>
      </w:r>
      <w:r w:rsidR="00C325F2" w:rsidRPr="001C2CBC">
        <w:rPr>
          <w:szCs w:val="20"/>
        </w:rPr>
        <w:t>tend to make</w:t>
      </w:r>
      <w:r w:rsidRPr="001C2CBC">
        <w:rPr>
          <w:szCs w:val="20"/>
        </w:rPr>
        <w:t xml:space="preserve"> flood risk managers adverse</w:t>
      </w:r>
      <w:r w:rsidR="00E30DD1" w:rsidRPr="001C2CBC">
        <w:rPr>
          <w:szCs w:val="20"/>
        </w:rPr>
        <w:t xml:space="preserve"> </w:t>
      </w:r>
      <w:r w:rsidR="00E30DD1" w:rsidRPr="001C2CBC">
        <w:rPr>
          <w:szCs w:val="20"/>
        </w:rPr>
        <w:lastRenderedPageBreak/>
        <w:t xml:space="preserve">to possible actions in vain </w:t>
      </w:r>
      <w:r w:rsidRPr="001C2CBC">
        <w:rPr>
          <w:szCs w:val="20"/>
        </w:rPr>
        <w:fldChar w:fldCharType="begin" w:fldLock="1"/>
      </w:r>
      <w:r w:rsidRPr="001C2CBC">
        <w:rPr>
          <w:szCs w:val="20"/>
        </w:rPr>
        <w:instrText>ADDIN CSL_CITATION {"citationItems":[{"id":"ITEM-1","itemData":{"DOI":"https://doi.org/10.5194/hess-20-3549-2016","author":[{"dropping-particle":"","family":"Perez","given":"Erin Coughlan","non-dropping-particle":"De","parse-names":false,"suffix":""},{"dropping-particle":"","family":"Hurk","given":"Bart","non-dropping-particle":"Van Den","parse-names":false,"suffix":""},{"dropping-particle":"","family":"Aalst","given":"Maarten K.","non-dropping-particle":"Van","parse-names":false,"suffix":""},{"dropping-particle":"","family":"Amuron","given":"Irene","non-dropping-particle":"","parse-names":false,"suffix":""},{"dropping-particle":"","family":"Bamanya","given":"Deus","non-dropping-particle":"","parse-names":false,"suffix":""},{"dropping-particle":"","family":"Hauser","given":"Tristan","non-dropping-particle":"","parse-names":false,"suffix":""},{"dropping-particle":"","family":"Jongma","given":"Brenden","non-dropping-particle":"","parse-names":false,"suffix":""},{"dropping-particle":"","family":"Lopez","given":"Ana","non-dropping-particle":"","parse-names":false,"suffix":""},{"dropping-particle":"","family":"Mason","given":"Simon","non-dropping-particle":"","parse-names":false,"suffix":""},{"dropping-particle":"","family":"Suarez","given":"Janot Mendler","non-dropping-particle":"De","parse-names":false,"suffix":""},{"dropping-particle":"","family":"Pappenberger","given":"Florian","non-dropping-particle":"","parse-names":false,"suffix":""},{"dropping-particle":"","family":"Rueth","given":"Alexandra","non-dropping-particle":"","parse-names":false,"suffix":""},{"dropping-particle":"","family":"Stephens","given":"Elisabeth","non-dropping-particle":"","parse-names":false,"suffix":""},{"dropping-particle":"","family":"Suarez","given":"Pablo","non-dropping-particle":"","parse-names":false,"suffix":""},{"dropping-particle":"","family":"Wagemaker","given":"Jurjen","non-dropping-particle":"","parse-names":false,"suffix":""},{"dropping-particle":"","family":"Zsoter","given":"Ervin","non-dropping-particle":"","parse-names":false,"suffix":""}],"container-title":"Hydrology and Earth System Sciences","id":"ITEM-1","issue":"9","issued":{"date-parts":[["2016"]]},"page":"3549-3560","title":"Action-based flood forecasting for triggering humanitarian action","type":"article-journal","volume":"20"},"uris":["http://www.mendeley.com/documents/?uuid=77e19bbc-3e37-3d59-bd63-ba298b1ba376"]}],"mendeley":{"formattedCitation":"(De Perez &lt;i&gt;et al.&lt;/i&gt;, 2016)","plainTextFormattedCitation":"(De Perez et al., 2016)","previouslyFormattedCitation":"(De Perez &lt;i&gt;et al.&lt;/i&gt;, 2016)"},"properties":{"noteIndex":0},"schema":"https://github.com/citation-style-language/schema/raw/master/csl-citation.json"}</w:instrText>
      </w:r>
      <w:r w:rsidRPr="001C2CBC">
        <w:rPr>
          <w:szCs w:val="20"/>
        </w:rPr>
        <w:fldChar w:fldCharType="separate"/>
      </w:r>
      <w:r w:rsidRPr="001C2CBC">
        <w:rPr>
          <w:noProof/>
          <w:szCs w:val="20"/>
        </w:rPr>
        <w:t xml:space="preserve">(De Perez </w:t>
      </w:r>
      <w:r w:rsidRPr="001C2CBC">
        <w:rPr>
          <w:i/>
          <w:noProof/>
          <w:szCs w:val="20"/>
        </w:rPr>
        <w:t>et al.</w:t>
      </w:r>
      <w:r w:rsidRPr="001C2CBC">
        <w:rPr>
          <w:noProof/>
          <w:szCs w:val="20"/>
        </w:rPr>
        <w:t>, 2016)</w:t>
      </w:r>
      <w:r w:rsidRPr="001C2CBC">
        <w:rPr>
          <w:szCs w:val="20"/>
        </w:rPr>
        <w:fldChar w:fldCharType="end"/>
      </w:r>
      <w:r w:rsidRPr="001C2CBC">
        <w:rPr>
          <w:szCs w:val="20"/>
        </w:rPr>
        <w:t>, and long</w:t>
      </w:r>
      <w:r w:rsidR="00B66D10" w:rsidRPr="001C2CBC">
        <w:rPr>
          <w:szCs w:val="20"/>
        </w:rPr>
        <w:t>er</w:t>
      </w:r>
      <w:r w:rsidRPr="001C2CBC">
        <w:rPr>
          <w:szCs w:val="20"/>
        </w:rPr>
        <w:t xml:space="preserve"> preparation times are needed </w:t>
      </w:r>
      <w:r w:rsidRPr="001C2CBC">
        <w:rPr>
          <w:szCs w:val="20"/>
        </w:rPr>
        <w:fldChar w:fldCharType="begin" w:fldLock="1"/>
      </w:r>
      <w:r w:rsidRPr="001C2CBC">
        <w:rPr>
          <w:szCs w:val="20"/>
        </w:rPr>
        <w:instrText>ADDIN CSL_CITATION {"citationItems":[{"id":"ITEM-1","itemData":{"DOI":"10.1016/B978-0-12-811714-9.00018-8","author":[{"dropping-particle":"","family":"Bazo","given":"Juan","non-dropping-particle":"","parse-names":false,"suffix":""},{"dropping-particle":"","family":"Singh","given":"Roop","non-dropping-particle":"","parse-names":false,"suffix":""},{"dropping-particle":"","family":"Destrooper","given":"Mathieu","non-dropping-particle":"","parse-names":false,"suffix":""},{"dropping-particle":"","family":"Perez","given":"Erin Coughlan","non-dropping-particle":"De","parse-names":false,"suffix":""}],"container-title":"Sub-seasonal to Seasonal Prediction: The Gap Between Weather and Climate Forecasting","id":"ITEM-1","issued":{"date-parts":[["2018"]]},"page":"387-398","title":"Pilot experiences in using seamless forecasts for early action: The “ready-set-go!\" approach in the red cross","type":"chapter"},"uris":["http://www.mendeley.com/documents/?uuid=434f0e42-30aa-38a1-a3f7-3b7ffba78c32"]}],"mendeley":{"formattedCitation":"(Bazo &lt;i&gt;et al.&lt;/i&gt;, 2018)","plainTextFormattedCitation":"(Bazo et al., 2018)","previouslyFormattedCitation":"(Bazo &lt;i&gt;et al.&lt;/i&gt;, 2018)"},"properties":{"noteIndex":0},"schema":"https://github.com/citation-style-language/schema/raw/master/csl-citation.json"}</w:instrText>
      </w:r>
      <w:r w:rsidRPr="001C2CBC">
        <w:rPr>
          <w:szCs w:val="20"/>
        </w:rPr>
        <w:fldChar w:fldCharType="separate"/>
      </w:r>
      <w:r w:rsidRPr="001C2CBC">
        <w:rPr>
          <w:noProof/>
          <w:szCs w:val="20"/>
        </w:rPr>
        <w:t xml:space="preserve">(Bazo </w:t>
      </w:r>
      <w:r w:rsidRPr="001C2CBC">
        <w:rPr>
          <w:i/>
          <w:noProof/>
          <w:szCs w:val="20"/>
        </w:rPr>
        <w:t>et al.</w:t>
      </w:r>
      <w:r w:rsidRPr="001C2CBC">
        <w:rPr>
          <w:noProof/>
          <w:szCs w:val="20"/>
        </w:rPr>
        <w:t>, 2018)</w:t>
      </w:r>
      <w:r w:rsidRPr="001C2CBC">
        <w:rPr>
          <w:szCs w:val="20"/>
        </w:rPr>
        <w:fldChar w:fldCharType="end"/>
      </w:r>
      <w:r w:rsidR="00F813B9" w:rsidRPr="001C2CBC">
        <w:rPr>
          <w:szCs w:val="20"/>
        </w:rPr>
        <w:t>.</w:t>
      </w:r>
      <w:commentRangeEnd w:id="8"/>
      <w:r w:rsidR="00F813B9" w:rsidRPr="001C2CBC">
        <w:rPr>
          <w:rStyle w:val="CommentReference"/>
        </w:rPr>
        <w:commentReference w:id="8"/>
      </w:r>
      <w:commentRangeEnd w:id="9"/>
      <w:r w:rsidR="00F813B9" w:rsidRPr="001C2CBC">
        <w:rPr>
          <w:rStyle w:val="CommentReference"/>
        </w:rPr>
        <w:commentReference w:id="9"/>
      </w:r>
      <w:r w:rsidR="00A805F0" w:rsidRPr="001C2CBC">
        <w:rPr>
          <w:szCs w:val="20"/>
        </w:rPr>
        <w:t xml:space="preserve"> </w:t>
      </w:r>
      <w:r w:rsidR="00DB6A7B" w:rsidRPr="001C2CBC">
        <w:rPr>
          <w:szCs w:val="20"/>
        </w:rPr>
        <w:t xml:space="preserve"> </w:t>
      </w:r>
      <w:commentRangeStart w:id="10"/>
      <w:commentRangeStart w:id="11"/>
      <w:r w:rsidR="00E30DD1" w:rsidRPr="001C2CBC">
        <w:rPr>
          <w:szCs w:val="20"/>
        </w:rPr>
        <w:t>Nowadays, f</w:t>
      </w:r>
      <w:r w:rsidR="006A1F8A" w:rsidRPr="001C2CBC">
        <w:rPr>
          <w:szCs w:val="20"/>
        </w:rPr>
        <w:t xml:space="preserve">lash flood forecasting systems </w:t>
      </w:r>
      <w:r w:rsidR="00C325F2" w:rsidRPr="001C2CBC">
        <w:rPr>
          <w:szCs w:val="20"/>
        </w:rPr>
        <w:t>are</w:t>
      </w:r>
      <w:r w:rsidR="006A1F8A" w:rsidRPr="001C2CBC">
        <w:rPr>
          <w:szCs w:val="20"/>
        </w:rPr>
        <w:t xml:space="preserve"> developed at regional </w:t>
      </w:r>
      <w:r w:rsidR="006A1F8A" w:rsidRPr="001C2CBC">
        <w:rPr>
          <w:szCs w:val="20"/>
        </w:rPr>
        <w:fldChar w:fldCharType="begin" w:fldLock="1"/>
      </w:r>
      <w:r w:rsidR="00B66D10" w:rsidRPr="001C2CBC">
        <w:rPr>
          <w:szCs w:val="20"/>
        </w:rPr>
        <w:instrText>ADDIN CSL_CITATION {"citationItems":[{"id":"ITEM-1","itemData":{"DOI":"10.1016/j.jhydrol.2019.03.026","author":[{"dropping-particle":"","family":"Corral","given":"Carles","non-dropping-particle":"","parse-names":false,"suffix":""},{"dropping-particle":"","family":"Berenguer","given":"Marc","non-dropping-particle":"","parse-names":false,"suffix":""},{"dropping-particle":"","family":"Sempere-Torres","given":"Daniel","non-dropping-particle":"","parse-names":false,"suffix":""},{"dropping-particle":"","family":"Poletti","given":"Laura","non-dropping-particle":"","parse-names":false,"suffix":""},{"dropping-particle":"","family":"Silvestro","given":"Francesco","non-dropping-particle":"","parse-names":false,"suffix":""},{"dropping-particle":"","family":"Rebora","given":"Nicola","non-dropping-particle":"","parse-names":false,"suffix":""}],"container-title":"Journal of Hydrology","id":"ITEM-1","issued":{"date-parts":[["2019"]]},"page":"603-619","title":"Comparison of two early warning systems for regional flash flood hazard forecasting","type":"article-journal","volume":"572"},"uris":["http://www.mendeley.com/documents/?uuid=46ef7690-6a4f-3b36-80e4-48df441ff444"]},{"id":"ITEM-2","itemData":{"DOI":"10.1111/jfr3.12281","ISSN":"1753318X","author":[{"dropping-particle":"","family":"Speight","given":"L.","non-dropping-particle":"","parse-names":false,"suffix":""},{"dropping-particle":"","family":"Cole","given":"S. J.","non-dropping-particle":"","parse-names":false,"suffix":""},{"dropping-particle":"","family":"Moore","given":"R. J.","non-dropping-particle":"","parse-names":false,"suffix":""},{"dropping-particle":"","family":"Pierce","given":"C.","non-dropping-particle":"","parse-names":false,"suffix":""},{"dropping-particle":"","family":"Wright","given":"B.","non-dropping-particle":"","parse-names":false,"suffix":""},{"dropping-particle":"","family":"Golding","given":"B.","non-dropping-particle":"","parse-names":false,"suffix":""},{"dropping-particle":"","family":"Cranston","given":"M.","non-dropping-particle":"","parse-names":false,"suffix":""},{"dropping-particle":"","family":"Tavendale","given":"A.","non-dropping-particle":"","parse-names":false,"suffix":""},{"dropping-particle":"","family":"Dhondia","given":"J.","non-dropping-particle":"","parse-names":false,"suffix":""},{"dropping-particle":"","family":"Ghimire","given":"S.","non-dropping-particle":"","parse-names":false,"suffix":""}],"container-title":"Journal of Flood Risk Management","id":"ITEM-2","issued":{"date-parts":[["2018"]]},"page":"S884-S901","title":"Developing surface water flood forecasting capabilities in Scotland: an operational pilot for the 2014 Commonwealth Games in Glasgow","type":"article-journal","volume":"11"},"uris":["http://www.mendeley.com/documents/?uuid=db9c9887-7d96-3dc4-956a-65d55abeacb6"]},{"id":"ITEM-3","itemData":{"DOI":"10.1007/s11069-020-04405-x","ISSN":"15730840","author":[{"dropping-particle":"","family":"Ramos Filho","given":"Geraldo Moura","non-dropping-particle":"","parse-names":false,"suffix":""},{"dropping-particle":"","family":"Coelho","given":"Victor Hugo Rabelo","non-dropping-particle":"","parse-names":false,"suffix":""},{"dropping-particle":"","family":"Freitas","given":"Emerson da Silva","non-dropping-particle":"","parse-names":false,"suffix":""},{"dropping-particle":"","family":"Xuan","given":"Yunqing","non-dropping-particle":"","parse-names":false,"suffix":""},{"dropping-particle":"","family":"Almeida","given":"Cristiano das Neves","non-dropping-particle":"","parse-names":false,"suffix":""}],"container-title":"Natural Hazards","id":"ITEM-3","issue":"3","issued":{"date-parts":[["2021"]]},"page":"2409-2429","title":"An improved rainfall-threshold approach for robust prediction and warning of flood and flash flood hazards","type":"article-journal","volume":"105"},"uris":["http://www.mendeley.com/documents/?uuid=b3f45a93-41ff-3172-a811-f8b5625517a4"]},{"id":"ITEM-4","itemData":{"DOI":"10.1007/s00703-021-00831-z","author":[{"dropping-particle":"","family":"Shuvo","given":"Saurav Dey","non-dropping-particle":"","parse-names":false,"suffix":""},{"dropping-particle":"","family":"Rashid","given":"Towhida","non-dropping-particle":"","parse-names":false,"suffix":""},{"dropping-particle":"","family":"Panda","given":"S. K.","non-dropping-particle":"","parse-names":false,"suffix":""},{"dropping-particle":"","family":"Das","given":"Someshwar","non-dropping-particle":"","parse-names":false,"suffix":""},{"dropping-particle":"","family":"Quadir","given":"Dewan Abdul","non-dropping-particle":"","parse-names":false,"suffix":""}],"container-title":"Meteorology and Atmospheric Physics","id":"ITEM-4","issued":{"date-parts":[["2021"]]},"page":"1-23","title":"Forecasting of pre-monsoon flash flood events in the northeastern Bangladesh using coupled hydrometeorological NWP modelling system","type":"article-journal"},"uris":["http://www.mendeley.com/documents/?uuid=48506134-2eb3-3905-a411-8bed0575dfab"]},{"id":"ITEM-5","itemData":{"DOI":"10.3390/s20185231","author":[{"dropping-particle":"","family":"Ibarreche","given":"José","non-dropping-particle":"","parse-names":false,"suffix":""},{"dropping-particle":"","family":"Aquino","given":"Raúl","non-dropping-particle":"","parse-names":false,"suffix":""},{"dropping-particle":"","family":"Edwards","given":"R. M.","non-dropping-particle":"","parse-names":false,"suffix":""},{"dropping-particle":"","family":"Rangel","given":"Víctor","non-dropping-particle":"","parse-names":false,"suffix":""},{"dropping-particle":"","family":"Pérez","given":"Ismael","non-dropping-particle":"","parse-names":false,"suffix":""},{"dropping-particle":"","family":"Martínez","given":"Miguel","non-dropping-particle":"","parse-names":false,"suffix":""},{"dropping-particle":"","family":"Castellanos","given":"Esli","non-dropping-particle":"","parse-names":false,"suffix":""},{"dropping-particle":"","family":"</w:instrText>
      </w:r>
      <w:r w:rsidR="00B66D10" w:rsidRPr="001A217F">
        <w:rPr>
          <w:szCs w:val="20"/>
          <w:lang w:val="es-ES"/>
        </w:rPr>
        <w:instrText>Álvarez","given":"Elisa","non-dropping-particle":"","parse-names":false,"suffix":""},{"dropping-particle":"","family":"Jimenez","given":"Saul","non-dropping-particle":"","parse-names":false,"suffix":""},{"dropping-particle":"","family":"Rentería","given":"Raúl","non-dropping-particle":"","parse-names":false,"suffix":""},{"dropping-particle":"","family":"Edwards","given":"Arthur","non-dropping-particle":"","parse-names":false,"suffix":""},{"dropping-particle":"","family":"Álvarez","given":"Omar","non-dropping-particle":"","parse-names":false,"suffix":""}],"container-title":"Sensors (Switzerland)","id":"ITEM-5","issue":"18","issued":{"date-parts":[["2020"]]},"page":"1-26","title":"Flash flood early warning system in Colima, Mexico","type":"article-journal","volume":"20"},"uris":["http://www.mendeley.com/documents/?uuid=e08ecfce-9ebf-328c-b115-fbd874e98bd0"]}],"mendeley":{"formattedCitation":"(Speight &lt;i&gt;et al.&lt;/i&gt;, 2018; Corral &lt;i&gt;et al.&lt;/i&gt;, 2019; Ibarreche &lt;i&gt;et al.&lt;/i&gt;, 2020; Ramos Filho &lt;i&gt;et al.&lt;/i&gt;, 2021; Shuvo &lt;i&gt;et al.&lt;/i&gt;, 2021)","plainTextFormattedCitation":"(Speight et al., 2018; Corral et al., 2019; Ibarreche et al., 2020; Ramos Filho et al., 2021; Shuvo et al., 2021)","previouslyFormattedCitation":"(Speight &lt;i&gt;et al.&lt;/i&gt;, 2018; Corral &lt;i&gt;et al.&lt;/i&gt;, 2019; Ibarreche &lt;i&gt;et al.&lt;/i&gt;, 2020; Ramos Filho &lt;i&gt;et al.&lt;/i&gt;, 2021; Shuvo &lt;i&gt;et al.&lt;/i&gt;, 2021)"},"properties":{"noteIndex":0},"schema":"https://github.com/citation-style-language/schema/raw/master/csl-citation.json"}</w:instrText>
      </w:r>
      <w:r w:rsidR="006A1F8A" w:rsidRPr="001C2CBC">
        <w:rPr>
          <w:szCs w:val="20"/>
        </w:rPr>
        <w:fldChar w:fldCharType="separate"/>
      </w:r>
      <w:r w:rsidR="00B66D10" w:rsidRPr="001A217F">
        <w:rPr>
          <w:noProof/>
          <w:szCs w:val="20"/>
          <w:lang w:val="es-ES"/>
        </w:rPr>
        <w:t xml:space="preserve">(Speight </w:t>
      </w:r>
      <w:r w:rsidR="00B66D10" w:rsidRPr="001A217F">
        <w:rPr>
          <w:i/>
          <w:noProof/>
          <w:szCs w:val="20"/>
          <w:lang w:val="es-ES"/>
        </w:rPr>
        <w:t>et al.</w:t>
      </w:r>
      <w:r w:rsidR="00B66D10" w:rsidRPr="001A217F">
        <w:rPr>
          <w:noProof/>
          <w:szCs w:val="20"/>
          <w:lang w:val="es-ES"/>
        </w:rPr>
        <w:t xml:space="preserve">, 2018; Corral </w:t>
      </w:r>
      <w:r w:rsidR="00B66D10" w:rsidRPr="001A217F">
        <w:rPr>
          <w:i/>
          <w:noProof/>
          <w:szCs w:val="20"/>
          <w:lang w:val="es-ES"/>
        </w:rPr>
        <w:t>et al.</w:t>
      </w:r>
      <w:r w:rsidR="00B66D10" w:rsidRPr="001A217F">
        <w:rPr>
          <w:noProof/>
          <w:szCs w:val="20"/>
          <w:lang w:val="es-ES"/>
        </w:rPr>
        <w:t xml:space="preserve">, 2019; Ibarreche </w:t>
      </w:r>
      <w:r w:rsidR="00B66D10" w:rsidRPr="001A217F">
        <w:rPr>
          <w:i/>
          <w:noProof/>
          <w:szCs w:val="20"/>
          <w:lang w:val="es-ES"/>
        </w:rPr>
        <w:t>et al.</w:t>
      </w:r>
      <w:r w:rsidR="00B66D10" w:rsidRPr="001A217F">
        <w:rPr>
          <w:noProof/>
          <w:szCs w:val="20"/>
          <w:lang w:val="es-ES"/>
        </w:rPr>
        <w:t xml:space="preserve">, 2020; Ramos Filho </w:t>
      </w:r>
      <w:r w:rsidR="00B66D10" w:rsidRPr="001A217F">
        <w:rPr>
          <w:i/>
          <w:noProof/>
          <w:szCs w:val="20"/>
          <w:lang w:val="es-ES"/>
        </w:rPr>
        <w:t>et al.</w:t>
      </w:r>
      <w:r w:rsidR="00B66D10" w:rsidRPr="001A217F">
        <w:rPr>
          <w:noProof/>
          <w:szCs w:val="20"/>
          <w:lang w:val="es-ES"/>
        </w:rPr>
        <w:t xml:space="preserve">, 2021; Shuvo </w:t>
      </w:r>
      <w:r w:rsidR="00B66D10" w:rsidRPr="001A217F">
        <w:rPr>
          <w:i/>
          <w:noProof/>
          <w:szCs w:val="20"/>
          <w:lang w:val="es-ES"/>
        </w:rPr>
        <w:t>et al.</w:t>
      </w:r>
      <w:r w:rsidR="00B66D10" w:rsidRPr="001A217F">
        <w:rPr>
          <w:noProof/>
          <w:szCs w:val="20"/>
          <w:lang w:val="es-ES"/>
        </w:rPr>
        <w:t>, 2021)</w:t>
      </w:r>
      <w:r w:rsidR="006A1F8A" w:rsidRPr="001C2CBC">
        <w:rPr>
          <w:szCs w:val="20"/>
        </w:rPr>
        <w:fldChar w:fldCharType="end"/>
      </w:r>
      <w:r w:rsidR="006A1F8A" w:rsidRPr="001A217F">
        <w:rPr>
          <w:szCs w:val="20"/>
          <w:lang w:val="es-ES"/>
        </w:rPr>
        <w:t xml:space="preserve">, national </w:t>
      </w:r>
      <w:r w:rsidR="006A1F8A" w:rsidRPr="001C2CBC">
        <w:rPr>
          <w:szCs w:val="20"/>
        </w:rPr>
        <w:fldChar w:fldCharType="begin" w:fldLock="1"/>
      </w:r>
      <w:r w:rsidR="006A1F8A" w:rsidRPr="001A217F">
        <w:rPr>
          <w:szCs w:val="20"/>
          <w:lang w:val="es-ES"/>
        </w:rPr>
        <w:instrText>ADDIN CSL_CITATION {"citationItems":[{"id":"ITEM-1","itemData":{"DOI":"10.1007/s11069-018-3173-7","author":[{"dropping-particle":"","family":"Liu","given":"Changjun","non-dropping-particle":"","parse-names":false,"suffix":""},{"dropping-particle":"","family":"Guo","given":"Liang","non-dropping-particle":"","parse-names":false,"suffix":""},{"dropping-particle":"","family":"Ye","given":"Lei","non-dropping-particle":"","parse-names":false,"suffix":""},{"dropping-particle":"","family":"Zhang","given":"Shunfu","non-dropping-particle":"","parse-names":false,"suffix":""},{"dropping-particle":"","family":"Zhao","given":"Yanzeng","non-dropping-particle":"","parse-names":false,"suffix":""},{"dropping-particle":"","family":"Song","given":"Tianyu","non-dropping-particle":"","parse-names":false,"suffix":""}],"container-title":"Natural Hazards","id":"ITEM-1","issue":"2","issued":{"date-parts":[["2018"]]},"page":"619-634","title":"A review of advances in China’s flash flood early-warning system","type":"article-journal","volume":"92"},"uris":["http://www.mendeley.com/documents/?uuid=4a49687f-50e5-38c9-9fa8-3995a68bf84a"]},{"id":"ITEM-2","itemData":{"DOI":"10.1051/e3sconf/20160718010","ISSN":"22671242","author":[{"dropping-particle":"","family":"Javelle","given":"Pierre","non-dropping-particle":"","parse-names":false,"suffix":""},{"dropping-particle":"","family":"Organde","given":"Didier","non-dropping-particle":"","parse-names":false,"suffix":""},{"dropping-particle":"","family":"Demargne","given":"Julie","non-dropping-particle":"","parse-names":false,"suffix":""},{"dropping-particle":"","family":"Saint-Martin","given":"Clotilde","non-dropping-particle":"","parse-names":false,"suffix":""},{"dropping-particle":"","family":"Saint-Aubin","given":"Céline","non-dropping-particle":"De","parse-names":false,"suffix":""},{"dropping-particle":"","family":"Garandeau","given":"Leá","non-dropping-particle":"","parse-names":false,"suffix":""},{"dropping-particle":"","family":"Janet","given":"Bruno","non-dropping-particle":"","parse-names":false,"suffix":""}],"container-title":"E3S Web of Conferences","id":"ITEM-2","issued":{"date-parts":[["2016"]]},"page":"718010-18010","title":"Setting up a French national flash flood warning system for ungauged catchments based on the AIGA method","type":"paper-conference","volume":"7"},"uris":["http://www.mendeley.com/documents/?uuid=f875dbe1-e801-3002-b641-7ec12f5a7c59"]}],"mendeley":{"formattedCitation":"(Javelle &lt;i&gt;et al.&lt;/i&gt;, 2016; Liu &lt;i&gt;et al.&lt;/i&gt;, 2018)","plainTextFormattedCitation":"(Javelle et al., 2016; Liu et al., 2018)","previouslyFormattedCitation":"(Javelle &lt;i&gt;et al.&lt;/i&gt;, 2016; Liu &lt;i&gt;et al.&lt;/i&gt;, 2018)"},"properties":{"noteIndex":0},"schema":"https://github.com/citation-style-language/schema/raw/master/csl-citation.json"}</w:instrText>
      </w:r>
      <w:r w:rsidR="006A1F8A" w:rsidRPr="001C2CBC">
        <w:rPr>
          <w:szCs w:val="20"/>
        </w:rPr>
        <w:fldChar w:fldCharType="separate"/>
      </w:r>
      <w:r w:rsidR="006A1F8A" w:rsidRPr="001A217F">
        <w:rPr>
          <w:noProof/>
          <w:szCs w:val="20"/>
          <w:lang w:val="es-ES"/>
        </w:rPr>
        <w:t xml:space="preserve">(Javelle </w:t>
      </w:r>
      <w:r w:rsidR="006A1F8A" w:rsidRPr="001A217F">
        <w:rPr>
          <w:i/>
          <w:noProof/>
          <w:szCs w:val="20"/>
          <w:lang w:val="es-ES"/>
        </w:rPr>
        <w:t>et al.</w:t>
      </w:r>
      <w:r w:rsidR="006A1F8A" w:rsidRPr="001A217F">
        <w:rPr>
          <w:noProof/>
          <w:szCs w:val="20"/>
          <w:lang w:val="es-ES"/>
        </w:rPr>
        <w:t xml:space="preserve">, 2016; Liu </w:t>
      </w:r>
      <w:r w:rsidR="006A1F8A" w:rsidRPr="001A217F">
        <w:rPr>
          <w:i/>
          <w:noProof/>
          <w:szCs w:val="20"/>
          <w:lang w:val="es-ES"/>
        </w:rPr>
        <w:t>et al.</w:t>
      </w:r>
      <w:r w:rsidR="006A1F8A" w:rsidRPr="001A217F">
        <w:rPr>
          <w:noProof/>
          <w:szCs w:val="20"/>
          <w:lang w:val="es-ES"/>
        </w:rPr>
        <w:t>, 2018)</w:t>
      </w:r>
      <w:r w:rsidR="006A1F8A" w:rsidRPr="001C2CBC">
        <w:rPr>
          <w:szCs w:val="20"/>
        </w:rPr>
        <w:fldChar w:fldCharType="end"/>
      </w:r>
      <w:r w:rsidR="006A1F8A" w:rsidRPr="001A217F">
        <w:rPr>
          <w:szCs w:val="20"/>
          <w:lang w:val="es-ES"/>
        </w:rPr>
        <w:t xml:space="preserve">, and continental scale </w:t>
      </w:r>
      <w:r w:rsidR="006A1F8A" w:rsidRPr="001C2CBC">
        <w:rPr>
          <w:szCs w:val="20"/>
        </w:rPr>
        <w:fldChar w:fldCharType="begin" w:fldLock="1"/>
      </w:r>
      <w:r w:rsidR="006A1F8A" w:rsidRPr="001A217F">
        <w:rPr>
          <w:szCs w:val="20"/>
          <w:lang w:val="es-ES"/>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uris":["http://www.mendeley.com/documents/?uuid=b2c0ee77-b111-39b2-8048-0e4384f41532"]},{"id":"ITEM-2","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Hydrology","id":"ITEM-2","issued":{"date-parts":[["2019"]]},"page":"768-777","title":"Long-term analysis of gauge-adjusted radar rainfall accumulations at European scale","type":"article-journal","volume":"573"},"uris":["http://www.mendeley.com/documents/?uuid=44a38546-717e-3b0d-8ca4-25a2f89e3946"]}],"mendeley":{"formattedCitation":"(Raynaud &lt;i&gt;et al.&lt;/i&gt;, 2015; Park &lt;i&gt;et al.&lt;/i&gt;, 2019)","plainTextFormattedCitation":"(Raynaud et al., 2015; Park et al., 2019)","previouslyFormattedCitation":"(Raynaud &lt;i&gt;et al.&lt;/i&gt;, 2015; Park &lt;i&gt;et al.&lt;/i&gt;, 2019)"},"properties":{"noteIndex":0},"schema":"https://github.com/citation-style-language/schema/raw/master/csl-citation.json"}</w:instrText>
      </w:r>
      <w:r w:rsidR="006A1F8A" w:rsidRPr="001C2CBC">
        <w:rPr>
          <w:szCs w:val="20"/>
        </w:rPr>
        <w:fldChar w:fldCharType="separate"/>
      </w:r>
      <w:r w:rsidR="006A1F8A" w:rsidRPr="001A217F">
        <w:rPr>
          <w:noProof/>
          <w:szCs w:val="20"/>
          <w:lang w:val="es-ES"/>
        </w:rPr>
        <w:t xml:space="preserve">(Raynaud </w:t>
      </w:r>
      <w:r w:rsidR="006A1F8A" w:rsidRPr="001A217F">
        <w:rPr>
          <w:i/>
          <w:noProof/>
          <w:szCs w:val="20"/>
          <w:lang w:val="es-ES"/>
        </w:rPr>
        <w:t>et al.</w:t>
      </w:r>
      <w:r w:rsidR="006A1F8A" w:rsidRPr="001A217F">
        <w:rPr>
          <w:noProof/>
          <w:szCs w:val="20"/>
          <w:lang w:val="es-ES"/>
        </w:rPr>
        <w:t xml:space="preserve">, 2015; Park </w:t>
      </w:r>
      <w:r w:rsidR="006A1F8A" w:rsidRPr="001A217F">
        <w:rPr>
          <w:i/>
          <w:noProof/>
          <w:szCs w:val="20"/>
          <w:lang w:val="es-ES"/>
        </w:rPr>
        <w:t>et al.</w:t>
      </w:r>
      <w:r w:rsidR="006A1F8A" w:rsidRPr="001A217F">
        <w:rPr>
          <w:noProof/>
          <w:szCs w:val="20"/>
          <w:lang w:val="es-ES"/>
        </w:rPr>
        <w:t>, 2019)</w:t>
      </w:r>
      <w:r w:rsidR="006A1F8A" w:rsidRPr="001C2CBC">
        <w:rPr>
          <w:szCs w:val="20"/>
        </w:rPr>
        <w:fldChar w:fldCharType="end"/>
      </w:r>
      <w:r w:rsidR="00C325F2" w:rsidRPr="001A217F">
        <w:rPr>
          <w:szCs w:val="20"/>
          <w:lang w:val="es-ES"/>
        </w:rPr>
        <w:t>,</w:t>
      </w:r>
      <w:r w:rsidR="004B340C" w:rsidRPr="001A217F">
        <w:rPr>
          <w:szCs w:val="20"/>
          <w:lang w:val="es-ES"/>
        </w:rPr>
        <w:t xml:space="preserve"> but n</w:t>
      </w:r>
      <w:r w:rsidR="006A1F8A" w:rsidRPr="001A217F">
        <w:rPr>
          <w:szCs w:val="20"/>
          <w:lang w:val="es-ES"/>
        </w:rPr>
        <w:t>onetheless flash floods remain one of the most difficult type</w:t>
      </w:r>
      <w:r w:rsidR="004B340C" w:rsidRPr="001A217F">
        <w:rPr>
          <w:szCs w:val="20"/>
          <w:lang w:val="es-ES"/>
        </w:rPr>
        <w:t>s</w:t>
      </w:r>
      <w:r w:rsidR="006A1F8A" w:rsidRPr="001A217F">
        <w:rPr>
          <w:szCs w:val="20"/>
          <w:lang w:val="es-ES"/>
        </w:rPr>
        <w:t xml:space="preserve"> of flood to predict</w:t>
      </w:r>
      <w:r w:rsidR="00C325F2" w:rsidRPr="001A217F">
        <w:rPr>
          <w:szCs w:val="20"/>
          <w:lang w:val="es-ES"/>
        </w:rPr>
        <w:t>, with high levels of uncertainty in the overall forecasting process</w:t>
      </w:r>
      <w:r w:rsidR="006A1F8A" w:rsidRPr="001A217F">
        <w:rPr>
          <w:szCs w:val="20"/>
          <w:lang w:val="es-ES"/>
        </w:rPr>
        <w:t xml:space="preserve"> </w:t>
      </w:r>
      <w:r w:rsidR="006A1F8A" w:rsidRPr="001C2CBC">
        <w:rPr>
          <w:szCs w:val="20"/>
        </w:rPr>
        <w:fldChar w:fldCharType="begin" w:fldLock="1"/>
      </w:r>
      <w:r w:rsidR="006A1F8A" w:rsidRPr="001A217F">
        <w:rPr>
          <w:szCs w:val="20"/>
          <w:lang w:val="es-ES"/>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&amp; Coulibaly, 2020)","plainTextFormattedCitation":"(Zanchetta &amp; Coulibaly, 2020)","previouslyFormattedCitation":"(Zanchetta &amp; Coulibaly, 2020)"},"properties":{"noteIndex":0},"schema":"https://github.com/citation-style-language/schema/raw/master/csl-citation.json"}</w:instrText>
      </w:r>
      <w:r w:rsidR="006A1F8A" w:rsidRPr="001C2CBC">
        <w:rPr>
          <w:szCs w:val="20"/>
        </w:rPr>
        <w:fldChar w:fldCharType="separate"/>
      </w:r>
      <w:r w:rsidR="006A1F8A" w:rsidRPr="001A217F">
        <w:rPr>
          <w:noProof/>
          <w:szCs w:val="20"/>
          <w:lang w:val="es-ES"/>
        </w:rPr>
        <w:t>(Zanchetta &amp; Coulibaly, 2020)</w:t>
      </w:r>
      <w:r w:rsidR="006A1F8A" w:rsidRPr="001C2CBC">
        <w:rPr>
          <w:szCs w:val="20"/>
        </w:rPr>
        <w:fldChar w:fldCharType="end"/>
      </w:r>
      <w:r w:rsidR="006A1F8A" w:rsidRPr="001A217F">
        <w:rPr>
          <w:szCs w:val="20"/>
          <w:lang w:val="es-ES"/>
        </w:rPr>
        <w:t>.</w:t>
      </w:r>
      <w:commentRangeEnd w:id="10"/>
      <w:r w:rsidR="006A1F8A" w:rsidRPr="001C2CBC">
        <w:rPr>
          <w:rStyle w:val="CommentReference"/>
        </w:rPr>
        <w:commentReference w:id="10"/>
      </w:r>
      <w:commentRangeEnd w:id="11"/>
      <w:r w:rsidR="006A1F8A" w:rsidRPr="001C2CBC">
        <w:rPr>
          <w:rStyle w:val="CommentReference"/>
        </w:rPr>
        <w:commentReference w:id="11"/>
      </w:r>
      <w:r w:rsidR="006A1F8A" w:rsidRPr="001A217F">
        <w:rPr>
          <w:szCs w:val="20"/>
          <w:lang w:val="es-ES"/>
        </w:rPr>
        <w:t xml:space="preserve"> </w:t>
      </w:r>
      <w:r w:rsidR="004B7CC8" w:rsidRPr="001C2CBC">
        <w:rPr>
          <w:szCs w:val="20"/>
        </w:rPr>
        <w:t>Flash floods are rapidly occurring events, typically within minutes or few hours, after a torrential triggering-rainfall event. Their limited predictability is linked to the challenge of predicting extreme localized rainfall accurately</w:t>
      </w:r>
      <w:r w:rsidR="008326E6" w:rsidRPr="001C2CBC">
        <w:rPr>
          <w:szCs w:val="20"/>
        </w:rPr>
        <w:t xml:space="preserve"> </w:t>
      </w:r>
      <w:r w:rsidR="008326E6" w:rsidRPr="001C2CBC">
        <w:rPr>
          <w:szCs w:val="20"/>
        </w:rPr>
        <w:fldChar w:fldCharType="begin" w:fldLock="1"/>
      </w:r>
      <w:r w:rsidR="006A1F8A" w:rsidRPr="001C2CBC">
        <w:rPr>
          <w:szCs w:val="20"/>
        </w:rPr>
        <w:instrText>ADDIN CSL_CITATION {"citationItems":[{"id":"ITEM-1","itemData":{"DOI":"10.1175/JHM-D-15-0083.1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Hydrometeorology","id":"ITEM-1","issue":"5","issued":{"date-parts":[["2016"]]},"page":"1383-1406","title":"MOGREPS-UK convection-permitting ensemble products for surface water flood forecasting: Rationale and first results","type":"article-journal","volume":"17"},"uris":["http://www.mendeley.com/documents/?uuid=e3f4477e-49da-3892-bd02-e02fcc021705"]}],"mendeley":{"formattedCitation":"(Golding &lt;i&gt;et al.&lt;/i&gt;, 2016)","plainTextFormattedCitation":"(Golding et al., 2016)","previouslyFormattedCitation":"(Golding &lt;i&gt;et al.&lt;/i&gt;, 2016)"},"properties":{"noteIndex":0},"schema":"https://github.com/citation-style-language/schema/raw/master/csl-citation.json"}</w:instrText>
      </w:r>
      <w:r w:rsidR="008326E6" w:rsidRPr="001C2CBC">
        <w:rPr>
          <w:szCs w:val="20"/>
        </w:rPr>
        <w:fldChar w:fldCharType="separate"/>
      </w:r>
      <w:r w:rsidR="008326E6" w:rsidRPr="001C2CBC">
        <w:rPr>
          <w:noProof/>
          <w:szCs w:val="20"/>
        </w:rPr>
        <w:t xml:space="preserve">(Golding </w:t>
      </w:r>
      <w:r w:rsidR="008326E6" w:rsidRPr="001C2CBC">
        <w:rPr>
          <w:i/>
          <w:noProof/>
          <w:szCs w:val="20"/>
        </w:rPr>
        <w:t>et al.</w:t>
      </w:r>
      <w:r w:rsidR="008326E6" w:rsidRPr="001C2CBC">
        <w:rPr>
          <w:noProof/>
          <w:szCs w:val="20"/>
        </w:rPr>
        <w:t>, 2016)</w:t>
      </w:r>
      <w:r w:rsidR="008326E6" w:rsidRPr="001C2CBC">
        <w:rPr>
          <w:szCs w:val="20"/>
        </w:rPr>
        <w:fldChar w:fldCharType="end"/>
      </w:r>
      <w:r w:rsidR="004B7CC8" w:rsidRPr="001C2CBC">
        <w:rPr>
          <w:szCs w:val="20"/>
        </w:rPr>
        <w:t xml:space="preserve">, </w:t>
      </w:r>
      <w:r w:rsidR="004B340C" w:rsidRPr="001C2CBC">
        <w:rPr>
          <w:szCs w:val="20"/>
        </w:rPr>
        <w:t>and</w:t>
      </w:r>
      <w:r w:rsidR="004B7CC8" w:rsidRPr="001C2CBC">
        <w:rPr>
          <w:szCs w:val="20"/>
        </w:rPr>
        <w:t xml:space="preserve"> representing in detail hydrological factors such as topography, soil conditions, and terrain coverage that can modulate the occurrence and severity of flash floods </w:t>
      </w:r>
      <w:r w:rsidR="004B7CC8" w:rsidRPr="001C2CBC">
        <w:rPr>
          <w:szCs w:val="20"/>
        </w:rPr>
        <w:fldChar w:fldCharType="begin" w:fldLock="1"/>
      </w:r>
      <w:r w:rsidR="004B7CC8" w:rsidRPr="001C2CBC">
        <w:rPr>
          <w:szCs w:val="20"/>
        </w:rPr>
        <w:instrText>ADDIN CSL_CITATION {"citationItems":[{"id":"ITEM-1","itemData":{"DOI":"10.3390/hydrology7010012","ISSN":"23065338","author":[{"dropping-particle":"","family":"Kastridis","given":"Aristeidis","non-dropping-particle":"","parse-names":false,"suffix":""},{"dropping-particle":"","family":"Stathis","given":"Dimitrios","non-dropping-particle":"","parse-names":false,"suffix":""}],"container-title":"Hydrology","id":"ITEM-1","issue":"1","issued":{"date-parts":[["2020"]]},"page":"12","title":"Evaluation of hydrological and hydraulic models applied in typical mediterranean ungauged watersheds using post-flash-flood measurements","type":"article-journal","volume":"7"},"uris":["http://www.mendeley.com/documents/?uuid=35a927ec-6f46-3189-b8ca-dcb43cd1b03a"]},{"id":"ITEM-2","itemData":{"DOI":"10.1007/s11069-018-3553-z","author":[{"dropping-particle":"","family":"Xing","given":"Yun","non-dropping-particle":"","parse-names":false,"suffix":""},{"dropping-particle":"","family":"Liang","given":"Qiuhua","non-dropping-particle":"","parse-names":false,"suffix":""},{"dropping-particle":"","family":"Wang","given":"Gang","non-dropping-particle":"","parse-names":false,"suffix":""},{"dropping-particle":"","family":"Ming","given":"Xiaodong","non-dropping-particle":"","parse-names":false,"suffix":""},{"dropping-particle":"","family":"Xia","given":"Xilin","non-dropping-particle":"","parse-names":false,"suffix":""}],"container-title":"Natural Hazards","id":"ITEM-2","issue":"1","issued":{"date-parts":[["2019"]]},"page":"473-496","title":"City-scale hydrodynamic modelling of urban flash floods: the issues of scale and resolution","type":"article-journal","volume":"96"},"uris":["http://www.mendeley.com/documents/?uuid=c3614fe7-1148-301e-9088-3dd5ef923614"]}],"mendeley":{"formattedCitation":"(Xing &lt;i&gt;et al.&lt;/i&gt;, 2019; Kastridis &amp; Stathis, 2020)","plainTextFormattedCitation":"(Xing et al., 2019; Kastridis &amp; Stathis, 2020)","previouslyFormattedCitation":"(Xing &lt;i&gt;et al.&lt;/i&gt;, 2019; Kastridis &amp; Stathis, 2020)"},"properties":{"noteIndex":0},"schema":"https://github.com/citation-style-language/schema/raw/master/csl-citation.json"}</w:instrText>
      </w:r>
      <w:r w:rsidR="004B7CC8" w:rsidRPr="001C2CBC">
        <w:rPr>
          <w:szCs w:val="20"/>
        </w:rPr>
        <w:fldChar w:fldCharType="separate"/>
      </w:r>
      <w:r w:rsidR="004B7CC8" w:rsidRPr="001C2CBC">
        <w:rPr>
          <w:noProof/>
          <w:szCs w:val="20"/>
        </w:rPr>
        <w:t xml:space="preserve">(Xing </w:t>
      </w:r>
      <w:r w:rsidR="004B7CC8" w:rsidRPr="001C2CBC">
        <w:rPr>
          <w:i/>
          <w:noProof/>
          <w:szCs w:val="20"/>
        </w:rPr>
        <w:t>et al.</w:t>
      </w:r>
      <w:r w:rsidR="004B7CC8" w:rsidRPr="001C2CBC">
        <w:rPr>
          <w:noProof/>
          <w:szCs w:val="20"/>
        </w:rPr>
        <w:t>, 2019; Kastridis &amp; Stathis, 2020)</w:t>
      </w:r>
      <w:r w:rsidR="004B7CC8" w:rsidRPr="001C2CBC">
        <w:rPr>
          <w:szCs w:val="20"/>
        </w:rPr>
        <w:fldChar w:fldCharType="end"/>
      </w:r>
      <w:r w:rsidR="004B7CC8" w:rsidRPr="001C2CBC">
        <w:rPr>
          <w:szCs w:val="20"/>
        </w:rPr>
        <w:t>.</w:t>
      </w:r>
      <w:r w:rsidR="001171DF" w:rsidRPr="001C2CBC">
        <w:rPr>
          <w:szCs w:val="20"/>
        </w:rPr>
        <w:t xml:space="preserve"> In a recent review,</w:t>
      </w:r>
      <w:r w:rsidR="007723F7" w:rsidRPr="001C2CBC">
        <w:rPr>
          <w:szCs w:val="20"/>
        </w:rPr>
        <w:t xml:space="preserve"> </w:t>
      </w:r>
      <w:r w:rsidR="007723F7" w:rsidRPr="001C2CBC">
        <w:rPr>
          <w:szCs w:val="20"/>
        </w:rPr>
        <w:fldChar w:fldCharType="begin" w:fldLock="1"/>
      </w:r>
      <w:r w:rsidR="00B66D10" w:rsidRPr="001C2CBC">
        <w:rPr>
          <w:szCs w:val="20"/>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&amp; Coulibaly, 2020)","manualFormatting":"Zanchetta &amp; Coulibaly (2020)","plainTextFormattedCitation":"(Zanchetta &amp; Coulibaly, 2020)","previouslyFormattedCitation":"(Zanchetta &amp; Coulibaly, 2020)"},"properties":{"noteIndex":0},"schema":"https://github.com/citation-style-language/schema/raw/master/csl-citation.json"}</w:instrText>
      </w:r>
      <w:r w:rsidR="007723F7" w:rsidRPr="001C2CBC">
        <w:rPr>
          <w:szCs w:val="20"/>
        </w:rPr>
        <w:fldChar w:fldCharType="separate"/>
      </w:r>
      <w:r w:rsidR="007723F7" w:rsidRPr="001C2CBC">
        <w:rPr>
          <w:noProof/>
          <w:szCs w:val="20"/>
        </w:rPr>
        <w:t>Zanchetta &amp; Coulibaly (2020)</w:t>
      </w:r>
      <w:r w:rsidR="007723F7" w:rsidRPr="001C2CBC">
        <w:rPr>
          <w:szCs w:val="20"/>
        </w:rPr>
        <w:fldChar w:fldCharType="end"/>
      </w:r>
      <w:r w:rsidR="007723F7" w:rsidRPr="001C2CBC">
        <w:rPr>
          <w:szCs w:val="20"/>
        </w:rPr>
        <w:t xml:space="preserve"> </w:t>
      </w:r>
      <w:r w:rsidR="004B7CC8" w:rsidRPr="001C2CBC">
        <w:rPr>
          <w:szCs w:val="20"/>
        </w:rPr>
        <w:t>show that</w:t>
      </w:r>
      <w:r w:rsidR="007723F7" w:rsidRPr="001C2CBC">
        <w:rPr>
          <w:szCs w:val="20"/>
        </w:rPr>
        <w:t>, while</w:t>
      </w:r>
      <w:r w:rsidR="00B66D10" w:rsidRPr="001C2CBC">
        <w:rPr>
          <w:szCs w:val="20"/>
        </w:rPr>
        <w:t xml:space="preserve"> km-scale numerical weather prediction (NWP) models </w:t>
      </w:r>
      <w:r w:rsidR="00642F80" w:rsidRPr="001C2CBC">
        <w:rPr>
          <w:szCs w:val="20"/>
        </w:rPr>
        <w:t>have improve the quality of localized rainfall</w:t>
      </w:r>
      <w:r w:rsidR="004B7CC8" w:rsidRPr="001C2CBC">
        <w:rPr>
          <w:szCs w:val="20"/>
        </w:rPr>
        <w:t xml:space="preserve">, issues related to extending </w:t>
      </w:r>
      <w:r w:rsidR="00230BA3" w:rsidRPr="001C2CBC">
        <w:rPr>
          <w:szCs w:val="20"/>
        </w:rPr>
        <w:t xml:space="preserve">the </w:t>
      </w:r>
      <w:r w:rsidR="004B7CC8" w:rsidRPr="001C2CBC">
        <w:rPr>
          <w:szCs w:val="20"/>
        </w:rPr>
        <w:t>lead time</w:t>
      </w:r>
      <w:r w:rsidR="00230BA3" w:rsidRPr="001C2CBC">
        <w:rPr>
          <w:szCs w:val="20"/>
        </w:rPr>
        <w:t xml:space="preserve"> of reliable forecasts</w:t>
      </w:r>
      <w:r w:rsidR="00642F80" w:rsidRPr="001C2CBC">
        <w:rPr>
          <w:szCs w:val="20"/>
        </w:rPr>
        <w:t xml:space="preserve"> (especially for extreme rainfall)</w:t>
      </w:r>
      <w:r w:rsidR="00230BA3" w:rsidRPr="001C2CBC">
        <w:rPr>
          <w:szCs w:val="20"/>
        </w:rPr>
        <w:t xml:space="preserve"> are still not fully resolved. Furthermore, the </w:t>
      </w:r>
      <w:r w:rsidR="00642F80" w:rsidRPr="001C2CBC">
        <w:rPr>
          <w:szCs w:val="20"/>
        </w:rPr>
        <w:t xml:space="preserve">need of high quantities of observational data and </w:t>
      </w:r>
      <w:r w:rsidR="00230BA3" w:rsidRPr="001C2CBC">
        <w:rPr>
          <w:szCs w:val="20"/>
        </w:rPr>
        <w:t xml:space="preserve">high </w:t>
      </w:r>
      <w:r w:rsidR="004B7CC8" w:rsidRPr="001C2CBC">
        <w:rPr>
          <w:szCs w:val="20"/>
        </w:rPr>
        <w:t>computational costs</w:t>
      </w:r>
      <w:r w:rsidR="001171DF" w:rsidRPr="001C2CBC">
        <w:rPr>
          <w:szCs w:val="20"/>
        </w:rPr>
        <w:t xml:space="preserve"> </w:t>
      </w:r>
      <w:r w:rsidR="00230BA3" w:rsidRPr="001C2CBC">
        <w:rPr>
          <w:szCs w:val="20"/>
        </w:rPr>
        <w:t>of</w:t>
      </w:r>
      <w:r w:rsidR="001171DF" w:rsidRPr="001C2CBC">
        <w:rPr>
          <w:szCs w:val="20"/>
        </w:rPr>
        <w:t xml:space="preserve"> flash flood forecasting</w:t>
      </w:r>
      <w:r w:rsidR="00230BA3" w:rsidRPr="001C2CBC">
        <w:rPr>
          <w:szCs w:val="20"/>
        </w:rPr>
        <w:t xml:space="preserve"> systems make it prohibitive for many low-income countries to </w:t>
      </w:r>
      <w:r w:rsidR="00642F80" w:rsidRPr="001C2CBC">
        <w:rPr>
          <w:szCs w:val="20"/>
        </w:rPr>
        <w:t>develop</w:t>
      </w:r>
      <w:r w:rsidR="00230BA3" w:rsidRPr="001C2CBC">
        <w:rPr>
          <w:szCs w:val="20"/>
        </w:rPr>
        <w:t xml:space="preserve"> </w:t>
      </w:r>
      <w:r w:rsidR="00642F80" w:rsidRPr="001C2CBC">
        <w:rPr>
          <w:szCs w:val="20"/>
        </w:rPr>
        <w:t xml:space="preserve">in-house </w:t>
      </w:r>
      <w:r w:rsidR="00230BA3" w:rsidRPr="001C2CBC">
        <w:rPr>
          <w:szCs w:val="20"/>
        </w:rPr>
        <w:t xml:space="preserve">flash flood </w:t>
      </w:r>
      <w:r w:rsidR="00642F80" w:rsidRPr="001C2CBC">
        <w:rPr>
          <w:szCs w:val="20"/>
        </w:rPr>
        <w:t>forecasting systems</w:t>
      </w:r>
      <w:r w:rsidR="004B7CC8" w:rsidRPr="001C2CBC">
        <w:rPr>
          <w:noProof/>
          <w:szCs w:val="20"/>
        </w:rPr>
        <w:t>.</w:t>
      </w:r>
      <w:r w:rsidR="00B66D10" w:rsidRPr="001C2CBC">
        <w:rPr>
          <w:noProof/>
          <w:szCs w:val="20"/>
        </w:rPr>
        <w:t xml:space="preserve"> </w:t>
      </w:r>
      <w:commentRangeStart w:id="12"/>
      <w:r w:rsidR="0031074B" w:rsidRPr="001C2CBC">
        <w:rPr>
          <w:noProof/>
          <w:szCs w:val="20"/>
        </w:rPr>
        <w:t>For example, despite being at high risk of flash flooding, Ecuador has no operational flash flood forecasting system with national coverage.</w:t>
      </w:r>
      <w:commentRangeEnd w:id="12"/>
      <w:r w:rsidR="0031074B" w:rsidRPr="001C2CBC">
        <w:rPr>
          <w:rStyle w:val="CommentReference"/>
        </w:rPr>
        <w:commentReference w:id="12"/>
      </w:r>
      <w:r w:rsidR="0031074B" w:rsidRPr="001C2CBC">
        <w:rPr>
          <w:noProof/>
          <w:szCs w:val="20"/>
        </w:rPr>
        <w:t xml:space="preserve"> Few studies have tested different approaches to forecast flash floods in Ecuador that could work succesfully in poorly gauged regions, but they tend to focus mainly on small catchments (Munoz, 2018). The Flash Flash Flood Guidance (FFG) with global coverage that has already helped different regions across the world to establish regional FFG systems </w:t>
      </w:r>
      <w:r w:rsidR="0031074B" w:rsidRPr="001C2CBC">
        <w:rPr>
          <w:noProof/>
          <w:szCs w:val="20"/>
        </w:rPr>
        <w:fldChar w:fldCharType="begin" w:fldLock="1"/>
      </w:r>
      <w:r w:rsidR="0031074B" w:rsidRPr="001C2CBC">
        <w:rPr>
          <w:noProof/>
          <w:szCs w:val="20"/>
        </w:rPr>
        <w:instrText>ADDIN CSL_CITATION {"citationItems":[{"id":"ITEM-1","itemData":{"DOI":"10.1175/bams-d-20-0241.1","author":[{"dropping-particle":"","family":"Georgakakos","given":"Konstantine P.","non-dropping-particle":"","parse-names":false,"suffix":""},{"dropping-particle":"","family":"Modrick","given":"Theresa M.","non-dropping-particle":"","parse-names":false,"suffix":""},{"dropping-particle":"","family":"Shamir","given":"Eylon","non-dropping-particle":"","parse-names":false,"suffix":""},{"dropping-particle":"","family":"Campbell","given":"Rochelle","non-dropping-particle":"","parse-names":false,"suffix":""},{"dropping-particle":"","family":"Cheng","given":"Zhengyang","non-dropping-particle":"","parse-names":false,"suffix":""},{"dropping-particle":"","family":"Jubach","given":"Robert","non-dropping-particle":"","parse-names":false,"suffix":""},{"dropping-particle":"","family":"Sperfslage","given":"Jason A.","non-dropping-particle":"","parse-names":false,"suffix":""},{"dropping-particle":"","family":"Spencer","given":"Cristopher R.","non-dropping-particle":"","parse-names":false,"suffix":""},{"dropping-particle":"","family":"Banks","given":"Randall","non-dropping-particle":"","parse-names":false,"suffix":""}],"container-title":"Bulletin of the American Meteorological Society","id":"ITEM-1","issue":"aop","issued":{"date-parts":[["2021"]]},"page":"1-35","title":"The Flash Flood Guidance System Implementation Worldwide: A Successful Multidecadal Research-To-Operations Effort","type":"article-journal","volume":"-1"},"uris":["http://www.mendeley.com/documents/?uuid=4af4b209-c630-36ed-bda6-caf1aaec4a02"]}],"mendeley":{"formattedCitation":"(Georgakakos &lt;i&gt;et al.&lt;/i&gt;, 2021)","plainTextFormattedCitation":"(Georgakakos et al., 2021)","previouslyFormattedCitation":"(Georgakakos &lt;i&gt;et al.&lt;/i&gt;, 2021)"},"properties":{"noteIndex":0},"schema":"https://github.com/citation-style-language/schema/raw/master/csl-citation.json"}</w:instrText>
      </w:r>
      <w:r w:rsidR="0031074B" w:rsidRPr="001C2CBC">
        <w:rPr>
          <w:noProof/>
          <w:szCs w:val="20"/>
        </w:rPr>
        <w:fldChar w:fldCharType="separate"/>
      </w:r>
      <w:r w:rsidR="0031074B" w:rsidRPr="001C2CBC">
        <w:rPr>
          <w:noProof/>
          <w:szCs w:val="20"/>
        </w:rPr>
        <w:t xml:space="preserve">(Georgakakos </w:t>
      </w:r>
      <w:r w:rsidR="0031074B" w:rsidRPr="001C2CBC">
        <w:rPr>
          <w:i/>
          <w:noProof/>
          <w:szCs w:val="20"/>
        </w:rPr>
        <w:t>et al.</w:t>
      </w:r>
      <w:r w:rsidR="0031074B" w:rsidRPr="001C2CBC">
        <w:rPr>
          <w:noProof/>
          <w:szCs w:val="20"/>
        </w:rPr>
        <w:t>, 2021)</w:t>
      </w:r>
      <w:r w:rsidR="0031074B" w:rsidRPr="001C2CBC">
        <w:rPr>
          <w:noProof/>
          <w:szCs w:val="20"/>
        </w:rPr>
        <w:fldChar w:fldCharType="end"/>
      </w:r>
      <w:r w:rsidR="0031074B" w:rsidRPr="001C2CBC">
        <w:rPr>
          <w:noProof/>
          <w:szCs w:val="20"/>
        </w:rPr>
        <w:t xml:space="preserve"> is developing the “Northwest South America Flash Flood Guidance Systems” that inlcudes Colombia, Peru and Ecuador. However, </w:t>
      </w:r>
      <w:r w:rsidR="00A12D8F">
        <w:rPr>
          <w:noProof/>
          <w:szCs w:val="20"/>
        </w:rPr>
        <w:t>forecast</w:t>
      </w:r>
      <w:r w:rsidR="0031074B" w:rsidRPr="001C2CBC">
        <w:rPr>
          <w:noProof/>
          <w:szCs w:val="20"/>
        </w:rPr>
        <w:t xml:space="preserve"> lead times do not go beyond 36 hours </w:t>
      </w:r>
      <w:r w:rsidR="0031074B" w:rsidRPr="001C2CBC">
        <w:rPr>
          <w:noProof/>
          <w:szCs w:val="20"/>
        </w:rPr>
        <w:fldChar w:fldCharType="begin" w:fldLock="1"/>
      </w:r>
      <w:r w:rsidR="00174CDC">
        <w:rPr>
          <w:noProof/>
          <w:szCs w:val="20"/>
        </w:rPr>
        <w:instrText>ADDIN CSL_CITATION {"citationItems":[{"id":"ITEM-1","itemData":{"DOI":"10.1175/bams-d-20-0241.1","author":[{"dropping-particle":"","family":"Georgakakos","given":"Konstantine P.","non-dropping-particle":"","parse-names":false,"suffix":""},{"dropping-particle":"","family":"Modrick","given":"Theresa M.","non-dropping-particle":"","parse-names":false,"suffix":""},{"dropping-particle":"","family":"Shamir","given":"Eylon","non-dropping-particle":"","parse-names":false,"suffix":""},{"dropping-particle":"","family":"Campbell","given":"Rochelle","non-dropping-particle":"","parse-names":false,"suffix":""},{"dropping-particle":"","family":"Cheng","given":"Zhengyang","non-dropping-particle":"","parse-names":false,"suffix":""},{"dropping-particle":"","family":"Jubach","given":"Robert","non-dropping-particle":"","parse-names":false,"suffix":""},{"dropping-particle":"","family":"Sperfslage","given":"Jason A.","non-dropping-particle":"","parse-names":false,"suffix":""},{"dropping-particle":"","family":"Spencer","given":"Cristopher R.","non-dropping-particle":"","parse-names":false,"suffix":""},{"dropping-particle":"","family":"Banks","given":"Randall","non-dropping-particle":"","parse-names":false,"suffix":""}],"container-title":"Bulletin of the American Meteorological Society","id":"ITEM-1","issue":"aop","issued":{"date-parts":[["2021"]]},"page":"1-35","title":"The Flash Flood Guidance System Implementation Worldwide: A Successful Multidecadal Research-To-Operations Effort","type":"article-journal","volume":"-1"},"uris":["http://www.mendeley.com/documents/?uuid=4af4b209-c630-36ed-bda6-caf1aaec4a02"]}],"mendeley":{"formattedCitation":"(Georgakakos &lt;i&gt;et al.&lt;/i&gt;, 2021)","plainTextFormattedCitation":"(Georgakakos et al., 2021)","previouslyFormattedCitation":"(Georgakakos &lt;i&gt;et al.&lt;/i&gt;, 2021)"},"properties":{"noteIndex":0},"schema":"https://github.com/citation-style-language/schema/raw/master/csl-citation.json"}</w:instrText>
      </w:r>
      <w:r w:rsidR="0031074B" w:rsidRPr="001C2CBC">
        <w:rPr>
          <w:noProof/>
          <w:szCs w:val="20"/>
        </w:rPr>
        <w:fldChar w:fldCharType="separate"/>
      </w:r>
      <w:r w:rsidR="0031074B" w:rsidRPr="001C2CBC">
        <w:rPr>
          <w:noProof/>
          <w:szCs w:val="20"/>
        </w:rPr>
        <w:t xml:space="preserve">(Georgakakos </w:t>
      </w:r>
      <w:r w:rsidR="0031074B" w:rsidRPr="001C2CBC">
        <w:rPr>
          <w:i/>
          <w:noProof/>
          <w:szCs w:val="20"/>
        </w:rPr>
        <w:t>et al.</w:t>
      </w:r>
      <w:r w:rsidR="0031074B" w:rsidRPr="001C2CBC">
        <w:rPr>
          <w:noProof/>
          <w:szCs w:val="20"/>
        </w:rPr>
        <w:t>, 2021)</w:t>
      </w:r>
      <w:r w:rsidR="0031074B" w:rsidRPr="001C2CBC">
        <w:rPr>
          <w:noProof/>
          <w:szCs w:val="20"/>
        </w:rPr>
        <w:fldChar w:fldCharType="end"/>
      </w:r>
      <w:r w:rsidR="0031074B" w:rsidRPr="001C2CBC">
        <w:rPr>
          <w:noProof/>
          <w:szCs w:val="20"/>
        </w:rPr>
        <w:t>.</w:t>
      </w:r>
    </w:p>
    <w:p w14:paraId="2BFD5BCA" w14:textId="33FC56B3" w:rsidR="00AD3698" w:rsidRPr="001C2CBC" w:rsidRDefault="00F65373" w:rsidP="005E2B01">
      <w:pPr>
        <w:rPr>
          <w:szCs w:val="20"/>
        </w:rPr>
      </w:pPr>
      <w:commentRangeStart w:id="13"/>
      <w:commentRangeStart w:id="14"/>
      <w:r w:rsidRPr="001C2CBC">
        <w:rPr>
          <w:szCs w:val="20"/>
        </w:rPr>
        <w:t>ecPoint is a statistical post-processing technique that transform</w:t>
      </w:r>
      <w:r w:rsidR="00372A3B" w:rsidRPr="001C2CBC">
        <w:rPr>
          <w:szCs w:val="20"/>
        </w:rPr>
        <w:t>s</w:t>
      </w:r>
      <w:r w:rsidRPr="001C2CBC">
        <w:rPr>
          <w:szCs w:val="20"/>
        </w:rPr>
        <w:t xml:space="preserve"> global, grid-based forecasts into probabilistic point-scale forecasts at a fraction of the cost </w:t>
      </w:r>
      <w:r w:rsidR="00B00158" w:rsidRPr="001C2CBC">
        <w:rPr>
          <w:szCs w:val="20"/>
        </w:rPr>
        <w:t>of</w:t>
      </w:r>
      <w:r w:rsidRPr="001C2CBC">
        <w:rPr>
          <w:szCs w:val="20"/>
        </w:rPr>
        <w:t xml:space="preserve"> km-scale </w:t>
      </w:r>
      <w:r w:rsidR="00B00158" w:rsidRPr="001C2CBC">
        <w:rPr>
          <w:szCs w:val="20"/>
        </w:rPr>
        <w:t xml:space="preserve">NWP </w:t>
      </w:r>
      <w:r w:rsidRPr="001C2CBC">
        <w:rPr>
          <w:szCs w:val="20"/>
        </w:rPr>
        <w:t>model</w:t>
      </w:r>
      <w:r w:rsidR="00B00158" w:rsidRPr="001C2CBC">
        <w:rPr>
          <w:szCs w:val="20"/>
        </w:rPr>
        <w:t>s</w:t>
      </w:r>
      <w:r w:rsidRPr="001C2CBC">
        <w:rPr>
          <w:szCs w:val="20"/>
        </w:rPr>
        <w:t xml:space="preserve"> </w:t>
      </w:r>
      <w:r w:rsidRPr="001C2CBC">
        <w:rPr>
          <w:rFonts w:cstheme="minorHAnsi"/>
          <w:szCs w:val="20"/>
        </w:rPr>
        <w:fldChar w:fldCharType="begin" w:fldLock="1"/>
      </w:r>
      <w:r w:rsidRPr="001C2CBC">
        <w:rPr>
          <w:rFonts w:cstheme="minorHAnsi"/>
          <w:szCs w:val="2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Pr="001C2CBC">
        <w:rPr>
          <w:rFonts w:cstheme="minorHAnsi"/>
          <w:szCs w:val="20"/>
        </w:rPr>
        <w:fldChar w:fldCharType="separate"/>
      </w:r>
      <w:r w:rsidRPr="001C2CBC">
        <w:rPr>
          <w:rFonts w:cstheme="minorHAnsi"/>
          <w:noProof/>
          <w:szCs w:val="20"/>
        </w:rPr>
        <w:t>(Hewson &amp; Pillosu, 2021)</w:t>
      </w:r>
      <w:r w:rsidRPr="001C2CBC">
        <w:rPr>
          <w:rFonts w:cstheme="minorHAnsi"/>
          <w:szCs w:val="20"/>
        </w:rPr>
        <w:fldChar w:fldCharType="end"/>
      </w:r>
      <w:r w:rsidRPr="001C2CBC">
        <w:rPr>
          <w:szCs w:val="20"/>
        </w:rPr>
        <w:t xml:space="preserve">. For rainfall, </w:t>
      </w:r>
      <w:r w:rsidRPr="001C2CBC">
        <w:rPr>
          <w:rFonts w:cstheme="minorHAnsi"/>
          <w:szCs w:val="20"/>
        </w:rPr>
        <w:fldChar w:fldCharType="begin" w:fldLock="1"/>
      </w:r>
      <w:r w:rsidRPr="001C2CBC">
        <w:rPr>
          <w:rFonts w:cstheme="minorHAnsi"/>
          <w:szCs w:val="2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Pr="001C2CBC">
        <w:rPr>
          <w:rFonts w:cstheme="minorHAnsi"/>
          <w:szCs w:val="20"/>
        </w:rPr>
        <w:fldChar w:fldCharType="separate"/>
      </w:r>
      <w:r w:rsidRPr="001C2CBC">
        <w:rPr>
          <w:rFonts w:cstheme="minorHAnsi"/>
          <w:noProof/>
          <w:szCs w:val="20"/>
        </w:rPr>
        <w:t>Hewson &amp; Pillosu (2021)</w:t>
      </w:r>
      <w:r w:rsidRPr="001C2CBC">
        <w:rPr>
          <w:rFonts w:cstheme="minorHAnsi"/>
          <w:szCs w:val="20"/>
        </w:rPr>
        <w:fldChar w:fldCharType="end"/>
      </w:r>
      <w:r w:rsidRPr="001C2CBC">
        <w:rPr>
          <w:rFonts w:cstheme="minorHAnsi"/>
          <w:szCs w:val="20"/>
        </w:rPr>
        <w:t xml:space="preserve"> have shown that </w:t>
      </w:r>
      <w:r w:rsidRPr="001C2CBC">
        <w:rPr>
          <w:szCs w:val="20"/>
        </w:rPr>
        <w:t xml:space="preserve">ecPoint provides more reliable and skilful forecasts against point verification than ECMWF’s ensemble (ENS) up to day 10 forecasts, </w:t>
      </w:r>
      <w:r w:rsidRPr="001C2CBC">
        <w:rPr>
          <w:rFonts w:cstheme="minorHAnsi"/>
          <w:szCs w:val="20"/>
        </w:rPr>
        <w:t>in particular for localized extreme</w:t>
      </w:r>
      <w:r w:rsidR="00B00158" w:rsidRPr="001C2CBC">
        <w:rPr>
          <w:rFonts w:cstheme="minorHAnsi"/>
          <w:szCs w:val="20"/>
        </w:rPr>
        <w:t>s</w:t>
      </w:r>
      <w:r w:rsidRPr="001C2CBC">
        <w:rPr>
          <w:rFonts w:cstheme="minorHAnsi"/>
          <w:szCs w:val="20"/>
        </w:rPr>
        <w:t xml:space="preserve">. </w:t>
      </w:r>
      <w:r w:rsidR="00B00158" w:rsidRPr="001C2CBC">
        <w:rPr>
          <w:rFonts w:cstheme="minorHAnsi"/>
          <w:szCs w:val="20"/>
        </w:rPr>
        <w:t xml:space="preserve">These features </w:t>
      </w:r>
      <w:r w:rsidRPr="001C2CBC">
        <w:rPr>
          <w:rFonts w:cstheme="minorHAnsi"/>
          <w:szCs w:val="20"/>
        </w:rPr>
        <w:t xml:space="preserve">make </w:t>
      </w:r>
      <w:r w:rsidR="00B00158" w:rsidRPr="001C2CBC">
        <w:rPr>
          <w:rFonts w:cstheme="minorHAnsi"/>
          <w:szCs w:val="20"/>
        </w:rPr>
        <w:t>ecPoint</w:t>
      </w:r>
      <w:r w:rsidRPr="001C2CBC">
        <w:rPr>
          <w:rFonts w:cstheme="minorHAnsi"/>
          <w:szCs w:val="20"/>
        </w:rPr>
        <w:t xml:space="preserve"> a good candidate for testing</w:t>
      </w:r>
      <w:r w:rsidR="00B00158" w:rsidRPr="001C2CBC">
        <w:rPr>
          <w:rFonts w:cstheme="minorHAnsi"/>
          <w:szCs w:val="20"/>
        </w:rPr>
        <w:t xml:space="preserve"> it as rainfall input</w:t>
      </w:r>
      <w:r w:rsidRPr="001C2CBC">
        <w:rPr>
          <w:rFonts w:cstheme="minorHAnsi"/>
          <w:szCs w:val="20"/>
        </w:rPr>
        <w:t xml:space="preserve"> </w:t>
      </w:r>
      <w:r w:rsidR="00A70BD1">
        <w:rPr>
          <w:rFonts w:cstheme="minorHAnsi"/>
          <w:szCs w:val="20"/>
        </w:rPr>
        <w:t>in</w:t>
      </w:r>
      <w:r w:rsidRPr="001C2CBC">
        <w:rPr>
          <w:rFonts w:cstheme="minorHAnsi"/>
          <w:szCs w:val="20"/>
        </w:rPr>
        <w:t xml:space="preserve"> flash flood forecasting</w:t>
      </w:r>
      <w:r w:rsidR="00B00158" w:rsidRPr="001C2CBC">
        <w:rPr>
          <w:rFonts w:cstheme="minorHAnsi"/>
          <w:szCs w:val="20"/>
        </w:rPr>
        <w:t xml:space="preserve"> systems</w:t>
      </w:r>
      <w:r w:rsidRPr="001C2CBC">
        <w:rPr>
          <w:rFonts w:cstheme="minorHAnsi"/>
          <w:szCs w:val="20"/>
        </w:rPr>
        <w:t>.</w:t>
      </w:r>
      <w:commentRangeEnd w:id="13"/>
      <w:r w:rsidRPr="001C2CBC">
        <w:rPr>
          <w:rStyle w:val="CommentReference"/>
        </w:rPr>
        <w:commentReference w:id="13"/>
      </w:r>
      <w:commentRangeEnd w:id="14"/>
      <w:r w:rsidRPr="001C2CBC">
        <w:rPr>
          <w:rStyle w:val="CommentReference"/>
        </w:rPr>
        <w:commentReference w:id="14"/>
      </w:r>
      <w:r w:rsidRPr="001C2CBC">
        <w:rPr>
          <w:rFonts w:cstheme="minorHAnsi"/>
          <w:szCs w:val="20"/>
        </w:rPr>
        <w:t xml:space="preserve"> </w:t>
      </w:r>
      <w:commentRangeStart w:id="15"/>
      <w:commentRangeStart w:id="16"/>
      <w:r w:rsidRPr="001C2CBC">
        <w:rPr>
          <w:rFonts w:cstheme="minorHAnsi"/>
          <w:szCs w:val="20"/>
        </w:rPr>
        <w:t>Ecuador’s</w:t>
      </w:r>
      <w:r w:rsidR="00DC2331">
        <w:rPr>
          <w:rFonts w:cstheme="minorHAnsi"/>
          <w:szCs w:val="20"/>
        </w:rPr>
        <w:t xml:space="preserve"> high</w:t>
      </w:r>
      <w:r w:rsidRPr="001C2CBC">
        <w:rPr>
          <w:rFonts w:cstheme="minorHAnsi"/>
          <w:szCs w:val="20"/>
        </w:rPr>
        <w:t xml:space="preserve"> </w:t>
      </w:r>
      <w:r w:rsidR="00147DB5" w:rsidRPr="001C2CBC">
        <w:rPr>
          <w:rFonts w:cstheme="minorHAnsi"/>
          <w:szCs w:val="20"/>
        </w:rPr>
        <w:t>susceptibility</w:t>
      </w:r>
      <w:r w:rsidRPr="001C2CBC">
        <w:rPr>
          <w:rFonts w:cstheme="minorHAnsi"/>
          <w:szCs w:val="20"/>
        </w:rPr>
        <w:t xml:space="preserve"> to flash flooding and its </w:t>
      </w:r>
      <w:r w:rsidR="00DC2331">
        <w:rPr>
          <w:rFonts w:cstheme="minorHAnsi"/>
          <w:szCs w:val="20"/>
        </w:rPr>
        <w:t xml:space="preserve">hydro-climatological </w:t>
      </w:r>
      <w:r w:rsidRPr="001C2CBC">
        <w:rPr>
          <w:rFonts w:cstheme="minorHAnsi"/>
          <w:szCs w:val="20"/>
        </w:rPr>
        <w:t>divers</w:t>
      </w:r>
      <w:r w:rsidR="00605C5C">
        <w:rPr>
          <w:rFonts w:cstheme="minorHAnsi"/>
          <w:szCs w:val="20"/>
        </w:rPr>
        <w:t>ity</w:t>
      </w:r>
      <w:r w:rsidRPr="001C2CBC">
        <w:rPr>
          <w:rFonts w:cstheme="minorHAnsi"/>
          <w:szCs w:val="20"/>
        </w:rPr>
        <w:t xml:space="preserve"> make </w:t>
      </w:r>
      <w:r w:rsidR="006E17DD">
        <w:rPr>
          <w:rFonts w:cstheme="minorHAnsi"/>
          <w:szCs w:val="20"/>
        </w:rPr>
        <w:t>it</w:t>
      </w:r>
      <w:r w:rsidRPr="001C2CBC">
        <w:rPr>
          <w:rFonts w:cstheme="minorHAnsi"/>
          <w:szCs w:val="20"/>
        </w:rPr>
        <w:t xml:space="preserve"> a good </w:t>
      </w:r>
      <w:r w:rsidR="006E17DD">
        <w:rPr>
          <w:rFonts w:cstheme="minorHAnsi"/>
          <w:szCs w:val="20"/>
        </w:rPr>
        <w:t>test bed to evaluate ecPoint’s</w:t>
      </w:r>
      <w:r w:rsidRPr="001C2CBC">
        <w:rPr>
          <w:rFonts w:cstheme="minorHAnsi"/>
          <w:szCs w:val="20"/>
        </w:rPr>
        <w:t xml:space="preserve"> performan</w:t>
      </w:r>
      <w:r w:rsidR="006E17DD">
        <w:rPr>
          <w:rFonts w:cstheme="minorHAnsi"/>
          <w:szCs w:val="20"/>
        </w:rPr>
        <w:t>ce</w:t>
      </w:r>
      <w:r w:rsidRPr="001C2CBC">
        <w:rPr>
          <w:rFonts w:cstheme="minorHAnsi"/>
          <w:szCs w:val="20"/>
        </w:rPr>
        <w:t xml:space="preserve"> in identifying areas at risk of flash flooding</w:t>
      </w:r>
      <w:commentRangeStart w:id="17"/>
      <w:r w:rsidRPr="001C2CBC">
        <w:rPr>
          <w:rFonts w:cstheme="minorHAnsi"/>
          <w:szCs w:val="20"/>
        </w:rPr>
        <w:t xml:space="preserve">. In addition, a </w:t>
      </w:r>
      <w:r w:rsidR="00A776DD" w:rsidRPr="001C2CBC">
        <w:rPr>
          <w:rFonts w:cstheme="minorHAnsi"/>
          <w:szCs w:val="20"/>
        </w:rPr>
        <w:t>well-documented</w:t>
      </w:r>
      <w:r w:rsidR="00380F47">
        <w:rPr>
          <w:rFonts w:cstheme="minorHAnsi"/>
          <w:szCs w:val="20"/>
        </w:rPr>
        <w:t xml:space="preserve"> flash flood</w:t>
      </w:r>
      <w:r w:rsidRPr="001C2CBC">
        <w:rPr>
          <w:rFonts w:cstheme="minorHAnsi"/>
          <w:szCs w:val="20"/>
        </w:rPr>
        <w:t xml:space="preserve"> database has been recently developed</w:t>
      </w:r>
      <w:r w:rsidR="00380F47">
        <w:rPr>
          <w:rFonts w:cstheme="minorHAnsi"/>
          <w:szCs w:val="20"/>
        </w:rPr>
        <w:t xml:space="preserve"> in Ecuador</w:t>
      </w:r>
      <w:r w:rsidRPr="001C2CBC">
        <w:rPr>
          <w:rFonts w:cstheme="minorHAnsi"/>
          <w:szCs w:val="20"/>
        </w:rPr>
        <w:t xml:space="preserve"> </w:t>
      </w:r>
      <w:r w:rsidRPr="001C2CBC">
        <w:rPr>
          <w:rFonts w:cstheme="minorHAnsi"/>
          <w:szCs w:val="20"/>
        </w:rPr>
        <w:fldChar w:fldCharType="begin" w:fldLock="1"/>
      </w:r>
      <w:r w:rsidR="00282404" w:rsidRPr="001C2CBC">
        <w:rPr>
          <w:rFonts w:cstheme="minorHAnsi"/>
          <w:szCs w:val="20"/>
        </w:rPr>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&lt;i&gt;et al.&lt;/i&gt;, 2021)","plainTextFormattedCitation":"(Kruczkiewicz et al., 2021)","previouslyFormattedCitation":"(Kruczkiewicz &lt;i&gt;et al.&lt;/i&gt;, 2021)"},"properties":{"noteIndex":0},"schema":"https://github.com/citation-style-language/schema/raw/master/csl-citation.json"}</w:instrText>
      </w:r>
      <w:r w:rsidRPr="001C2CBC">
        <w:rPr>
          <w:rFonts w:cstheme="minorHAnsi"/>
          <w:szCs w:val="20"/>
        </w:rPr>
        <w:fldChar w:fldCharType="separate"/>
      </w:r>
      <w:r w:rsidRPr="001C2CBC">
        <w:rPr>
          <w:rFonts w:cstheme="minorHAnsi"/>
          <w:noProof/>
          <w:szCs w:val="20"/>
        </w:rPr>
        <w:t xml:space="preserve">(Kruczkiewicz </w:t>
      </w:r>
      <w:r w:rsidRPr="001C2CBC">
        <w:rPr>
          <w:rFonts w:cstheme="minorHAnsi"/>
          <w:i/>
          <w:noProof/>
          <w:szCs w:val="20"/>
        </w:rPr>
        <w:t>et al.</w:t>
      </w:r>
      <w:r w:rsidRPr="001C2CBC">
        <w:rPr>
          <w:rFonts w:cstheme="minorHAnsi"/>
          <w:noProof/>
          <w:szCs w:val="20"/>
        </w:rPr>
        <w:t>, 2021)</w:t>
      </w:r>
      <w:r w:rsidRPr="001C2CBC">
        <w:rPr>
          <w:rFonts w:cstheme="minorHAnsi"/>
          <w:szCs w:val="20"/>
        </w:rPr>
        <w:fldChar w:fldCharType="end"/>
      </w:r>
      <w:r w:rsidRPr="001C2CBC">
        <w:rPr>
          <w:rFonts w:cstheme="minorHAnsi"/>
          <w:szCs w:val="20"/>
        </w:rPr>
        <w:t>,</w:t>
      </w:r>
      <w:r w:rsidR="00420EA6">
        <w:rPr>
          <w:rFonts w:cstheme="minorHAnsi"/>
          <w:szCs w:val="20"/>
        </w:rPr>
        <w:t xml:space="preserve"> allowing to conduct the analysis.</w:t>
      </w:r>
      <w:commentRangeEnd w:id="17"/>
      <w:r w:rsidR="00420EA6">
        <w:rPr>
          <w:rStyle w:val="CommentReference"/>
        </w:rPr>
        <w:commentReference w:id="17"/>
      </w:r>
      <w:r w:rsidR="00420EA6">
        <w:rPr>
          <w:rFonts w:cstheme="minorHAnsi"/>
          <w:szCs w:val="20"/>
        </w:rPr>
        <w:t xml:space="preserve"> </w:t>
      </w:r>
      <w:r w:rsidRPr="001C2CBC">
        <w:rPr>
          <w:rFonts w:cstheme="minorHAnsi"/>
          <w:szCs w:val="20"/>
        </w:rPr>
        <w:t>The</w:t>
      </w:r>
      <w:r w:rsidRPr="001C2CBC">
        <w:rPr>
          <w:szCs w:val="20"/>
        </w:rPr>
        <w:t xml:space="preserve"> research questions of this study are: can ecPoint rainfall forecasts provide added value in capturing flash floods in Ecuador compared to ENS, in particular in terms of forecast accuracy and lead-time extensio</w:t>
      </w:r>
      <w:r w:rsidR="00420EA6">
        <w:rPr>
          <w:szCs w:val="20"/>
        </w:rPr>
        <w:t>n to medium</w:t>
      </w:r>
      <w:r w:rsidR="00C6746A">
        <w:rPr>
          <w:szCs w:val="20"/>
        </w:rPr>
        <w:t>-ranges</w:t>
      </w:r>
      <w:r w:rsidRPr="001C2CBC">
        <w:rPr>
          <w:szCs w:val="20"/>
        </w:rPr>
        <w:t>?</w:t>
      </w:r>
      <w:commentRangeEnd w:id="15"/>
      <w:r w:rsidRPr="001C2CBC">
        <w:rPr>
          <w:rStyle w:val="CommentReference"/>
        </w:rPr>
        <w:commentReference w:id="15"/>
      </w:r>
      <w:commentRangeEnd w:id="16"/>
      <w:r w:rsidRPr="001C2CBC">
        <w:rPr>
          <w:rStyle w:val="CommentReference"/>
        </w:rPr>
        <w:commentReference w:id="16"/>
      </w:r>
      <w:r w:rsidRPr="001C2CBC">
        <w:rPr>
          <w:szCs w:val="20"/>
        </w:rPr>
        <w:t xml:space="preserve"> </w:t>
      </w:r>
      <w:commentRangeStart w:id="18"/>
      <w:commentRangeStart w:id="19"/>
      <w:r w:rsidRPr="001C2CBC">
        <w:rPr>
          <w:szCs w:val="20"/>
        </w:rPr>
        <w:t>Is ecPoint performance constant during the day?</w:t>
      </w:r>
      <w:commentRangeEnd w:id="18"/>
      <w:r w:rsidRPr="001C2CBC">
        <w:rPr>
          <w:rStyle w:val="CommentReference"/>
        </w:rPr>
        <w:commentReference w:id="18"/>
      </w:r>
      <w:commentRangeEnd w:id="19"/>
      <w:r w:rsidRPr="001C2CBC">
        <w:rPr>
          <w:rStyle w:val="CommentReference"/>
        </w:rPr>
        <w:commentReference w:id="19"/>
      </w:r>
      <w:r w:rsidR="00372A3B" w:rsidRPr="001C2CBC">
        <w:rPr>
          <w:szCs w:val="20"/>
        </w:rPr>
        <w:t xml:space="preserve"> </w:t>
      </w:r>
      <w:commentRangeStart w:id="20"/>
      <w:commentRangeStart w:id="21"/>
      <w:r w:rsidR="00372A3B" w:rsidRPr="001C2CBC">
        <w:rPr>
          <w:szCs w:val="20"/>
        </w:rPr>
        <w:t xml:space="preserve">The second question arises from the fact that Ecuador has strong rainfall diurnal cycles </w:t>
      </w:r>
      <w:r w:rsidR="00372A3B" w:rsidRPr="001C2CBC">
        <w:rPr>
          <w:szCs w:val="20"/>
        </w:rPr>
        <w:fldChar w:fldCharType="begin" w:fldLock="1"/>
      </w:r>
      <w:r w:rsidR="00372A3B" w:rsidRPr="001C2CBC">
        <w:rPr>
          <w:szCs w:val="20"/>
        </w:rPr>
        <w:instrText>ADDIN CSL_CITATION {"citationItems":[{"id":"ITEM-1","itemData":{"DOI":"10.1175/2007JCLI2051.1","author":[{"dropping-particle":"","family":"Kikuchi","given":"Kazuyoshi","non-dropping-particle":"","parse-names":false,"suffix":""},{"dropping-particle":"","family":"Wang","given":"Bin","non-dropping-particle":"","parse-names":false,"suffix":""}],"container-title":"Journal of Climate","id":"ITEM-1","issue":"11","issued":{"date-parts":[["2008"]]},"page":"2680-2696","title":"Diurnal precipitation regimes in the global tropics","type":"article-journal","volume":"21"},"uris":["http://www.mendeley.com/documents/?uuid=abf21a12-2af1-3556-b908-7a48ae95b433"]}],"mendeley":{"formattedCitation":"(Kikuchi &amp; Wang, 2008)","plainTextFormattedCitation":"(Kikuchi &amp; Wang, 2008)","previouslyFormattedCitation":"(Kikuchi &amp; Wang, 2008)"},"properties":{"noteIndex":0},"schema":"https://github.com/citation-style-language/schema/raw/master/csl-citation.json"}</w:instrText>
      </w:r>
      <w:r w:rsidR="00372A3B" w:rsidRPr="001C2CBC">
        <w:rPr>
          <w:szCs w:val="20"/>
        </w:rPr>
        <w:fldChar w:fldCharType="separate"/>
      </w:r>
      <w:r w:rsidR="00372A3B" w:rsidRPr="001C2CBC">
        <w:rPr>
          <w:noProof/>
          <w:szCs w:val="20"/>
        </w:rPr>
        <w:t>(Kikuchi &amp; Wang, 2008)</w:t>
      </w:r>
      <w:r w:rsidR="00372A3B" w:rsidRPr="001C2CBC">
        <w:rPr>
          <w:szCs w:val="20"/>
        </w:rPr>
        <w:fldChar w:fldCharType="end"/>
      </w:r>
      <w:r w:rsidR="00372A3B" w:rsidRPr="001C2CBC">
        <w:rPr>
          <w:szCs w:val="20"/>
        </w:rPr>
        <w:t xml:space="preserve">, and such cycles tend to not be well represented in models with parametrized convections </w:t>
      </w:r>
      <w:r w:rsidR="00372A3B" w:rsidRPr="001C2CBC">
        <w:rPr>
          <w:szCs w:val="20"/>
        </w:rPr>
        <w:fldChar w:fldCharType="begin" w:fldLock="1"/>
      </w:r>
      <w:r w:rsidR="00372A3B" w:rsidRPr="001C2CBC">
        <w:rPr>
          <w:szCs w:val="20"/>
        </w:rPr>
        <w:instrText>ADDIN CSL_CITATION {"citationItems":[{"id":"ITEM-1","itemData":{"DOI":"10.1029/2010JD014532","author":[{"dropping-particle":"","family":"Stephens","given":"Graeme L.","non-dropping-particle":"","parse-names":false,"suffix":""},{"dropping-particle":"","family":"L'Ecuyer","given":"Tristan","non-dropping-particle":"","parse-names":false,"suffix":""},{"dropping-particle":"","family":"Forbes","given":"Richard","non-dropping-particle":"","parse-names":false,"suffix":""},{"dropping-particle":"","family":"Gettlemen","given":"Andrew","non-dropping-particle":"","parse-names":false,"suffix":""},{"dropping-particle":"","family":"Golaz","given":"Jean Christophe","non-dropping-particle":"","parse-names":false,"suffix":""},{"dropping-particle":"","family":"Bodas-Salcedo","given":"Alejandro","non-dropping-particle":"","parse-names":false,"suffix":""},{"dropping-particle":"","family":"Suzuki","given":"Kentaroh","non-dropping-particle":"","parse-names":false,"suffix":""},{"dropping-particle":"","family":"Gabriel","given":"Philip","non-dropping-particle":"","parse-names":false,"suffix":""},{"dropping-particle":"","family":"Haynes","given":"John","non-dropping-particle":"","parse-names":false,"suffix":""}],"container-title":"Journal of Geophysical Research Atmospheres","id":"ITEM-1","issue":"24","issued":{"date-parts":[["2010"]]},"page":"24211","title":"Dreary state of precipitation in global models","type":"article-journal","volume":"115"},"uris":["http://www.mendeley.com/documents/?uuid=1bf88cd4-afd7-3eae-af96-fb8da9cf5bf0"]}],"mendeley":{"formattedCitation":"(Stephens &lt;i&gt;et al.&lt;/i&gt;, 2010)","plainTextFormattedCitation":"(Stephens et al., 2010)","previouslyFormattedCitation":"(Stephens &lt;i&gt;et al.&lt;/i&gt;, 2010)"},"properties":{"noteIndex":0},"schema":"https://github.com/citation-style-language/schema/raw/master/csl-citation.json"}</w:instrText>
      </w:r>
      <w:r w:rsidR="00372A3B" w:rsidRPr="001C2CBC">
        <w:rPr>
          <w:szCs w:val="20"/>
        </w:rPr>
        <w:fldChar w:fldCharType="separate"/>
      </w:r>
      <w:r w:rsidR="00372A3B" w:rsidRPr="001C2CBC">
        <w:rPr>
          <w:noProof/>
          <w:szCs w:val="20"/>
        </w:rPr>
        <w:t xml:space="preserve">(Stephens </w:t>
      </w:r>
      <w:r w:rsidR="00372A3B" w:rsidRPr="001C2CBC">
        <w:rPr>
          <w:i/>
          <w:noProof/>
          <w:szCs w:val="20"/>
        </w:rPr>
        <w:t>et al.</w:t>
      </w:r>
      <w:r w:rsidR="00372A3B" w:rsidRPr="001C2CBC">
        <w:rPr>
          <w:noProof/>
          <w:szCs w:val="20"/>
        </w:rPr>
        <w:t>, 2010)</w:t>
      </w:r>
      <w:r w:rsidR="00372A3B" w:rsidRPr="001C2CBC">
        <w:rPr>
          <w:szCs w:val="20"/>
        </w:rPr>
        <w:fldChar w:fldCharType="end"/>
      </w:r>
      <w:r w:rsidR="00372A3B" w:rsidRPr="001C2CBC">
        <w:rPr>
          <w:szCs w:val="20"/>
        </w:rPr>
        <w:t xml:space="preserve">, including ECMWF ENS </w:t>
      </w:r>
      <w:r w:rsidR="00372A3B" w:rsidRPr="001C2CBC">
        <w:rPr>
          <w:szCs w:val="20"/>
        </w:rPr>
        <w:fldChar w:fldCharType="begin" w:fldLock="1"/>
      </w:r>
      <w:r w:rsidR="00372A3B" w:rsidRPr="001C2CBC">
        <w:rPr>
          <w:szCs w:val="20"/>
        </w:rPr>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&lt;i&gt;et al.&lt;/i&gt;, 2021)","plainTextFormattedCitation":"(Haiden et al., 2021)","previouslyFormattedCitation":"(Haiden &lt;i&gt;et al.&lt;/i&gt;, 2021)"},"properties":{"noteIndex":0},"schema":"https://github.com/citation-style-language/schema/raw/master/csl-citation.json"}</w:instrText>
      </w:r>
      <w:r w:rsidR="00372A3B" w:rsidRPr="001C2CBC">
        <w:rPr>
          <w:szCs w:val="20"/>
        </w:rPr>
        <w:fldChar w:fldCharType="separate"/>
      </w:r>
      <w:r w:rsidR="00372A3B" w:rsidRPr="001C2CBC">
        <w:rPr>
          <w:noProof/>
          <w:szCs w:val="20"/>
        </w:rPr>
        <w:t xml:space="preserve">(Haiden </w:t>
      </w:r>
      <w:r w:rsidR="00372A3B" w:rsidRPr="001C2CBC">
        <w:rPr>
          <w:i/>
          <w:noProof/>
          <w:szCs w:val="20"/>
        </w:rPr>
        <w:t>et al.</w:t>
      </w:r>
      <w:r w:rsidR="00372A3B" w:rsidRPr="001C2CBC">
        <w:rPr>
          <w:noProof/>
          <w:szCs w:val="20"/>
        </w:rPr>
        <w:t>, 2021)</w:t>
      </w:r>
      <w:r w:rsidR="00372A3B" w:rsidRPr="001C2CBC">
        <w:rPr>
          <w:szCs w:val="20"/>
        </w:rPr>
        <w:fldChar w:fldCharType="end"/>
      </w:r>
      <w:r w:rsidR="00372A3B" w:rsidRPr="001C2CBC">
        <w:rPr>
          <w:szCs w:val="20"/>
        </w:rPr>
        <w:t>.</w:t>
      </w:r>
      <w:commentRangeEnd w:id="20"/>
      <w:r w:rsidR="00372A3B" w:rsidRPr="001C2CBC">
        <w:rPr>
          <w:rStyle w:val="CommentReference"/>
        </w:rPr>
        <w:commentReference w:id="20"/>
      </w:r>
      <w:commentRangeEnd w:id="21"/>
      <w:r w:rsidR="00372A3B" w:rsidRPr="001C2CBC">
        <w:rPr>
          <w:rStyle w:val="CommentReference"/>
        </w:rPr>
        <w:commentReference w:id="21"/>
      </w:r>
    </w:p>
    <w:p w14:paraId="5506FE74" w14:textId="77777777" w:rsidR="000A4C70" w:rsidRPr="001C2CBC" w:rsidRDefault="000A4C70" w:rsidP="008A31A6">
      <w:pPr>
        <w:pStyle w:val="Heading1"/>
      </w:pPr>
      <w:r w:rsidRPr="001C2CBC">
        <w:t>Background: geography, rainfall climatology and flooding in Ecuador</w:t>
      </w:r>
    </w:p>
    <w:p w14:paraId="085C84AE" w14:textId="795763CD" w:rsidR="000A4C70" w:rsidRPr="001C2CBC" w:rsidRDefault="000A4C70" w:rsidP="00487D52">
      <w:r w:rsidRPr="001C2CBC">
        <w:t xml:space="preserve">Continental Ecuador is located in north-western South-America within 1.60 °N - 3.50 °S and 81.10°W - 75.28 °W (small box in </w:t>
      </w:r>
      <w:r w:rsidRPr="001C2CBC">
        <w:fldChar w:fldCharType="begin"/>
      </w:r>
      <w:r w:rsidRPr="001C2CBC">
        <w:instrText xml:space="preserve"> REF _Ref88554816 \h </w:instrText>
      </w:r>
      <w:r w:rsidRPr="001C2CBC">
        <w:fldChar w:fldCharType="separate"/>
      </w:r>
      <w:r w:rsidR="0006070F" w:rsidRPr="001C2CBC">
        <w:rPr>
          <w:b/>
          <w:bCs/>
        </w:rPr>
        <w:t xml:space="preserve">Figure </w:t>
      </w:r>
      <w:r w:rsidR="0006070F" w:rsidRPr="001C2CBC">
        <w:rPr>
          <w:b/>
          <w:bCs/>
          <w:noProof/>
        </w:rPr>
        <w:t>1</w:t>
      </w:r>
      <w:r w:rsidRPr="001C2CBC">
        <w:fldChar w:fldCharType="end"/>
      </w:r>
      <w:r w:rsidRPr="001C2CBC">
        <w:rPr>
          <w:b/>
          <w:bCs/>
        </w:rPr>
        <w:t>a</w:t>
      </w:r>
      <w:r w:rsidRPr="001C2CBC">
        <w:t xml:space="preserve">). </w:t>
      </w:r>
      <w:commentRangeStart w:id="22"/>
      <w:r w:rsidRPr="001C2CBC">
        <w:t xml:space="preserve">On its north/north-east side and south/south-east sides it borders, respectively, with Colombia and Peru. It borders with the Pacific Ocean at the west, and it is intersected by the equator. Galápagos islands are located in the Pacific Ocean, 1000 km to the west of the mainland (small box in </w:t>
      </w:r>
      <w:r w:rsidRPr="001C2CBC">
        <w:fldChar w:fldCharType="begin"/>
      </w:r>
      <w:r w:rsidRPr="001C2CBC">
        <w:instrText xml:space="preserve"> REF _Ref88554816 \h </w:instrText>
      </w:r>
      <w:r w:rsidRPr="001C2CBC">
        <w:fldChar w:fldCharType="separate"/>
      </w:r>
      <w:r w:rsidR="0006070F" w:rsidRPr="001C2CBC">
        <w:rPr>
          <w:b/>
          <w:bCs/>
        </w:rPr>
        <w:t xml:space="preserve">Figure </w:t>
      </w:r>
      <w:r w:rsidR="0006070F" w:rsidRPr="001C2CBC">
        <w:rPr>
          <w:b/>
          <w:bCs/>
          <w:noProof/>
        </w:rPr>
        <w:t>1</w:t>
      </w:r>
      <w:r w:rsidRPr="001C2CBC">
        <w:fldChar w:fldCharType="end"/>
      </w:r>
      <w:r w:rsidRPr="001C2CBC">
        <w:rPr>
          <w:b/>
          <w:bCs/>
        </w:rPr>
        <w:t>a</w:t>
      </w:r>
      <w:r w:rsidRPr="001C2CBC">
        <w:t>). They are part of Ecuador but</w:t>
      </w:r>
      <w:r w:rsidR="007F6CBE" w:rsidRPr="001C2CBC">
        <w:t xml:space="preserve"> are not</w:t>
      </w:r>
      <w:r w:rsidRPr="001C2CBC">
        <w:t xml:space="preserve"> included in this study. </w:t>
      </w:r>
      <w:commentRangeEnd w:id="22"/>
      <w:r w:rsidR="00232D0B" w:rsidRPr="001C2CBC">
        <w:rPr>
          <w:rStyle w:val="CommentReference"/>
        </w:rPr>
        <w:commentReference w:id="22"/>
      </w:r>
      <w:r w:rsidRPr="001C2CBC">
        <w:t>Thus, “continental Ecuador” will be referred only to as “Ecuador” from now on. The Andes cordillera runs from north to south across Ecuador (</w:t>
      </w:r>
      <w:r w:rsidRPr="001C2CBC">
        <w:fldChar w:fldCharType="begin"/>
      </w:r>
      <w:r w:rsidRPr="001C2CBC">
        <w:instrText xml:space="preserve"> REF _Ref88554816 \h </w:instrText>
      </w:r>
      <w:r w:rsidRPr="001C2CBC">
        <w:fldChar w:fldCharType="separate"/>
      </w:r>
      <w:r w:rsidR="0006070F" w:rsidRPr="001C2CBC">
        <w:rPr>
          <w:b/>
          <w:bCs/>
        </w:rPr>
        <w:t xml:space="preserve">Figure </w:t>
      </w:r>
      <w:r w:rsidR="0006070F" w:rsidRPr="001C2CBC">
        <w:rPr>
          <w:b/>
          <w:bCs/>
          <w:noProof/>
        </w:rPr>
        <w:t>1</w:t>
      </w:r>
      <w:r w:rsidRPr="001C2CBC">
        <w:fldChar w:fldCharType="end"/>
      </w:r>
      <w:r w:rsidRPr="001C2CBC">
        <w:t xml:space="preserve">). </w:t>
      </w:r>
      <w:commentRangeStart w:id="23"/>
      <w:r w:rsidRPr="001C2CBC">
        <w:t xml:space="preserve">Several authors </w:t>
      </w:r>
      <w:sdt>
        <w:sdtPr>
          <w:tag w:val="MENDELEY_CITATION_v3_eyJjaXRhdGlvbklEIjoiTUVOREVMRVlfQ0lUQVRJT05fZWViYmI2ZWYtMzYwMy00NWVmLTg4MjktZDNiYTk3N2QxNDky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"/>
          <w:id w:val="108871820"/>
          <w:placeholder>
            <w:docPart w:val="9D8304E00DD04872ADA2866FE8178B2F"/>
          </w:placeholder>
        </w:sdtPr>
        <w:sdtEndPr/>
        <w:sdtContent>
          <w:r w:rsidR="004E4CED" w:rsidRPr="001C2CBC">
            <w:rPr>
              <w:rFonts w:eastAsia="Times New Roman"/>
            </w:rPr>
            <w:t>(</w:t>
          </w:r>
          <w:proofErr w:type="spellStart"/>
          <w:r w:rsidR="004E4CED" w:rsidRPr="001C2CBC">
            <w:rPr>
              <w:rFonts w:eastAsia="Times New Roman"/>
            </w:rPr>
            <w:t>Vuille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xml:space="preserve">, 2000; </w:t>
          </w:r>
          <w:proofErr w:type="spellStart"/>
          <w:r w:rsidR="004E4CED" w:rsidRPr="001C2CBC">
            <w:rPr>
              <w:rFonts w:eastAsia="Times New Roman"/>
            </w:rPr>
            <w:t>Recalde</w:t>
          </w:r>
          <w:proofErr w:type="spellEnd"/>
          <w:r w:rsidR="004E4CED" w:rsidRPr="001C2CBC">
            <w:rPr>
              <w:rFonts w:eastAsia="Times New Roman"/>
            </w:rPr>
            <w:t xml:space="preserve">-Coronel </w:t>
          </w:r>
          <w:r w:rsidR="004E4CED" w:rsidRPr="001C2CBC">
            <w:rPr>
              <w:rFonts w:eastAsia="Times New Roman"/>
              <w:i/>
              <w:iCs/>
            </w:rPr>
            <w:t>et al.</w:t>
          </w:r>
          <w:r w:rsidR="004E4CED" w:rsidRPr="001C2CBC">
            <w:rPr>
              <w:rFonts w:eastAsia="Times New Roman"/>
            </w:rPr>
            <w:t xml:space="preserve">, 2014; Tobar &amp; </w:t>
          </w:r>
          <w:proofErr w:type="spellStart"/>
          <w:r w:rsidR="004E4CED" w:rsidRPr="001C2CBC">
            <w:rPr>
              <w:rFonts w:eastAsia="Times New Roman"/>
            </w:rPr>
            <w:t>Wyseure</w:t>
          </w:r>
          <w:proofErr w:type="spellEnd"/>
          <w:r w:rsidR="004E4CED" w:rsidRPr="001C2CBC">
            <w:rPr>
              <w:rFonts w:eastAsia="Times New Roman"/>
            </w:rPr>
            <w:t xml:space="preserve">, 2018; Towner </w:t>
          </w:r>
          <w:r w:rsidR="004E4CED" w:rsidRPr="001C2CBC">
            <w:rPr>
              <w:rFonts w:eastAsia="Times New Roman"/>
              <w:i/>
              <w:iCs/>
            </w:rPr>
            <w:t>et al.</w:t>
          </w:r>
          <w:r w:rsidR="004E4CED" w:rsidRPr="001C2CBC">
            <w:rPr>
              <w:rFonts w:eastAsia="Times New Roman"/>
            </w:rPr>
            <w:t>, 2021)</w:t>
          </w:r>
        </w:sdtContent>
      </w:sdt>
      <w:r w:rsidRPr="001C2CBC">
        <w:t xml:space="preserve"> agree that the Andes split the country in three main geographical regions. The first region is </w:t>
      </w:r>
      <w:r w:rsidRPr="001C2CBC">
        <w:lastRenderedPageBreak/>
        <w:t xml:space="preserve">called "La Costa", and includes the coastal plains next to the Pacific Ocean (with hills that, on average, do not exceed 300 m above sea level) and the western slopes of the Andes cordillera. The second region is called "El Oriente". It is a plateau that contains 2% of the whole Amazon basin and the eastern slopes of the Andes cordillera. The third region is called "La Sierra", which contains the inter-Andean region between the western and the eastern slopes of the Andean cordillera. While floods are common throughout many regions of </w:t>
      </w:r>
      <w:r w:rsidR="00703F92" w:rsidRPr="001C2CBC">
        <w:t>Ecuador</w:t>
      </w:r>
      <w:r w:rsidRPr="001C2CBC">
        <w:t>, climate and hydrology vary dramatically</w:t>
      </w:r>
      <w:r w:rsidR="00703F92" w:rsidRPr="001C2CBC">
        <w:t xml:space="preserve"> within regions</w:t>
      </w:r>
      <w:commentRangeEnd w:id="23"/>
      <w:r w:rsidR="003E7AC0" w:rsidRPr="001C2CBC">
        <w:rPr>
          <w:rStyle w:val="CommentReference"/>
        </w:rPr>
        <w:commentReference w:id="23"/>
      </w:r>
      <w:r w:rsidRPr="001C2CBC">
        <w:t>.</w:t>
      </w:r>
    </w:p>
    <w:p w14:paraId="605AC733" w14:textId="66946F19" w:rsidR="000A4C70" w:rsidRPr="001C2CBC" w:rsidRDefault="000A4C70" w:rsidP="00487D52">
      <w:commentRangeStart w:id="24"/>
      <w:r w:rsidRPr="001C2CBC">
        <w:t xml:space="preserve">The rainy season in "La Costa" spans from December to May. </w:t>
      </w:r>
      <w:commentRangeStart w:id="25"/>
      <w:r w:rsidRPr="001C2CBC">
        <w:t xml:space="preserve">Several studies </w:t>
      </w:r>
      <w:sdt>
        <w:sdtPr>
          <w:tag w:val="MENDELEY_CITATION_v3_eyJjaXRhdGlvbklEIjoiTUVOREVMRVlfQ0lUQVRJT05fZGNiOTZiMmQtYmNiOS00NzdlLThiODItMjg5YjhlNmRiYjc0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1dLCJwcm9wZXJ0aWVzIjp7Im5vdGVJbmRleCI6MH0sImlzRWRpdGVkIjpmYWxzZSwibWFudWFsT3ZlcnJpZGUiOnsiY2l0ZXByb2NUZXh0IjoiKFJlY2FsZGUtQ29yb25lbCA8aT5ldCBhbC48L2k+LCAyMDE0OyBUb2JhciAmIzM4OyBXeXNldXJlLCAyMDE4KSIsImlzTWFudWFsbHlPdmVycmlkZGVuIjpmYWxzZSwibWFudWFsT3ZlcnJpZGVUZXh0IjoiIn19"/>
          <w:id w:val="-641035864"/>
          <w:placeholder>
            <w:docPart w:val="744A7F5F9FB34700BEC3AF2E705C42CF"/>
          </w:placeholder>
        </w:sdtPr>
        <w:sdtEndPr/>
        <w:sdtContent>
          <w:r w:rsidR="004E4CED" w:rsidRPr="001C2CBC">
            <w:rPr>
              <w:rFonts w:eastAsia="Times New Roman"/>
            </w:rPr>
            <w:t>(</w:t>
          </w:r>
          <w:proofErr w:type="spellStart"/>
          <w:r w:rsidR="004E4CED" w:rsidRPr="001C2CBC">
            <w:rPr>
              <w:rFonts w:eastAsia="Times New Roman"/>
            </w:rPr>
            <w:t>Recalde</w:t>
          </w:r>
          <w:proofErr w:type="spellEnd"/>
          <w:r w:rsidR="004E4CED" w:rsidRPr="001C2CBC">
            <w:rPr>
              <w:rFonts w:eastAsia="Times New Roman"/>
            </w:rPr>
            <w:t xml:space="preserve">-Coronel </w:t>
          </w:r>
          <w:r w:rsidR="004E4CED" w:rsidRPr="001C2CBC">
            <w:rPr>
              <w:rFonts w:eastAsia="Times New Roman"/>
              <w:i/>
              <w:iCs/>
            </w:rPr>
            <w:t>et al.</w:t>
          </w:r>
          <w:r w:rsidR="004E4CED" w:rsidRPr="001C2CBC">
            <w:rPr>
              <w:rFonts w:eastAsia="Times New Roman"/>
            </w:rPr>
            <w:t xml:space="preserve">, 2014; Tobar &amp; </w:t>
          </w:r>
          <w:proofErr w:type="spellStart"/>
          <w:r w:rsidR="004E4CED" w:rsidRPr="001C2CBC">
            <w:rPr>
              <w:rFonts w:eastAsia="Times New Roman"/>
            </w:rPr>
            <w:t>Wyseure</w:t>
          </w:r>
          <w:proofErr w:type="spellEnd"/>
          <w:r w:rsidR="004E4CED" w:rsidRPr="001C2CBC">
            <w:rPr>
              <w:rFonts w:eastAsia="Times New Roman"/>
            </w:rPr>
            <w:t>, 2018)</w:t>
          </w:r>
        </w:sdtContent>
      </w:sdt>
      <w:r w:rsidRPr="001C2CBC">
        <w:t xml:space="preserve"> have shown that the extreme phases of El Niño Southern Oscillation (ENSO), known as El Niño (i.e., above-average SST in the Pacific Ocean) and La Niña (i.e., below-average SST), strongly modulate precipitation and temperature in "La Costa". </w:t>
      </w:r>
      <w:commentRangeEnd w:id="25"/>
      <w:r w:rsidR="00FF12DD" w:rsidRPr="001C2CBC">
        <w:rPr>
          <w:rStyle w:val="CommentReference"/>
        </w:rPr>
        <w:commentReference w:id="25"/>
      </w:r>
      <w:r w:rsidRPr="001C2CBC">
        <w:t xml:space="preserve">“La Costa” </w:t>
      </w:r>
      <w:commentRangeStart w:id="26"/>
      <w:r w:rsidRPr="001C2CBC">
        <w:t xml:space="preserve">would </w:t>
      </w:r>
      <w:commentRangeEnd w:id="26"/>
      <w:r w:rsidR="00A5199B" w:rsidRPr="001C2CBC">
        <w:rPr>
          <w:rStyle w:val="CommentReference"/>
        </w:rPr>
        <w:commentReference w:id="26"/>
      </w:r>
      <w:r w:rsidRPr="001C2CBC">
        <w:t xml:space="preserve">experience higher (lower) than average rainfall events between February and April during El Niño (La Niña) events, strengthening the normal rainfall seasonality in the region. The western Andean slopes is the only Andean region that shows a similar behaviour to the coastal lowlands with respect to ENSO </w:t>
      </w:r>
      <w:sdt>
        <w:sdtPr>
          <w:tag w:val="MENDELEY_CITATION_v3_eyJjaXRhdGlvbklEIjoiTUVOREVMRVlfQ0lUQVRJT05fNTNkMmY3MWQtYjBmMy00MTZkLWI5MWUtNTQ3ZWVmN2NhYTdh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611910547"/>
          <w:placeholder>
            <w:docPart w:val="744A7F5F9FB34700BEC3AF2E705C42CF"/>
          </w:placeholder>
        </w:sdtPr>
        <w:sdtEndPr/>
        <w:sdtContent>
          <w:r w:rsidR="004E4CED" w:rsidRPr="001C2CBC">
            <w:rPr>
              <w:rFonts w:eastAsia="Times New Roman"/>
            </w:rPr>
            <w:t>(</w:t>
          </w:r>
          <w:proofErr w:type="spellStart"/>
          <w:r w:rsidR="004E4CED" w:rsidRPr="001C2CBC">
            <w:rPr>
              <w:rFonts w:eastAsia="Times New Roman"/>
            </w:rPr>
            <w:t>Vuille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2000)</w:t>
          </w:r>
        </w:sdtContent>
      </w:sdt>
      <w:r w:rsidRPr="001C2CBC">
        <w:t xml:space="preserve">. The close proximity of this region to the Pacific Ocean and the exposure of its slopes to air masses penetrating from the ocean may explain the increased precipitation associated with El Niño, which would otherwise be limited to the lower coastal area. However, the relationship with ENSO in the western Andean slopes is weak and does not hold true during all ENSO events. This behaviour has been confirmed in more recent studies for Ecuador </w:t>
      </w:r>
      <w:sdt>
        <w:sdtPr>
          <w:tag w:val="MENDELEY_CITATION_v3_eyJjaXRhdGlvbklEIjoiTUVOREVMRVlfQ0lUQVRJT05fZjMyOTJkYTUtY2RlNi00OTk3LWE5ZWMtMGM1NGI1MGY1M2Uy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
          <w:id w:val="-1962564734"/>
          <w:placeholder>
            <w:docPart w:val="744A7F5F9FB34700BEC3AF2E705C42CF"/>
          </w:placeholder>
        </w:sdtPr>
        <w:sdtEndPr/>
        <w:sdtContent>
          <w:r w:rsidR="004E4CED" w:rsidRPr="001C2CBC">
            <w:rPr>
              <w:rFonts w:eastAsia="Times New Roman"/>
            </w:rPr>
            <w:t xml:space="preserve">(Tobar &amp; </w:t>
          </w:r>
          <w:proofErr w:type="spellStart"/>
          <w:r w:rsidR="004E4CED" w:rsidRPr="001C2CBC">
            <w:rPr>
              <w:rFonts w:eastAsia="Times New Roman"/>
            </w:rPr>
            <w:t>Wyseure</w:t>
          </w:r>
          <w:proofErr w:type="spellEnd"/>
          <w:r w:rsidR="004E4CED" w:rsidRPr="001C2CBC">
            <w:rPr>
              <w:rFonts w:eastAsia="Times New Roman"/>
            </w:rPr>
            <w:t>, 2018)</w:t>
          </w:r>
        </w:sdtContent>
      </w:sdt>
      <w:r w:rsidRPr="001C2CBC">
        <w:t xml:space="preserve"> and it is similar to the behaviour of coastal areas in Northern Peru </w:t>
      </w:r>
      <w:sdt>
        <w:sdtPr>
          <w:tag w:val="MENDELEY_CITATION_v3_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"/>
          <w:id w:val="-738407802"/>
          <w:placeholder>
            <w:docPart w:val="744A7F5F9FB34700BEC3AF2E705C42CF"/>
          </w:placeholder>
        </w:sdtPr>
        <w:sdtEndPr/>
        <w:sdtContent>
          <w:r w:rsidR="004E4CED" w:rsidRPr="001C2CBC">
            <w:rPr>
              <w:rFonts w:eastAsia="Times New Roman"/>
            </w:rPr>
            <w:t xml:space="preserve">(Goldberg </w:t>
          </w:r>
          <w:r w:rsidR="004E4CED" w:rsidRPr="001C2CBC">
            <w:rPr>
              <w:rFonts w:eastAsia="Times New Roman"/>
              <w:i/>
              <w:iCs/>
            </w:rPr>
            <w:t>et al.</w:t>
          </w:r>
          <w:r w:rsidR="004E4CED" w:rsidRPr="001C2CBC">
            <w:rPr>
              <w:rFonts w:eastAsia="Times New Roman"/>
            </w:rPr>
            <w:t>, 1987)</w:t>
          </w:r>
        </w:sdtContent>
      </w:sdt>
      <w:r w:rsidRPr="001C2CBC">
        <w:t xml:space="preserve">. </w:t>
      </w:r>
      <w:r w:rsidRPr="00805F13">
        <w:rPr>
          <w:lang w:val="it-IT"/>
        </w:rPr>
        <w:t xml:space="preserve">“La Sierra” region has a complex spatial precipitation pattern. </w:t>
      </w:r>
      <w:sdt>
        <w:sdtPr>
          <w:rPr>
            <w:color w:val="000000"/>
          </w:rPr>
          <w:tag w:val="MENDELEY_CITATION_v3_eyJjaXRhdGlvbklEIjoiTUVOREVMRVlfQ0lUQVRJT05fNWExNjBkYjEtYmE2ZS00M2U1LTlhZGYtMzdlYWRlODZmMjQy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543837799"/>
          <w:placeholder>
            <w:docPart w:val="744A7F5F9FB34700BEC3AF2E705C42CF"/>
          </w:placeholder>
        </w:sdtPr>
        <w:sdtEndPr/>
        <w:sdtContent>
          <w:r w:rsidR="004E4CED" w:rsidRPr="00805F13">
            <w:rPr>
              <w:rFonts w:eastAsia="Times New Roman"/>
              <w:lang w:val="it-IT"/>
            </w:rPr>
            <w:t xml:space="preserve">Vuille </w:t>
          </w:r>
          <w:r w:rsidR="004E4CED" w:rsidRPr="00805F13">
            <w:rPr>
              <w:rFonts w:eastAsia="Times New Roman"/>
              <w:i/>
              <w:iCs/>
              <w:lang w:val="it-IT"/>
            </w:rPr>
            <w:t>et al.</w:t>
          </w:r>
          <w:r w:rsidR="008C4888" w:rsidRPr="00805F13">
            <w:rPr>
              <w:rFonts w:eastAsia="Times New Roman"/>
              <w:lang w:val="it-IT"/>
            </w:rPr>
            <w:t xml:space="preserve"> </w:t>
          </w:r>
          <w:r w:rsidR="008C4888" w:rsidRPr="001C2CBC">
            <w:rPr>
              <w:rFonts w:eastAsia="Times New Roman"/>
            </w:rPr>
            <w:t>(</w:t>
          </w:r>
          <w:r w:rsidR="004E4CED" w:rsidRPr="001C2CBC">
            <w:rPr>
              <w:rFonts w:eastAsia="Times New Roman"/>
            </w:rPr>
            <w:t>2000)</w:t>
          </w:r>
        </w:sdtContent>
      </w:sdt>
      <w:r w:rsidRPr="001C2CBC">
        <w:t xml:space="preserve"> found that rainfall in the western Andean region are influenced by air masses originating in the Pacific Ocean. One of the most significant results from </w:t>
      </w:r>
      <w:sdt>
        <w:sdtPr>
          <w:rPr>
            <w:color w:val="000000"/>
          </w:rPr>
          <w:tag w:val="MENDELEY_CITATION_v3_eyJjaXRhdGlvbklEIjoiTUVOREVMRVlfQ0lUQVRJT05fYWUxNjM2MGItYmQ4Mi00YzIwLTg0ZGUtOTFkZDA1Y2ExN2Iw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994335025"/>
          <w:placeholder>
            <w:docPart w:val="744A7F5F9FB34700BEC3AF2E705C42CF"/>
          </w:placeholder>
        </w:sdtPr>
        <w:sdtEndPr/>
        <w:sdtContent>
          <w:proofErr w:type="spellStart"/>
          <w:r w:rsidR="004E4CED" w:rsidRPr="001C2CBC">
            <w:rPr>
              <w:rFonts w:eastAsia="Times New Roman"/>
            </w:rPr>
            <w:t>Vuille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xml:space="preserve"> </w:t>
          </w:r>
          <w:r w:rsidR="008C4888" w:rsidRPr="001C2CBC">
            <w:rPr>
              <w:rFonts w:eastAsia="Times New Roman"/>
            </w:rPr>
            <w:t>(</w:t>
          </w:r>
          <w:r w:rsidR="004E4CED" w:rsidRPr="001C2CBC">
            <w:rPr>
              <w:rFonts w:eastAsia="Times New Roman"/>
            </w:rPr>
            <w:t>2000)</w:t>
          </w:r>
        </w:sdtContent>
      </w:sdt>
      <w:r w:rsidRPr="001C2CBC">
        <w:t xml:space="preserve"> is the observation of a strong relationship between precipitation and the ENSO phases. El Niño events are associated with below-average precipitation since an anomalous Hadley cell subdues and inhibits convection and precipitation in tropical South America mainly between December-February. The opposite is true during La Niña events due to a northward displaced ITCZ, weakened easterly trade winds over the Caribbean, and accelerated south-westerly cross-equatorial flow in the eastern Pacific. </w:t>
      </w:r>
      <w:sdt>
        <w:sdtPr>
          <w:rPr>
            <w:color w:val="000000"/>
          </w:rPr>
          <w:tag w:val="MENDELEY_CITATION_v3_eyJjaXRhdGlvbklEIjoiTUVOREVMRVlfQ0lUQVRJT05fOWI3NGEzYzgtNGFiYi00YTg0LWE3NTUtNmRlMjBmY2E5MWIz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1455446570"/>
          <w:placeholder>
            <w:docPart w:val="744A7F5F9FB34700BEC3AF2E705C42CF"/>
          </w:placeholder>
        </w:sdtPr>
        <w:sdtEndPr/>
        <w:sdtContent>
          <w:proofErr w:type="spellStart"/>
          <w:r w:rsidR="004E4CED" w:rsidRPr="001C2CBC">
            <w:rPr>
              <w:rFonts w:eastAsia="Times New Roman"/>
            </w:rPr>
            <w:t>Vuille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xml:space="preserve">, </w:t>
          </w:r>
          <w:r w:rsidR="008C4888" w:rsidRPr="001C2CBC">
            <w:rPr>
              <w:rFonts w:eastAsia="Times New Roman"/>
            </w:rPr>
            <w:t>(</w:t>
          </w:r>
          <w:r w:rsidR="004E4CED" w:rsidRPr="001C2CBC">
            <w:rPr>
              <w:rFonts w:eastAsia="Times New Roman"/>
            </w:rPr>
            <w:t>2000)</w:t>
          </w:r>
        </w:sdtContent>
      </w:sdt>
      <w:r w:rsidRPr="001C2CBC">
        <w:t xml:space="preserve"> also show that the eastern Andean Cordillera is another region that shows similar negative precipitation anomalies associated with El Niño events. Even though the eastern Andean range is not directly connected to a Pacific forcing, it is affected by it through atmospheric circulation anomalies over the interior of the continent. However, during most of the year, the eastern Andean are more closely related to SST anomalies in the tropical Atlantic Ocean. Increased precipitation is associated with a dipole-like correlation structure in the tropical Atlantic featuring warmer than normal waters to the south of the ITCZ, while below average SSTs occur to the north. This pattern affects precipitation variability in the eastern Andes from March to November. On the other hand, a strengthened South Atlantic trade flow, cold SSTA in the South Atlantic, and an early withdrawal of the ITCZ toward the warm SSTA over the tropical North Atlantic are associated with below-average precipitation in this region. Therefore, the influence of this tropical Atlantic SSTA mode and coupled ITCZ displacements upon precipitation anomalies extends even as far west as the eastern Andes of Ecuador. The Pacific influence on this mode, however, cannot be completely ruled out since El Niño events trigger tropical North Atlantic warm events and thereby could lead to a reduction in Andean precipitation. The inter-Andean valleys experience a varying influence form oceanic and continental air masses with two main rainy seasons (February to May and October-November). As air masses lose much of their humidity on both flanks of the Andes, precipitation amounts in the inter-Andean region are rather low, varying between 800 and 1500 mm/year </w:t>
      </w:r>
      <w:sdt>
        <w:sdtPr>
          <w:tag w:val="MENDELEY_CITATION_v3_eyJjaXRhdGlvbklEIjoiTUVOREVMRVlfQ0lUQVRJT05fMjIxYjA1M2ItZGQxNC00OTcxLWE3NWItNjY0NmY2OGI1Yjc3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1592117750"/>
          <w:placeholder>
            <w:docPart w:val="744A7F5F9FB34700BEC3AF2E705C42CF"/>
          </w:placeholder>
        </w:sdtPr>
        <w:sdtEndPr/>
        <w:sdtContent>
          <w:r w:rsidR="004E4CED" w:rsidRPr="001C2CBC">
            <w:rPr>
              <w:rFonts w:eastAsia="Times New Roman"/>
            </w:rPr>
            <w:t>(</w:t>
          </w:r>
          <w:proofErr w:type="spellStart"/>
          <w:r w:rsidR="004E4CED" w:rsidRPr="001C2CBC">
            <w:rPr>
              <w:rFonts w:eastAsia="Times New Roman"/>
            </w:rPr>
            <w:t>Vuille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2000)</w:t>
          </w:r>
        </w:sdtContent>
      </w:sdt>
      <w:r w:rsidRPr="001C2CBC">
        <w:t xml:space="preserve">. It rains throughout the year in "El Oriente" with the wettest (driest) months being April-July (September-October). The rainfall climatology in “El Oriente” is primarily influenced by the strong convective activity across the Amazon Forest and the water vapour variations from the SST of the tropical Atlantic Ocean. The association between rainfall and ENSO in "El Oriente" is much less well understood owing to its remoteness and sparse </w:t>
      </w:r>
      <w:r w:rsidRPr="001C2CBC">
        <w:lastRenderedPageBreak/>
        <w:t xml:space="preserve">population </w:t>
      </w:r>
      <w:sdt>
        <w:sdtPr>
          <w:tag w:val="MENDELEY_CITATION_v3_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"/>
          <w:id w:val="1316917317"/>
          <w:placeholder>
            <w:docPart w:val="744A7F5F9FB34700BEC3AF2E705C42CF"/>
          </w:placeholder>
        </w:sdtPr>
        <w:sdtEndPr/>
        <w:sdtContent>
          <w:r w:rsidR="004E4CED" w:rsidRPr="001C2CBC">
            <w:rPr>
              <w:rFonts w:eastAsia="Times New Roman"/>
            </w:rPr>
            <w:t>(</w:t>
          </w:r>
          <w:proofErr w:type="spellStart"/>
          <w:r w:rsidR="004E4CED" w:rsidRPr="001C2CBC">
            <w:rPr>
              <w:rFonts w:eastAsia="Times New Roman"/>
            </w:rPr>
            <w:t>Laraque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2007)</w:t>
          </w:r>
        </w:sdtContent>
      </w:sdt>
      <w:r w:rsidRPr="001C2CBC">
        <w:t xml:space="preserve">, and as a consequence, evidence is much conflicting between studies </w:t>
      </w:r>
      <w:sdt>
        <w:sdtPr>
          <w:tag w:val="MENDELEY_CITATION_v3_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"/>
          <w:id w:val="1951208980"/>
          <w:placeholder>
            <w:docPart w:val="744A7F5F9FB34700BEC3AF2E705C42CF"/>
          </w:placeholder>
        </w:sdtPr>
        <w:sdtEndPr/>
        <w:sdtContent>
          <w:r w:rsidR="004E4CED" w:rsidRPr="001C2CBC">
            <w:rPr>
              <w:rFonts w:eastAsia="Times New Roman"/>
            </w:rPr>
            <w:t xml:space="preserve">(Towner </w:t>
          </w:r>
          <w:r w:rsidR="004E4CED" w:rsidRPr="001C2CBC">
            <w:rPr>
              <w:rFonts w:eastAsia="Times New Roman"/>
              <w:i/>
              <w:iCs/>
            </w:rPr>
            <w:t>et al.</w:t>
          </w:r>
          <w:r w:rsidR="004E4CED" w:rsidRPr="001C2CBC">
            <w:rPr>
              <w:rFonts w:eastAsia="Times New Roman"/>
            </w:rPr>
            <w:t>, 2020)</w:t>
          </w:r>
        </w:sdtContent>
      </w:sdt>
      <w:r w:rsidRPr="001C2CBC">
        <w:t xml:space="preserve">. For example, </w:t>
      </w:r>
      <w:sdt>
        <w:sdtPr>
          <w:rPr>
            <w:color w:val="000000"/>
          </w:rPr>
          <w:tag w:val="MENDELEY_CITATION_v3_eyJjaXRhdGlvbklEIjoiTUVOREVMRVlfQ0lUQVRJT05fNGZiNjcxYzQtMzAxNy00NjhhLTk1ZDktYzg2NzkzMjUwMWRm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68080084"/>
          <w:placeholder>
            <w:docPart w:val="744A7F5F9FB34700BEC3AF2E705C42CF"/>
          </w:placeholder>
        </w:sdtPr>
        <w:sdtEndPr/>
        <w:sdtContent>
          <w:r w:rsidR="004E4CED" w:rsidRPr="001C2CBC">
            <w:rPr>
              <w:rFonts w:eastAsia="Times New Roman"/>
            </w:rPr>
            <w:t>(</w:t>
          </w:r>
          <w:proofErr w:type="spellStart"/>
          <w:r w:rsidR="004E4CED" w:rsidRPr="001C2CBC">
            <w:rPr>
              <w:rFonts w:eastAsia="Times New Roman"/>
            </w:rPr>
            <w:t>Vuille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2000)</w:t>
          </w:r>
        </w:sdtContent>
      </w:sdt>
      <w:r w:rsidRPr="001C2CBC">
        <w:t xml:space="preserve"> acknowledges a deficit in rainfall during El Niño events while no significant effects was identified by </w:t>
      </w:r>
      <w:sdt>
        <w:sdtPr>
          <w:rPr>
            <w:color w:val="000000"/>
          </w:rPr>
          <w:tag w:val="MENDELEY_CITATION_v3_eyJjaXRhdGlvbklEIjoiTUVOREVMRVlfQ0lUQVRJT05fMTY3ZTliOTAtYThiNi00OGJjLTljODgtM2VlODQ2ZjA0ZmU4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
          <w:id w:val="-836149574"/>
          <w:placeholder>
            <w:docPart w:val="744A7F5F9FB34700BEC3AF2E705C42CF"/>
          </w:placeholder>
        </w:sdtPr>
        <w:sdtEndPr/>
        <w:sdtContent>
          <w:r w:rsidR="004E4CED" w:rsidRPr="001C2CBC">
            <w:rPr>
              <w:rFonts w:eastAsia="Times New Roman"/>
            </w:rPr>
            <w:t xml:space="preserve">(Tobar &amp; </w:t>
          </w:r>
          <w:proofErr w:type="spellStart"/>
          <w:r w:rsidR="004E4CED" w:rsidRPr="001C2CBC">
            <w:rPr>
              <w:rFonts w:eastAsia="Times New Roman"/>
            </w:rPr>
            <w:t>Wyseure</w:t>
          </w:r>
          <w:proofErr w:type="spellEnd"/>
          <w:r w:rsidR="004E4CED" w:rsidRPr="001C2CBC">
            <w:rPr>
              <w:rFonts w:eastAsia="Times New Roman"/>
            </w:rPr>
            <w:t>, 2018)</w:t>
          </w:r>
        </w:sdtContent>
      </w:sdt>
      <w:r w:rsidRPr="001C2CBC">
        <w:t>, who conclude that the Andes cordillera acts as an eastward barrier for the impacts of ENSO in "La Sierra" and in "El Oriente" regions.</w:t>
      </w:r>
      <w:commentRangeEnd w:id="24"/>
      <w:r w:rsidR="009045A8" w:rsidRPr="001C2CBC">
        <w:rPr>
          <w:rStyle w:val="CommentReference"/>
        </w:rPr>
        <w:commentReference w:id="24"/>
      </w:r>
    </w:p>
    <w:p w14:paraId="1598CE04" w14:textId="28333AD8" w:rsidR="000A4C70" w:rsidRPr="001C2CBC" w:rsidRDefault="000A4C70" w:rsidP="00902856">
      <w:commentRangeStart w:id="27"/>
      <w:r w:rsidRPr="001C2CBC">
        <w:t xml:space="preserve">Flooding in Ecuador is also complex. Torrential rains, high river runoff and flooding are experienced during El Nino events. The flooding in “La Costa” during El Niño events can cause considerable material loss and deaths, as prolonged rainfall events (from 1 to multiple days of continuous rainfall) can make rivers experience overbank flows that consequently cause flooding of the alluvial plain and can cause severe surface runoff in areas far from rivers due to the saturation of the ground. The rainfall-runoff relationship in “El Oriente”, as in other parts of the Amazonian basin, displays a large lag between rainfall peaks and river discharge peaks. River flows show instead a much stronger response to seasonal rainfall patterns as opposed to single rainfall events </w:t>
      </w:r>
      <w:sdt>
        <w:sdtPr>
          <w:tag w:val="MENDELEY_CITATION_v3_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"/>
          <w:id w:val="267969660"/>
          <w:placeholder>
            <w:docPart w:val="094B375500E24D8B806C9F0F1D78B0FF"/>
          </w:placeholder>
        </w:sdtPr>
        <w:sdtEndPr/>
        <w:sdtContent>
          <w:r w:rsidR="004E4CED" w:rsidRPr="001C2CBC">
            <w:rPr>
              <w:rFonts w:eastAsia="Times New Roman"/>
            </w:rPr>
            <w:t>(</w:t>
          </w:r>
          <w:proofErr w:type="spellStart"/>
          <w:r w:rsidR="004E4CED" w:rsidRPr="001C2CBC">
            <w:rPr>
              <w:rFonts w:eastAsia="Times New Roman"/>
            </w:rPr>
            <w:t>Trigg</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2009)</w:t>
          </w:r>
        </w:sdtContent>
      </w:sdt>
      <w:r w:rsidRPr="001C2CBC">
        <w:t xml:space="preserve">. </w:t>
      </w:r>
      <w:r w:rsidRPr="001C2CBC">
        <w:rPr>
          <w:noProof/>
        </w:rPr>
        <w:t xml:space="preserve">Trigg </w:t>
      </w:r>
      <w:r w:rsidRPr="001C2CBC">
        <w:rPr>
          <w:i/>
          <w:noProof/>
        </w:rPr>
        <w:t>et al.</w:t>
      </w:r>
      <w:r w:rsidRPr="001C2CBC">
        <w:rPr>
          <w:noProof/>
        </w:rPr>
        <w:t xml:space="preserve"> (2009) found that t</w:t>
      </w:r>
      <w:r w:rsidRPr="001C2CBC">
        <w:t>his lag is related to the size and length of Amazonian rivers, flood plain storage and relative interactions, and rivers generally having a shallow bed and topographical slopes, with relative slow moving waters. Instead, rivers located in the Andean region are highly sensitive to extreme locali</w:t>
      </w:r>
      <w:r w:rsidR="00B67C8B" w:rsidRPr="001C2CBC">
        <w:t>z</w:t>
      </w:r>
      <w:r w:rsidRPr="001C2CBC">
        <w:t xml:space="preserve">ed rainfall events, and consequently are prone to flash flooding </w:t>
      </w:r>
      <w:sdt>
        <w:sdtPr>
          <w:tag w:val="MENDELEY_CITATION_v3_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"/>
          <w:id w:val="65617370"/>
          <w:placeholder>
            <w:docPart w:val="094B375500E24D8B806C9F0F1D78B0FF"/>
          </w:placeholder>
        </w:sdtPr>
        <w:sdtEndPr/>
        <w:sdtContent>
          <w:r w:rsidR="004E4CED" w:rsidRPr="001C2CBC">
            <w:rPr>
              <w:rFonts w:eastAsia="Times New Roman"/>
            </w:rPr>
            <w:t>(</w:t>
          </w:r>
          <w:proofErr w:type="spellStart"/>
          <w:r w:rsidR="004E4CED" w:rsidRPr="001C2CBC">
            <w:rPr>
              <w:rFonts w:eastAsia="Times New Roman"/>
            </w:rPr>
            <w:t>Laraque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2009)</w:t>
          </w:r>
        </w:sdtContent>
      </w:sdt>
      <w:r w:rsidRPr="001C2CBC">
        <w:t>. In the Amazon basin, the influence of climate variables on flood risk remains understudied (Towner et al., 2020) as a result of the nonlinear relationship between precipitation and streamflow (Stephens et al., 2015).</w:t>
      </w:r>
      <w:commentRangeEnd w:id="27"/>
      <w:r w:rsidR="00934D16" w:rsidRPr="001C2CBC">
        <w:rPr>
          <w:rStyle w:val="CommentReference"/>
        </w:rPr>
        <w:commentReference w:id="27"/>
      </w:r>
    </w:p>
    <w:bookmarkEnd w:id="5"/>
    <w:bookmarkEnd w:id="6"/>
    <w:p w14:paraId="5FA4B2E6" w14:textId="77777777" w:rsidR="0044360D" w:rsidRPr="001C2CBC" w:rsidRDefault="00D00A41" w:rsidP="0044360D">
      <w:pPr>
        <w:pStyle w:val="Heading1"/>
        <w:rPr>
          <w:rFonts w:cstheme="minorHAnsi"/>
        </w:rPr>
      </w:pPr>
      <w:r w:rsidRPr="001C2CBC">
        <w:rPr>
          <w:rFonts w:cstheme="minorHAnsi"/>
        </w:rPr>
        <w:t>Data</w:t>
      </w:r>
    </w:p>
    <w:p w14:paraId="4C700702" w14:textId="77777777" w:rsidR="00E87A8C" w:rsidRPr="001C2CBC" w:rsidRDefault="0044360D" w:rsidP="00DA2BA6">
      <w:pPr>
        <w:pStyle w:val="Heading2"/>
      </w:pPr>
      <w:commentRangeStart w:id="28"/>
      <w:r w:rsidRPr="001C2CBC">
        <w:t>Flash flood reports for Ecuador</w:t>
      </w:r>
      <w:commentRangeEnd w:id="28"/>
      <w:r w:rsidR="000A4C70" w:rsidRPr="001C2CBC">
        <w:rPr>
          <w:rStyle w:val="CommentReference"/>
          <w:rFonts w:eastAsiaTheme="minorHAnsi" w:cstheme="minorBidi"/>
          <w:b w:val="0"/>
        </w:rPr>
        <w:commentReference w:id="28"/>
      </w:r>
    </w:p>
    <w:p w14:paraId="00C9AF52" w14:textId="77777777" w:rsidR="000A4C70" w:rsidRPr="001C2CBC" w:rsidRDefault="000A4C70" w:rsidP="0055444A">
      <w:pPr>
        <w:pStyle w:val="Heading2"/>
      </w:pPr>
      <w:r w:rsidRPr="001C2CBC">
        <w:t xml:space="preserve">Rainfall forecasts: ECMWF ensemble and </w:t>
      </w:r>
      <w:commentRangeStart w:id="29"/>
      <w:r w:rsidRPr="001C2CBC">
        <w:t>ecPoint</w:t>
      </w:r>
      <w:commentRangeEnd w:id="29"/>
      <w:r w:rsidR="00C54452">
        <w:rPr>
          <w:rStyle w:val="CommentReference"/>
          <w:rFonts w:eastAsiaTheme="minorHAnsi" w:cstheme="minorBidi"/>
          <w:b w:val="0"/>
        </w:rPr>
        <w:commentReference w:id="29"/>
      </w:r>
    </w:p>
    <w:p w14:paraId="54579D3A" w14:textId="05134E7A" w:rsidR="000A4C70" w:rsidRPr="001C2CBC" w:rsidRDefault="000A4C70" w:rsidP="005E1361">
      <w:pPr>
        <w:rPr>
          <w:rFonts w:cstheme="minorHAnsi"/>
        </w:rPr>
      </w:pPr>
      <w:r w:rsidRPr="001C2CBC">
        <w:rPr>
          <w:shd w:val="clear" w:color="auto" w:fill="FFFFFF"/>
        </w:rPr>
        <w:t xml:space="preserve">The </w:t>
      </w:r>
      <w:r w:rsidRPr="001C2CBC">
        <w:rPr>
          <w:rFonts w:cstheme="minorHAnsi"/>
        </w:rPr>
        <w:t>ECMWF ENSemble prediction system (ENS) consists of one control run and 50 perturbed members</w:t>
      </w:r>
      <w:r w:rsidR="00B126D2">
        <w:rPr>
          <w:rFonts w:cstheme="minorHAnsi"/>
        </w:rPr>
        <w:t xml:space="preserve"> (add reference to the online documentation)</w:t>
      </w:r>
      <w:r w:rsidRPr="001C2CBC">
        <w:rPr>
          <w:rFonts w:cstheme="minorHAnsi"/>
        </w:rPr>
        <w:t>.</w:t>
      </w:r>
      <w:r w:rsidR="002D509E">
        <w:rPr>
          <w:rFonts w:cstheme="minorHAnsi"/>
        </w:rPr>
        <w:t xml:space="preserve"> </w:t>
      </w:r>
      <w:commentRangeStart w:id="30"/>
      <w:r w:rsidRPr="001C2CBC">
        <w:rPr>
          <w:rFonts w:cstheme="minorHAnsi"/>
        </w:rPr>
        <w:t xml:space="preserve">The control run is started from the best possible representation of unperturbed initial conditions. The 50 members are instead started from perturbed initial conditions and model uncertainties. Initial uncertainties are simulated using singular vectors and ensemble of data assimilations, while a stochastic representation simulates model uncertainties </w:t>
      </w:r>
      <w:sdt>
        <w:sdtPr>
          <w:rPr>
            <w:rFonts w:cstheme="minorHAnsi"/>
            <w:color w:val="000000"/>
          </w:rPr>
          <w:tag w:val="MENDELEY_CITATION_v3_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"/>
          <w:id w:val="-657306492"/>
          <w:placeholder>
            <w:docPart w:val="E39BA10C9568428FA3796C15CC33F32C"/>
          </w:placeholder>
        </w:sdtPr>
        <w:sdtEndPr>
          <w:rPr>
            <w:rFonts w:cstheme="minorBidi"/>
          </w:rPr>
        </w:sdtEndPr>
        <w:sdtContent>
          <w:r w:rsidR="004E4CED" w:rsidRPr="001C2CBC">
            <w:rPr>
              <w:color w:val="000000"/>
            </w:rPr>
            <w:t>(Buizza, 2019)</w:t>
          </w:r>
        </w:sdtContent>
      </w:sdt>
      <w:r w:rsidRPr="001C2CBC">
        <w:rPr>
          <w:rFonts w:cstheme="minorHAnsi"/>
        </w:rPr>
        <w:t>.</w:t>
      </w:r>
      <w:commentRangeEnd w:id="30"/>
      <w:r w:rsidR="001871D2">
        <w:rPr>
          <w:rStyle w:val="CommentReference"/>
        </w:rPr>
        <w:commentReference w:id="30"/>
      </w:r>
      <w:r w:rsidRPr="001C2CBC">
        <w:rPr>
          <w:rFonts w:cstheme="minorHAnsi"/>
        </w:rPr>
        <w:t xml:space="preserve"> </w:t>
      </w:r>
      <w:commentRangeStart w:id="31"/>
      <w:r w:rsidR="004A1012">
        <w:rPr>
          <w:rFonts w:cstheme="minorHAnsi"/>
        </w:rPr>
        <w:t>Convection is parametrized.</w:t>
      </w:r>
      <w:commentRangeEnd w:id="31"/>
      <w:r w:rsidR="004A1012">
        <w:rPr>
          <w:rStyle w:val="CommentReference"/>
        </w:rPr>
        <w:commentReference w:id="31"/>
      </w:r>
      <w:r w:rsidR="004A1012">
        <w:rPr>
          <w:rFonts w:cstheme="minorHAnsi"/>
        </w:rPr>
        <w:t xml:space="preserve"> </w:t>
      </w:r>
      <w:r w:rsidRPr="001C2CBC">
        <w:rPr>
          <w:rFonts w:cstheme="minorHAnsi"/>
        </w:rPr>
        <w:t xml:space="preserve">Up to medium-range forecasts (i.e., forecasts 15 days ahead), </w:t>
      </w:r>
      <w:commentRangeStart w:id="32"/>
      <w:commentRangeStart w:id="33"/>
      <w:r w:rsidRPr="001C2CBC">
        <w:rPr>
          <w:shd w:val="clear" w:color="auto" w:fill="FFFFFF"/>
        </w:rPr>
        <w:t>ENS native resolution is provided by an octahedral reduced-Gaussian grid with 640 latitude lines between the pole and the equator (O640), which corresponds to ~18 km spatial resolution at the</w:t>
      </w:r>
      <w:r w:rsidR="005E1361">
        <w:rPr>
          <w:shd w:val="clear" w:color="auto" w:fill="FFFFFF"/>
        </w:rPr>
        <w:t xml:space="preserve"> </w:t>
      </w:r>
      <w:r w:rsidR="005E1361" w:rsidRPr="001C2CBC">
        <w:rPr>
          <w:shd w:val="clear" w:color="auto" w:fill="FFFFFF"/>
        </w:rPr>
        <w:t xml:space="preserve">equator </w:t>
      </w:r>
      <w:sdt>
        <w:sdtPr>
          <w:rPr>
            <w:shd w:val="clear" w:color="auto" w:fill="FFFFFF"/>
          </w:rPr>
          <w:tag w:val="MENDELEY_CITATION_v3_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"/>
          <w:id w:val="-2110881886"/>
          <w:placeholder>
            <w:docPart w:val="ACB74847119A4814A79871727B842CF0"/>
          </w:placeholder>
        </w:sdtPr>
        <w:sdtEndPr>
          <w:rPr>
            <w:shd w:val="clear" w:color="auto" w:fill="auto"/>
          </w:rPr>
        </w:sdtEndPr>
        <w:sdtContent>
          <w:r w:rsidR="005E1361" w:rsidRPr="001C2CBC">
            <w:rPr>
              <w:rFonts w:eastAsia="Times New Roman"/>
            </w:rPr>
            <w:t>(Owens &amp; Hewson, 2018)</w:t>
          </w:r>
        </w:sdtContent>
      </w:sdt>
      <w:r w:rsidR="005E1361">
        <w:t xml:space="preserve">. </w:t>
      </w:r>
      <w:r w:rsidR="000C5C55">
        <w:t>ENS forecasts from c</w:t>
      </w:r>
      <w:r w:rsidR="005E1361">
        <w:rPr>
          <w:shd w:val="clear" w:color="auto" w:fill="FFFFFF"/>
        </w:rPr>
        <w:t>ycle</w:t>
      </w:r>
      <w:r w:rsidR="000C5C55">
        <w:rPr>
          <w:shd w:val="clear" w:color="auto" w:fill="FFFFFF"/>
        </w:rPr>
        <w:t>s</w:t>
      </w:r>
      <w:r w:rsidR="005E1361">
        <w:rPr>
          <w:shd w:val="clear" w:color="auto" w:fill="FFFFFF"/>
        </w:rPr>
        <w:t xml:space="preserve"> 46r1 and 47r1 were used </w:t>
      </w:r>
      <w:r w:rsidR="000C5C55">
        <w:rPr>
          <w:shd w:val="clear" w:color="auto" w:fill="FFFFFF"/>
        </w:rPr>
        <w:t>in this study</w:t>
      </w:r>
      <w:r w:rsidR="005E1361">
        <w:rPr>
          <w:shd w:val="clear" w:color="auto" w:fill="FFFFFF"/>
        </w:rPr>
        <w:t>.</w:t>
      </w:r>
      <w:commentRangeEnd w:id="32"/>
      <w:r w:rsidR="00B86E21" w:rsidRPr="001C2CBC">
        <w:rPr>
          <w:rStyle w:val="CommentReference"/>
        </w:rPr>
        <w:commentReference w:id="32"/>
      </w:r>
      <w:commentRangeEnd w:id="33"/>
      <w:r w:rsidR="000C5C55">
        <w:rPr>
          <w:rStyle w:val="CommentReference"/>
        </w:rPr>
        <w:commentReference w:id="33"/>
      </w:r>
    </w:p>
    <w:p w14:paraId="40379C01" w14:textId="01C99FFF" w:rsidR="000A4C70" w:rsidRPr="001C2CBC" w:rsidRDefault="000A4C70" w:rsidP="00E33B34">
      <w:pPr>
        <w:rPr>
          <w:rFonts w:cstheme="minorHAnsi"/>
        </w:rPr>
      </w:pPr>
      <w:r w:rsidRPr="001C2CBC">
        <w:rPr>
          <w:rFonts w:cstheme="minorHAnsi"/>
        </w:rPr>
        <w:t xml:space="preserve">ecPoint </w:t>
      </w:r>
      <w:sdt>
        <w:sdtPr>
          <w:rPr>
            <w:rFonts w:cstheme="minorHAnsi"/>
          </w:rPr>
          <w:tag w:val="MENDELEY_CITATION_v3_eyJjaXRhdGlvbklEIjoiTUVOREVMRVlfQ0lUQVRJT05fNGI2NDBlMjctNTNmZS00ZWQ1LTliOTgtZTUyYmVhZGE4MWQ1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68387786"/>
          <w:placeholder>
            <w:docPart w:val="A9915BD21BBB4237A7F4D7F501708E44"/>
          </w:placeholder>
        </w:sdtPr>
        <w:sdtEndPr>
          <w:rPr>
            <w:rFonts w:cstheme="minorBidi"/>
          </w:rPr>
        </w:sdtEndPr>
        <w:sdtContent>
          <w:r w:rsidR="004E4CED" w:rsidRPr="001C2CBC">
            <w:rPr>
              <w:rFonts w:eastAsia="Times New Roman"/>
            </w:rPr>
            <w:t>(Hewson &amp; Pillosu, 2021)</w:t>
          </w:r>
        </w:sdtContent>
      </w:sdt>
      <w:r w:rsidRPr="001C2CBC">
        <w:rPr>
          <w:rFonts w:cstheme="minorHAnsi"/>
        </w:rPr>
        <w:t xml:space="preserve"> is a statistical post-processing technique that helps to address the two main factors that affect the </w:t>
      </w:r>
      <w:r w:rsidR="00545767" w:rsidRPr="001C2CBC">
        <w:rPr>
          <w:rFonts w:cstheme="minorHAnsi"/>
        </w:rPr>
        <w:t>performance</w:t>
      </w:r>
      <w:r w:rsidRPr="001C2CBC">
        <w:rPr>
          <w:rFonts w:cstheme="minorHAnsi"/>
        </w:rPr>
        <w:t xml:space="preserve"> of global NWP models forecast</w:t>
      </w:r>
      <w:r w:rsidR="00545767" w:rsidRPr="001C2CBC">
        <w:rPr>
          <w:rFonts w:cstheme="minorHAnsi"/>
        </w:rPr>
        <w:t>ing</w:t>
      </w:r>
      <w:r w:rsidRPr="001C2CBC">
        <w:rPr>
          <w:rFonts w:cstheme="minorHAnsi"/>
        </w:rPr>
        <w:t xml:space="preserve"> extreme locali</w:t>
      </w:r>
      <w:r w:rsidR="00B67C8B" w:rsidRPr="001C2CBC">
        <w:rPr>
          <w:rFonts w:cstheme="minorHAnsi"/>
        </w:rPr>
        <w:t>z</w:t>
      </w:r>
      <w:r w:rsidRPr="001C2CBC">
        <w:rPr>
          <w:rFonts w:cstheme="minorHAnsi"/>
        </w:rPr>
        <w:t xml:space="preserve">ed rainfall: systematic biases </w:t>
      </w:r>
      <w:sdt>
        <w:sdtPr>
          <w:rPr>
            <w:rFonts w:cstheme="minorHAnsi"/>
          </w:rPr>
          <w:tag w:val="MENDELEY_CITATION_v3_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"/>
          <w:id w:val="1963852023"/>
          <w:placeholder>
            <w:docPart w:val="A9915BD21BBB4237A7F4D7F501708E44"/>
          </w:placeholder>
        </w:sdtPr>
        <w:sdtEndPr>
          <w:rPr>
            <w:rFonts w:cstheme="minorBidi"/>
          </w:rPr>
        </w:sdtEndPr>
        <w:sdtContent>
          <w:r w:rsidR="004E4CED" w:rsidRPr="001C2CBC">
            <w:rPr>
              <w:rFonts w:eastAsia="Times New Roman"/>
            </w:rPr>
            <w:t xml:space="preserve">(Lavers </w:t>
          </w:r>
          <w:r w:rsidR="004E4CED" w:rsidRPr="001C2CBC">
            <w:rPr>
              <w:rFonts w:eastAsia="Times New Roman"/>
              <w:i/>
              <w:iCs/>
            </w:rPr>
            <w:t>et al.</w:t>
          </w:r>
          <w:r w:rsidR="004E4CED" w:rsidRPr="001C2CBC">
            <w:rPr>
              <w:rFonts w:eastAsia="Times New Roman"/>
            </w:rPr>
            <w:t>, 2021)</w:t>
          </w:r>
        </w:sdtContent>
      </w:sdt>
      <w:r w:rsidRPr="001C2CBC">
        <w:rPr>
          <w:rFonts w:cstheme="minorHAnsi"/>
        </w:rPr>
        <w:t xml:space="preserve"> and lack of information on forecast sub-grid variability </w:t>
      </w:r>
      <w:sdt>
        <w:sdtPr>
          <w:rPr>
            <w:rFonts w:cstheme="minorHAnsi"/>
          </w:rPr>
          <w:tag w:val="MENDELEY_CITATION_v3_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"/>
          <w:id w:val="-1691980075"/>
          <w:placeholder>
            <w:docPart w:val="A9915BD21BBB4237A7F4D7F501708E44"/>
          </w:placeholder>
        </w:sdtPr>
        <w:sdtEndPr>
          <w:rPr>
            <w:rFonts w:cstheme="minorBidi"/>
          </w:rPr>
        </w:sdtEndPr>
        <w:sdtContent>
          <w:r w:rsidR="004E4CED" w:rsidRPr="001C2CBC">
            <w:rPr>
              <w:rFonts w:eastAsia="Times New Roman"/>
            </w:rPr>
            <w:t xml:space="preserve">(Göber </w:t>
          </w:r>
          <w:r w:rsidR="004E4CED" w:rsidRPr="001C2CBC">
            <w:rPr>
              <w:rFonts w:eastAsia="Times New Roman"/>
              <w:i/>
              <w:iCs/>
            </w:rPr>
            <w:t>et al.</w:t>
          </w:r>
          <w:r w:rsidR="004E4CED" w:rsidRPr="001C2CBC">
            <w:rPr>
              <w:rFonts w:eastAsia="Times New Roman"/>
            </w:rPr>
            <w:t>, 2008)</w:t>
          </w:r>
        </w:sdtContent>
      </w:sdt>
      <w:r w:rsidRPr="001C2CBC">
        <w:rPr>
          <w:rFonts w:cstheme="minorHAnsi"/>
        </w:rPr>
        <w:t xml:space="preserve">. </w:t>
      </w:r>
      <w:commentRangeStart w:id="34"/>
      <w:r w:rsidRPr="001C2CBC">
        <w:rPr>
          <w:rFonts w:cstheme="minorHAnsi"/>
        </w:rPr>
        <w:t>Systematic biases are model errors that lead to forecasts under-/overestimations at grid scale. The lack of information on sub-grid variability is instead a characteristic of NWP models as they forecast only grid-box averages.</w:t>
      </w:r>
      <w:commentRangeEnd w:id="34"/>
      <w:r w:rsidR="009B47EB">
        <w:rPr>
          <w:rStyle w:val="CommentReference"/>
        </w:rPr>
        <w:commentReference w:id="34"/>
      </w:r>
      <w:r w:rsidR="009B47EB">
        <w:rPr>
          <w:rFonts w:cstheme="minorHAnsi"/>
        </w:rPr>
        <w:t xml:space="preserve"> S</w:t>
      </w:r>
      <w:r w:rsidRPr="001C2CBC">
        <w:rPr>
          <w:rFonts w:cstheme="minorHAnsi"/>
        </w:rPr>
        <w:t xml:space="preserve">tatistical post-processing can address this deficiencies </w:t>
      </w:r>
      <w:sdt>
        <w:sdtPr>
          <w:rPr>
            <w:rFonts w:cstheme="minorHAnsi"/>
            <w:color w:val="000000"/>
          </w:rPr>
          <w:tag w:val="MENDELEY_CITATION_v3_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"/>
          <w:id w:val="1092290658"/>
          <w:placeholder>
            <w:docPart w:val="A9915BD21BBB4237A7F4D7F501708E44"/>
          </w:placeholder>
        </w:sdtPr>
        <w:sdtEndPr>
          <w:rPr>
            <w:rFonts w:cstheme="minorBidi"/>
          </w:rPr>
        </w:sdtEndPr>
        <w:sdtContent>
          <w:r w:rsidR="004E4CED" w:rsidRPr="001C2CBC">
            <w:rPr>
              <w:color w:val="000000"/>
            </w:rPr>
            <w:t>(Buizza, 2018)</w:t>
          </w:r>
        </w:sdtContent>
      </w:sdt>
      <w:r w:rsidRPr="001C2CBC">
        <w:rPr>
          <w:rFonts w:cstheme="minorHAnsi"/>
        </w:rPr>
        <w:t xml:space="preserve">. </w:t>
      </w:r>
      <w:r w:rsidR="001871D2">
        <w:rPr>
          <w:rFonts w:cstheme="minorHAnsi"/>
        </w:rPr>
        <w:t>Hence</w:t>
      </w:r>
      <w:r w:rsidRPr="001C2CBC">
        <w:rPr>
          <w:rFonts w:cstheme="minorHAnsi"/>
        </w:rPr>
        <w:t xml:space="preserve">, a plethora of statistical post-processing techniques have been developed over the last 50 years </w:t>
      </w:r>
      <w:sdt>
        <w:sdtPr>
          <w:rPr>
            <w:rFonts w:cstheme="minorHAnsi"/>
            <w:color w:val="000000"/>
          </w:rPr>
          <w:tag w:val="MENDELEY_CITATION_v3_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"/>
          <w:id w:val="967701255"/>
          <w:placeholder>
            <w:docPart w:val="A9915BD21BBB4237A7F4D7F501708E44"/>
          </w:placeholder>
        </w:sdtPr>
        <w:sdtEndPr>
          <w:rPr>
            <w:rFonts w:cstheme="minorBidi"/>
          </w:rPr>
        </w:sdtEndPr>
        <w:sdtContent>
          <w:r w:rsidR="004E4CED" w:rsidRPr="001C2CBC">
            <w:rPr>
              <w:rFonts w:eastAsia="Times New Roman"/>
            </w:rPr>
            <w:t xml:space="preserve">(Vannitsem </w:t>
          </w:r>
          <w:r w:rsidR="004E4CED" w:rsidRPr="001C2CBC">
            <w:rPr>
              <w:rFonts w:eastAsia="Times New Roman"/>
              <w:i/>
              <w:iCs/>
            </w:rPr>
            <w:t>et al.</w:t>
          </w:r>
          <w:r w:rsidR="004E4CED" w:rsidRPr="001C2CBC">
            <w:rPr>
              <w:rFonts w:eastAsia="Times New Roman"/>
            </w:rPr>
            <w:t>, 2021)</w:t>
          </w:r>
        </w:sdtContent>
      </w:sdt>
      <w:r w:rsidRPr="001C2CBC">
        <w:rPr>
          <w:rFonts w:cstheme="minorHAnsi"/>
        </w:rPr>
        <w:t>. However, the operational creation of statistically post-processed forecasts remains problematic to this day, especially for global NWP models and extreme locali</w:t>
      </w:r>
      <w:r w:rsidR="00B67C8B" w:rsidRPr="001C2CBC">
        <w:rPr>
          <w:rFonts w:cstheme="minorHAnsi"/>
        </w:rPr>
        <w:t>z</w:t>
      </w:r>
      <w:r w:rsidRPr="001C2CBC">
        <w:rPr>
          <w:rFonts w:cstheme="minorHAnsi"/>
        </w:rPr>
        <w:t>ed rainfall</w:t>
      </w:r>
      <w:r w:rsidR="009E653A">
        <w:rPr>
          <w:rFonts w:cstheme="minorHAnsi"/>
        </w:rPr>
        <w:t xml:space="preserve"> </w:t>
      </w:r>
      <w:r w:rsidR="00174CDC">
        <w:rPr>
          <w:rFonts w:cstheme="minorHAnsi"/>
        </w:rPr>
        <w:fldChar w:fldCharType="begin" w:fldLock="1"/>
      </w:r>
      <w:r w:rsidR="00174CDC">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2021)"},"properties":{"noteIndex":0},"schema":"https://github.com/citation-style-language/schema/raw/master/csl-citation.json"}</w:instrText>
      </w:r>
      <w:r w:rsidR="00174CDC">
        <w:rPr>
          <w:rFonts w:cstheme="minorHAnsi"/>
        </w:rPr>
        <w:fldChar w:fldCharType="separate"/>
      </w:r>
      <w:r w:rsidR="00174CDC" w:rsidRPr="00174CDC">
        <w:rPr>
          <w:rFonts w:cstheme="minorHAnsi"/>
          <w:noProof/>
        </w:rPr>
        <w:t>(Hewson &amp; Pillosu, 2021)</w:t>
      </w:r>
      <w:r w:rsidR="00174CDC">
        <w:rPr>
          <w:rFonts w:cstheme="minorHAnsi"/>
        </w:rPr>
        <w:fldChar w:fldCharType="end"/>
      </w:r>
      <w:r w:rsidR="00174CDC">
        <w:rPr>
          <w:rFonts w:cstheme="minorHAnsi"/>
        </w:rPr>
        <w:t xml:space="preserve">. </w:t>
      </w:r>
      <w:sdt>
        <w:sdtPr>
          <w:rPr>
            <w:rFonts w:cstheme="minorHAnsi"/>
            <w:color w:val="000000"/>
          </w:rPr>
          <w:tag w:val="MENDELEY_CITATION_v3_eyJjaXRhdGlvbklEIjoiTUVOREVMRVlfQ0lUQVRJT05fNjhjZmFmMTUtNmY3NC00NDIzLThkOGQtOWQ5MGE1OWQwNDhh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1752075148"/>
          <w:placeholder>
            <w:docPart w:val="A9915BD21BBB4237A7F4D7F501708E44"/>
          </w:placeholder>
        </w:sdtPr>
        <w:sdtEndPr>
          <w:rPr>
            <w:rFonts w:cstheme="minorBidi"/>
          </w:rPr>
        </w:sdtEndPr>
        <w:sdtContent>
          <w:r w:rsidR="007C42D0">
            <w:rPr>
              <w:rFonts w:cstheme="minorHAnsi"/>
              <w:color w:val="000000"/>
            </w:rPr>
            <w:t xml:space="preserve"> </w:t>
          </w:r>
          <w:r w:rsidR="004E4CED" w:rsidRPr="001C2CBC">
            <w:rPr>
              <w:rFonts w:eastAsia="Times New Roman"/>
            </w:rPr>
            <w:t>Hewson &amp; Pillosu</w:t>
          </w:r>
          <w:r w:rsidR="00A9266B" w:rsidRPr="001C2CBC">
            <w:rPr>
              <w:rFonts w:eastAsia="Times New Roman"/>
            </w:rPr>
            <w:t xml:space="preserve"> (</w:t>
          </w:r>
          <w:r w:rsidR="004E4CED" w:rsidRPr="001C2CBC">
            <w:rPr>
              <w:rFonts w:eastAsia="Times New Roman"/>
            </w:rPr>
            <w:t>2021)</w:t>
          </w:r>
        </w:sdtContent>
      </w:sdt>
      <w:r w:rsidRPr="001C2CBC">
        <w:rPr>
          <w:rFonts w:cstheme="minorHAnsi"/>
        </w:rPr>
        <w:t xml:space="preserve"> have shown with a one-year period global verification that ecPoint-Rainfall can produce more reliable and skilful rainfall forecasts than the raw ENS for point verification, especially in case of extreme events. Currently, ecPoint-</w:t>
      </w:r>
      <w:r w:rsidRPr="001C2CBC">
        <w:rPr>
          <w:rFonts w:cstheme="minorHAnsi"/>
        </w:rPr>
        <w:lastRenderedPageBreak/>
        <w:t>Rainfall generates 100 new ensemble members for each raw ENS member. This produces a total of 5100 post-processed members,  which are finally distilled in percentiles from 1</w:t>
      </w:r>
      <w:r w:rsidRPr="001C2CBC">
        <w:rPr>
          <w:rFonts w:cstheme="minorHAnsi"/>
          <w:vertAlign w:val="superscript"/>
        </w:rPr>
        <w:t>st</w:t>
      </w:r>
      <w:r w:rsidRPr="001C2CBC">
        <w:rPr>
          <w:rFonts w:cstheme="minorHAnsi"/>
        </w:rPr>
        <w:t xml:space="preserve"> to 99</w:t>
      </w:r>
      <w:r w:rsidRPr="001C2CBC">
        <w:rPr>
          <w:rFonts w:cstheme="minorHAnsi"/>
          <w:vertAlign w:val="superscript"/>
        </w:rPr>
        <w:t>th</w:t>
      </w:r>
      <w:r w:rsidRPr="001C2CBC">
        <w:rPr>
          <w:rFonts w:cstheme="minorHAnsi"/>
        </w:rPr>
        <w:t xml:space="preserve">. </w:t>
      </w:r>
    </w:p>
    <w:p w14:paraId="3068A0D1" w14:textId="77777777" w:rsidR="000A4C70" w:rsidRPr="001C2CBC" w:rsidRDefault="000A4C70" w:rsidP="00C26566">
      <w:pPr>
        <w:pStyle w:val="Heading1"/>
        <w:rPr>
          <w:rFonts w:cstheme="minorHAnsi"/>
        </w:rPr>
      </w:pPr>
      <w:r w:rsidRPr="001C2CBC">
        <w:rPr>
          <w:rFonts w:cstheme="minorHAnsi"/>
        </w:rPr>
        <w:t>Methods</w:t>
      </w:r>
    </w:p>
    <w:p w14:paraId="38EE2C39" w14:textId="77777777" w:rsidR="000A4C70" w:rsidRPr="001C2CBC" w:rsidRDefault="000A4C70" w:rsidP="00117F04">
      <w:pPr>
        <w:pStyle w:val="Heading2"/>
      </w:pPr>
      <w:commentRangeStart w:id="35"/>
      <w:commentRangeStart w:id="36"/>
      <w:r w:rsidRPr="001C2CBC">
        <w:t>Quantification of the four quadrants of the contingency table</w:t>
      </w:r>
      <w:commentRangeEnd w:id="35"/>
      <w:r w:rsidR="004F097D" w:rsidRPr="001C2CBC">
        <w:rPr>
          <w:rStyle w:val="CommentReference"/>
          <w:rFonts w:eastAsiaTheme="minorHAnsi" w:cstheme="minorBidi"/>
          <w:b w:val="0"/>
        </w:rPr>
        <w:commentReference w:id="35"/>
      </w:r>
      <w:commentRangeEnd w:id="36"/>
      <w:r w:rsidR="004F1B8E">
        <w:rPr>
          <w:rStyle w:val="CommentReference"/>
          <w:rFonts w:eastAsiaTheme="minorHAnsi" w:cstheme="minorBidi"/>
          <w:b w:val="0"/>
        </w:rPr>
        <w:commentReference w:id="36"/>
      </w:r>
    </w:p>
    <w:p w14:paraId="784D99CB" w14:textId="3C7D8ABB" w:rsidR="001A55B5" w:rsidRPr="001C2CBC" w:rsidRDefault="00BA2C9B" w:rsidP="000E3DCF">
      <w:r w:rsidRPr="001C2CBC">
        <w:t xml:space="preserve">The first challenge faced in this study was </w:t>
      </w:r>
      <w:r w:rsidR="00793CE8" w:rsidRPr="001C2CBC">
        <w:t xml:space="preserve">to develop a verification methodology that quantifies </w:t>
      </w:r>
      <w:commentRangeStart w:id="37"/>
      <w:r w:rsidR="009B26CB" w:rsidRPr="001C2CBC">
        <w:t>the four</w:t>
      </w:r>
      <w:r w:rsidR="00793CE8" w:rsidRPr="001C2CBC">
        <w:t xml:space="preserve"> quadrants of the contingency table despite having report-based flood observations</w:t>
      </w:r>
      <w:commentRangeEnd w:id="37"/>
      <w:r w:rsidR="00A71052" w:rsidRPr="001C2CBC">
        <w:rPr>
          <w:rStyle w:val="CommentReference"/>
        </w:rPr>
        <w:commentReference w:id="37"/>
      </w:r>
      <w:r w:rsidR="000A4C70" w:rsidRPr="001C2CBC">
        <w:t xml:space="preserve">. </w:t>
      </w:r>
      <w:r w:rsidR="00F241A7" w:rsidRPr="001C2CBC">
        <w:t>When verifying the performance of a forecasting system in the prediction of a parameter (e.g., rainfall, temperature, wind speed, river discharge), observations from stationary instruments (e.g., rain gauges, thermometers, anemometers, or discharge gauges) are typically used to compare the forecast values at the nearest grid-box. Verification is therefore carried out at the observations' site</w:t>
      </w:r>
      <w:r w:rsidR="00FC57B3" w:rsidRPr="001C2CBC">
        <w:t>s</w:t>
      </w:r>
      <w:r w:rsidR="00F241A7" w:rsidRPr="001C2CBC">
        <w:t xml:space="preserve">. Stationary observational instruments report both events and non-events, allowing one to populate the four quadrants of the contingency table, i.e., H, FA, M, and CN (see </w:t>
      </w:r>
      <w:r w:rsidR="00B05C66" w:rsidRPr="001C2CBC">
        <w:fldChar w:fldCharType="begin"/>
      </w:r>
      <w:r w:rsidR="00B05C66" w:rsidRPr="001C2CBC">
        <w:instrText xml:space="preserve"> REF _Ref92895835 \h </w:instrText>
      </w:r>
      <w:r w:rsidR="00B05C66" w:rsidRPr="001C2CBC">
        <w:fldChar w:fldCharType="separate"/>
      </w:r>
      <w:r w:rsidR="00AB20FF" w:rsidRPr="001C2CBC">
        <w:rPr>
          <w:b/>
          <w:bCs/>
        </w:rPr>
        <w:t xml:space="preserve">Table </w:t>
      </w:r>
      <w:r w:rsidR="00AB20FF" w:rsidRPr="001C2CBC">
        <w:rPr>
          <w:b/>
          <w:bCs/>
          <w:noProof/>
        </w:rPr>
        <w:t>1</w:t>
      </w:r>
      <w:r w:rsidR="00B05C66" w:rsidRPr="001C2CBC">
        <w:fldChar w:fldCharType="end"/>
      </w:r>
      <w:r w:rsidR="00B05C66" w:rsidRPr="001C2CBC">
        <w:t xml:space="preserve"> </w:t>
      </w:r>
      <w:r w:rsidR="00F241A7" w:rsidRPr="001C2CBC">
        <w:t xml:space="preserve">for the definition of these terms), and fully assess the performance of the forecasting system under consideration. </w:t>
      </w:r>
    </w:p>
    <w:p w14:paraId="5411F110" w14:textId="766D3B71" w:rsidR="00B8123E" w:rsidRPr="001C2CBC" w:rsidRDefault="00F241A7" w:rsidP="00B202EF">
      <w:commentRangeStart w:id="38"/>
      <w:r w:rsidRPr="001C2CBC">
        <w:t xml:space="preserve">When observations are provided as reports, one will typically receive reports only at the events' locations, and there will be no reports for non-events. Therefore, verification is carried out at the single </w:t>
      </w:r>
      <w:r w:rsidR="00593C2B" w:rsidRPr="001C2CBC">
        <w:rPr>
          <w:rFonts w:ascii="Calibri" w:hAnsi="Calibri" w:cs="Calibri"/>
          <w:color w:val="000000"/>
        </w:rPr>
        <w:t>event site.</w:t>
      </w:r>
      <w:r w:rsidRPr="001C2CBC">
        <w:t xml:space="preserve"> </w:t>
      </w:r>
      <w:r w:rsidR="000A4C70" w:rsidRPr="001C2CBC">
        <w:t xml:space="preserve">One could assume that </w:t>
      </w:r>
      <w:r w:rsidR="000A4C70" w:rsidRPr="001C2CBC">
        <w:rPr>
          <w:rFonts w:ascii="Calibri" w:hAnsi="Calibri" w:cs="Calibri"/>
          <w:color w:val="000000"/>
        </w:rPr>
        <w:t>non-events</w:t>
      </w:r>
      <w:r w:rsidR="000A4C70" w:rsidRPr="001C2CBC">
        <w:t xml:space="preserve"> are represented in the dataset by the absence of reports at a specific location and time. This would be true if report-based observational datasets were not incomplete in nature. </w:t>
      </w:r>
      <w:commentRangeStart w:id="39"/>
      <w:r w:rsidR="000A4C70" w:rsidRPr="001C2CBC">
        <w:t xml:space="preserve">Several studies </w:t>
      </w:r>
      <w:sdt>
        <w:sdtPr>
          <w:tag w:val="MENDELEY_CITATION_v3_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"/>
          <w:id w:val="-38662891"/>
          <w:placeholder>
            <w:docPart w:val="3ECFD8AD85B74FBBA55F62FBA806230A"/>
          </w:placeholder>
        </w:sdtPr>
        <w:sdtEndPr/>
        <w:sdtContent>
          <w:r w:rsidR="004E4CED" w:rsidRPr="001C2CBC">
            <w:rPr>
              <w:rFonts w:eastAsia="Times New Roman"/>
            </w:rPr>
            <w:t xml:space="preserve">(Gaume </w:t>
          </w:r>
          <w:r w:rsidR="004E4CED" w:rsidRPr="001C2CBC">
            <w:rPr>
              <w:rFonts w:eastAsia="Times New Roman"/>
              <w:i/>
              <w:iCs/>
            </w:rPr>
            <w:t>et al.</w:t>
          </w:r>
          <w:r w:rsidR="004E4CED" w:rsidRPr="001C2CBC">
            <w:rPr>
              <w:rFonts w:eastAsia="Times New Roman"/>
            </w:rPr>
            <w:t>, 2009; Robbins &amp; Titley, 2018)</w:t>
          </w:r>
        </w:sdtContent>
      </w:sdt>
      <w:r w:rsidR="000A4C70" w:rsidRPr="001C2CBC">
        <w:t xml:space="preserve"> </w:t>
      </w:r>
      <w:r w:rsidR="000A4C70" w:rsidRPr="001C2CBC">
        <w:rPr>
          <w:rFonts w:ascii="Calibri" w:hAnsi="Calibri" w:cs="Calibri"/>
          <w:color w:val="000000"/>
        </w:rPr>
        <w:t>explain</w:t>
      </w:r>
      <w:r w:rsidR="000A4C70" w:rsidRPr="001C2CBC">
        <w:t xml:space="preserve"> why these types of reports cannot be considered complete</w:t>
      </w:r>
      <w:commentRangeEnd w:id="39"/>
      <w:r w:rsidR="000A4C70" w:rsidRPr="001C2CBC">
        <w:rPr>
          <w:rStyle w:val="CommentReference"/>
        </w:rPr>
        <w:commentReference w:id="39"/>
      </w:r>
      <w:r w:rsidR="000A4C70" w:rsidRPr="001C2CBC">
        <w:t xml:space="preserve">. </w:t>
      </w:r>
      <w:r w:rsidR="000A4C70" w:rsidRPr="001C2CBC">
        <w:rPr>
          <w:rFonts w:ascii="Calibri" w:hAnsi="Calibri" w:cs="Calibri"/>
          <w:color w:val="000000"/>
          <w:szCs w:val="20"/>
          <w:shd w:val="clear" w:color="auto" w:fill="FFFFFF"/>
        </w:rPr>
        <w:t xml:space="preserve">Several studies have been conducted on this topic for many years up to today, indicating no solution has been found. </w:t>
      </w:r>
      <w:r w:rsidR="000A4C70" w:rsidRPr="001C2CBC">
        <w:t xml:space="preserve">Several studies </w:t>
      </w:r>
      <w:sdt>
        <w:sdtPr>
          <w:tag w:val="MENDELEY_CITATION_v3_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"/>
          <w:id w:val="755864902"/>
          <w:placeholder>
            <w:docPart w:val="3ECFD8AD85B74FBBA55F62FBA806230A"/>
          </w:placeholder>
        </w:sdtPr>
        <w:sdtEndPr/>
        <w:sdtContent>
          <w:r w:rsidR="004E4CED" w:rsidRPr="001C2CBC">
            <w:rPr>
              <w:rFonts w:eastAsia="Times New Roman"/>
            </w:rPr>
            <w:t>(Robbins &amp; Titley, 2018)</w:t>
          </w:r>
        </w:sdtContent>
      </w:sdt>
      <w:r w:rsidR="000A4C70" w:rsidRPr="001C2CBC">
        <w:t xml:space="preserve"> that verify forecasts performance using report-based observations tend to verify the forecasts only for yes-events with the caveat that only quadrants I (i.e., hits) and III (i.e., misses) of the contingency table can be populated. However, it is argued here that it is equally valuable to provide </w:t>
      </w:r>
      <w:r w:rsidR="000A4C70" w:rsidRPr="001C2CBC">
        <w:rPr>
          <w:rFonts w:ascii="Calibri" w:hAnsi="Calibri" w:cs="Calibri"/>
          <w:color w:val="000000"/>
        </w:rPr>
        <w:t>information</w:t>
      </w:r>
      <w:r w:rsidR="000A4C70" w:rsidRPr="001C2CBC">
        <w:t xml:space="preserve"> on false alarms. Risk-tolerant users are mainly interested in the forecasting system's hit rates (computed from misses and hits), whereas risk-averse users might look at false alarms and misses more closely because if they allocate resources and act based on a forecast, and the event does not happen, such resources would be wasted. Therefore, the methodology to verify forecasts using report-based observations must change to </w:t>
      </w:r>
      <w:r w:rsidR="000A4C70" w:rsidRPr="001C2CBC">
        <w:rPr>
          <w:rFonts w:ascii="Calibri" w:hAnsi="Calibri" w:cs="Calibri"/>
          <w:color w:val="000000"/>
        </w:rPr>
        <w:t>quantify</w:t>
      </w:r>
      <w:r w:rsidR="000A4C70" w:rsidRPr="001C2CBC">
        <w:t xml:space="preserve"> false alarms. The verification must be carried out at every grid-box covering the interest domain, and the observational reports must be re-gridded into the domain's grid. Section 4.1.1 explains how the domain used in this study was developed, and section 4.1.2 illustrates the management of the flood reports</w:t>
      </w:r>
      <w:commentRangeEnd w:id="38"/>
      <w:r w:rsidR="00185FCF" w:rsidRPr="001C2CBC">
        <w:rPr>
          <w:rStyle w:val="CommentReference"/>
        </w:rPr>
        <w:commentReference w:id="38"/>
      </w:r>
      <w:r w:rsidRPr="001C2CBC">
        <w:t>.</w:t>
      </w:r>
    </w:p>
    <w:p w14:paraId="4F59D771" w14:textId="77777777" w:rsidR="000A4C70" w:rsidRPr="001C2CBC" w:rsidRDefault="000A4C70" w:rsidP="00E40821">
      <w:pPr>
        <w:pStyle w:val="Heading3"/>
      </w:pPr>
      <w:commentRangeStart w:id="40"/>
      <w:r w:rsidRPr="001C2CBC">
        <w:t>Definition of the verification domain</w:t>
      </w:r>
      <w:commentRangeEnd w:id="40"/>
      <w:r w:rsidR="00FA06FC" w:rsidRPr="001C2CBC">
        <w:rPr>
          <w:rStyle w:val="CommentReference"/>
          <w:rFonts w:eastAsiaTheme="minorHAnsi" w:cstheme="minorBidi"/>
          <w:b w:val="0"/>
        </w:rPr>
        <w:commentReference w:id="40"/>
      </w:r>
    </w:p>
    <w:p w14:paraId="44AAE1B8" w14:textId="2C184FE9" w:rsidR="00E91408" w:rsidRPr="001C2CBC" w:rsidRDefault="00E91408" w:rsidP="00E91408">
      <w:r w:rsidRPr="001C2CBC">
        <w:t xml:space="preserve">The </w:t>
      </w:r>
      <w:commentRangeStart w:id="41"/>
      <w:r w:rsidRPr="001C2CBC">
        <w:t>mask built for this study</w:t>
      </w:r>
      <w:r w:rsidR="00077229" w:rsidRPr="001C2CBC">
        <w:t xml:space="preserve"> </w:t>
      </w:r>
      <w:commentRangeEnd w:id="41"/>
      <w:r w:rsidR="00BE4236" w:rsidRPr="001C2CBC">
        <w:rPr>
          <w:rStyle w:val="CommentReference"/>
        </w:rPr>
        <w:commentReference w:id="41"/>
      </w:r>
      <w:r w:rsidR="00077229" w:rsidRPr="001C2CBC">
        <w:t xml:space="preserve">from the </w:t>
      </w:r>
      <w:r w:rsidR="001075BB" w:rsidRPr="001C2CBC">
        <w:t>ECMWF ENS and ecPoint grid-box</w:t>
      </w:r>
      <w:r w:rsidRPr="001C2CBC">
        <w:t xml:space="preserve"> covers all continental Ecuador</w:t>
      </w:r>
      <w:r w:rsidR="0029752B" w:rsidRPr="001C2CBC">
        <w:t xml:space="preserve">, and fully covers Ecuador’s borders with </w:t>
      </w:r>
      <w:r w:rsidR="00077229" w:rsidRPr="001C2CBC">
        <w:t xml:space="preserve">Colombia and Peru and the Pacific coast. </w:t>
      </w:r>
      <w:r w:rsidR="001075BB" w:rsidRPr="001C2CBC">
        <w:t>The mask contains a total of 1090 grid-boxes. The thre</w:t>
      </w:r>
      <w:r w:rsidR="00462632" w:rsidRPr="001C2CBC">
        <w:t>e</w:t>
      </w:r>
      <w:r w:rsidR="001075BB" w:rsidRPr="001C2CBC">
        <w:t xml:space="preserve"> main regions in Ecuador</w:t>
      </w:r>
      <w:r w:rsidR="00462632" w:rsidRPr="001C2CBC">
        <w:t xml:space="preserve">, “La Costa”, “La Sierra” and “La Selva” </w:t>
      </w:r>
      <w:r w:rsidR="00BA11EF" w:rsidRPr="001C2CBC">
        <w:t xml:space="preserve">were selected on the basis of the topography of Ecuador as represented in the ECMWF ENS. Points below </w:t>
      </w:r>
      <w:r w:rsidR="00D30BA4" w:rsidRPr="001C2CBC">
        <w:t xml:space="preserve">600 m and before and after the longitude 78.2 °W </w:t>
      </w:r>
      <w:r w:rsidR="008C73B0" w:rsidRPr="001C2CBC">
        <w:t>were considered belonging to “La Costa” and “El Oriente”, respectively. The grid-boxes</w:t>
      </w:r>
      <w:r w:rsidR="00EC3384" w:rsidRPr="001C2CBC">
        <w:t xml:space="preserve"> above 600 m were considered belonging to “La Sierra”.</w:t>
      </w:r>
      <w:r w:rsidR="006F5FCA" w:rsidRPr="001C2CBC">
        <w:t xml:space="preserve"> Following this criteria, </w:t>
      </w:r>
      <w:r w:rsidR="008F070F" w:rsidRPr="001C2CBC">
        <w:t xml:space="preserve">321, </w:t>
      </w:r>
      <w:r w:rsidR="006F5FCA" w:rsidRPr="001C2CBC">
        <w:t>470, and 299 grid-boxes belong to “La Costa”, “La Sierra”, and “El Oriente” respectively.</w:t>
      </w:r>
    </w:p>
    <w:p w14:paraId="6AA21740" w14:textId="77777777" w:rsidR="00CC4D16" w:rsidRPr="001C2CBC" w:rsidRDefault="00A7654F" w:rsidP="00E40821">
      <w:pPr>
        <w:pStyle w:val="Heading3"/>
      </w:pPr>
      <w:r w:rsidRPr="001C2CBC">
        <w:t>F</w:t>
      </w:r>
      <w:r w:rsidR="00CC4D16" w:rsidRPr="001C2CBC">
        <w:t>lood reports</w:t>
      </w:r>
      <w:r w:rsidRPr="001C2CBC">
        <w:t xml:space="preserve"> management</w:t>
      </w:r>
    </w:p>
    <w:p w14:paraId="6762D00F" w14:textId="07CE37A7" w:rsidR="000A4C70" w:rsidRPr="001C2CBC" w:rsidRDefault="000A4C70" w:rsidP="00F13679">
      <w:commentRangeStart w:id="42"/>
      <w:r w:rsidRPr="001C2CBC">
        <w:t xml:space="preserve">One must create </w:t>
      </w:r>
      <w:commentRangeStart w:id="43"/>
      <w:r w:rsidRPr="001C2CBC">
        <w:t xml:space="preserve">observational fields </w:t>
      </w:r>
      <w:commentRangeEnd w:id="43"/>
      <w:r w:rsidR="00FD5903" w:rsidRPr="001C2CBC">
        <w:rPr>
          <w:rStyle w:val="CommentReference"/>
        </w:rPr>
        <w:commentReference w:id="43"/>
      </w:r>
      <w:r w:rsidRPr="001C2CBC">
        <w:t>that overlap in space and time with the forecasting fields</w:t>
      </w:r>
      <w:commentRangeEnd w:id="42"/>
      <w:r w:rsidR="00A25EAD" w:rsidRPr="001C2CBC">
        <w:rPr>
          <w:rStyle w:val="CommentReference"/>
        </w:rPr>
        <w:commentReference w:id="42"/>
      </w:r>
      <w:r w:rsidRPr="001C2CBC">
        <w:t xml:space="preserve">. </w:t>
      </w:r>
      <w:commentRangeStart w:id="44"/>
      <w:r w:rsidRPr="001C2CBC">
        <w:t>Flood observational fields for four 12-hourly accumulation periods each day, i.e., 0-12 UTC, 6-18 UTC, 12-00 (for the following day) UTC, and 18-</w:t>
      </w:r>
      <w:r w:rsidRPr="001C2CBC">
        <w:lastRenderedPageBreak/>
        <w:t xml:space="preserve">6 (for the following day) UTC were created. Four overlapping accumulation periods for each day are considered in order to have the best chance to capture the rainfall event that generated the flash flood events. This approach was adopted in this study as the authors did not have a more precise information on when the rainfall that caused the flash flood events happened. Considering this approach means, however, that one flash flood report is always associated to two accumulated observational fields. Therefore, the same flood report can contribute to the hits on one accumulation period and to the misses on another accumulation period. </w:t>
      </w:r>
      <w:commentRangeStart w:id="45"/>
      <w:r w:rsidRPr="001C2CBC">
        <w:t>The implications of this experiment design will be shown in the Results section and discussed in the Discussion section.</w:t>
      </w:r>
      <w:commentRangeEnd w:id="45"/>
      <w:r w:rsidRPr="001C2CBC">
        <w:rPr>
          <w:rStyle w:val="CommentReference"/>
        </w:rPr>
        <w:commentReference w:id="45"/>
      </w:r>
      <w:commentRangeEnd w:id="44"/>
      <w:r w:rsidR="00303C9B" w:rsidRPr="001C2CBC">
        <w:rPr>
          <w:rStyle w:val="CommentReference"/>
        </w:rPr>
        <w:commentReference w:id="44"/>
      </w:r>
    </w:p>
    <w:p w14:paraId="54D4B92C" w14:textId="77777777" w:rsidR="000A4C70" w:rsidRPr="001C2CBC" w:rsidRDefault="000A4C70" w:rsidP="00AF1E35">
      <w:commentRangeStart w:id="46"/>
      <w:r w:rsidRPr="001C2CBC">
        <w:t xml:space="preserve">For each observational field, one will count how many observations are present in each grid-box. 0s and 1s will be allocated to the grid-boxes that, respectively, do not contain any report or contain at least one report. Each forecasting accumulation period will be examined with the correspondent observational field, and false alarms and correct negatives will be assigned to those grid-boxes that did not contain any reports, but the system forecasted or not forecasted, respectively, the event. </w:t>
      </w:r>
      <w:commentRangeEnd w:id="46"/>
      <w:r w:rsidR="00FD5903" w:rsidRPr="001C2CBC">
        <w:rPr>
          <w:rStyle w:val="CommentReference"/>
        </w:rPr>
        <w:commentReference w:id="46"/>
      </w:r>
    </w:p>
    <w:p w14:paraId="7FD0B222" w14:textId="77777777" w:rsidR="000A4C70" w:rsidRPr="001C2CBC" w:rsidRDefault="000A4C70" w:rsidP="00AF1E35">
      <w:commentRangeStart w:id="47"/>
      <w:r w:rsidRPr="001C2CBC">
        <w:t xml:space="preserve">Only flood reports with an EFFCI&gt;=1 (i.e., flood reports that very likely to be reporting different types of floods, including flash floods), 6 (i.e., flood reports that likely to be reporting flash floods), and 10 (i.e., flood reports that are very likely to be reporting flash floods) were considered. </w:t>
      </w:r>
      <w:commentRangeEnd w:id="47"/>
      <w:r w:rsidR="00FD5903" w:rsidRPr="001C2CBC">
        <w:rPr>
          <w:rStyle w:val="CommentReference"/>
        </w:rPr>
        <w:commentReference w:id="47"/>
      </w:r>
    </w:p>
    <w:p w14:paraId="044ECACD" w14:textId="77777777" w:rsidR="0081467B" w:rsidRPr="001C2CBC" w:rsidRDefault="008E70F0" w:rsidP="0081467B">
      <w:pPr>
        <w:pStyle w:val="Heading2"/>
      </w:pPr>
      <w:r w:rsidRPr="001C2CBC">
        <w:t>Selection of verification scores</w:t>
      </w:r>
    </w:p>
    <w:p w14:paraId="5DC6C51B" w14:textId="77777777" w:rsidR="00793CE8" w:rsidRPr="001C2CBC" w:rsidRDefault="00793CE8" w:rsidP="00793CE8">
      <w:r w:rsidRPr="001C2CBC">
        <w:t>The second challenge face</w:t>
      </w:r>
      <w:r w:rsidR="00F72B72" w:rsidRPr="001C2CBC">
        <w:t>d</w:t>
      </w:r>
      <w:r w:rsidRPr="001C2CBC">
        <w:t xml:space="preserve"> in this study was </w:t>
      </w:r>
      <w:r w:rsidR="00D07AB5" w:rsidRPr="001C2CBC">
        <w:t>to use appropriate scores that will allow to evaluate the performance of rainfall forecasts as proxies to identify areas at risk of flash floods.</w:t>
      </w:r>
    </w:p>
    <w:p w14:paraId="2D848436" w14:textId="6C7AD6A4" w:rsidR="009960A7" w:rsidRPr="001C2CBC" w:rsidRDefault="006A06DE" w:rsidP="001041A4">
      <w:r w:rsidRPr="001C2CBC">
        <w:t xml:space="preserve">The two main </w:t>
      </w:r>
      <w:r w:rsidR="003241F6" w:rsidRPr="001C2CBC">
        <w:t xml:space="preserve">attributes of </w:t>
      </w:r>
      <w:r w:rsidR="00593A2C" w:rsidRPr="001C2CBC">
        <w:t>any probabilistic forecast are reliability and discrimination</w:t>
      </w:r>
      <w:r w:rsidR="00D0377B" w:rsidRPr="001C2CBC">
        <w:t xml:space="preserve">, and together </w:t>
      </w:r>
      <w:r w:rsidR="00970AA6" w:rsidRPr="001C2CBC">
        <w:t>determine the usefulness of a probabilistic forecasting system</w:t>
      </w:r>
      <w:r w:rsidR="00392CEF" w:rsidRPr="001C2CBC">
        <w:t xml:space="preserve"> </w:t>
      </w:r>
      <w:sdt>
        <w:sdtPr>
          <w:tag w:val="MENDELEY_CITATION_v3_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"/>
          <w:id w:val="2030450409"/>
          <w:placeholder>
            <w:docPart w:val="E3287951343C4D6380A7C01F33689090"/>
          </w:placeholder>
        </w:sdtPr>
        <w:sdtEndPr/>
        <w:sdtContent>
          <w:r w:rsidR="004E4CED" w:rsidRPr="001C2CBC">
            <w:rPr>
              <w:rFonts w:eastAsia="Times New Roman"/>
            </w:rPr>
            <w:t>(</w:t>
          </w:r>
          <w:proofErr w:type="spellStart"/>
          <w:r w:rsidR="004E4CED" w:rsidRPr="001C2CBC">
            <w:rPr>
              <w:rFonts w:eastAsia="Times New Roman"/>
            </w:rPr>
            <w:t>Candille</w:t>
          </w:r>
          <w:proofErr w:type="spellEnd"/>
          <w:r w:rsidR="004E4CED" w:rsidRPr="001C2CBC">
            <w:rPr>
              <w:rFonts w:eastAsia="Times New Roman"/>
            </w:rPr>
            <w:t xml:space="preserve"> </w:t>
          </w:r>
          <w:r w:rsidR="004E4CED" w:rsidRPr="001C2CBC">
            <w:rPr>
              <w:rFonts w:eastAsia="Times New Roman"/>
              <w:i/>
              <w:iCs/>
            </w:rPr>
            <w:t>et al.</w:t>
          </w:r>
          <w:r w:rsidR="004E4CED" w:rsidRPr="001C2CBC">
            <w:rPr>
              <w:rFonts w:eastAsia="Times New Roman"/>
            </w:rPr>
            <w:t>, 2003)</w:t>
          </w:r>
        </w:sdtContent>
      </w:sdt>
      <w:r w:rsidR="000A4C70" w:rsidRPr="001C2CBC">
        <w:t>.</w:t>
      </w:r>
      <w:r w:rsidR="00593A2C" w:rsidRPr="001C2CBC">
        <w:t xml:space="preserve"> </w:t>
      </w:r>
      <w:r w:rsidR="00D75C17" w:rsidRPr="001C2CBC">
        <w:t>A</w:t>
      </w:r>
      <w:r w:rsidR="00593A2C" w:rsidRPr="001C2CBC">
        <w:t xml:space="preserve"> probabilistic forecasting system</w:t>
      </w:r>
      <w:r w:rsidR="0034417F" w:rsidRPr="001C2CBC">
        <w:t xml:space="preserve"> is called reliable if provides unbiased estimates </w:t>
      </w:r>
      <w:r w:rsidR="00337557" w:rsidRPr="001C2CBC">
        <w:t xml:space="preserve">of the observed frequencies associated with different forecasts probability values. </w:t>
      </w:r>
      <w:r w:rsidR="00A02204" w:rsidRPr="001C2CBC">
        <w:t xml:space="preserve">However, reliability </w:t>
      </w:r>
      <w:r w:rsidR="003912F7" w:rsidRPr="001C2CBC">
        <w:t xml:space="preserve">alone is not sufficient for a probabilistic forecast to be useful </w:t>
      </w:r>
      <w:r w:rsidR="00A83B2F" w:rsidRPr="001C2CBC">
        <w:t xml:space="preserve">as it might not provide any </w:t>
      </w:r>
      <w:r w:rsidR="00A70EC4" w:rsidRPr="001C2CBC">
        <w:t xml:space="preserve">forecast </w:t>
      </w:r>
      <w:r w:rsidR="00A83B2F" w:rsidRPr="001C2CBC">
        <w:t xml:space="preserve">information </w:t>
      </w:r>
      <w:r w:rsidR="00A70EC4" w:rsidRPr="001C2CBC">
        <w:t xml:space="preserve">beyond climatology. </w:t>
      </w:r>
      <w:r w:rsidR="00067B48" w:rsidRPr="001C2CBC">
        <w:t xml:space="preserve">A useful forecast system should be able to discriminate in advance between situations that lead to a different </w:t>
      </w:r>
      <w:r w:rsidR="00120DEA" w:rsidRPr="001C2CBC">
        <w:t>verifying observed events</w:t>
      </w:r>
      <w:r w:rsidR="00B45E71" w:rsidRPr="001C2CBC">
        <w:t xml:space="preserve">, being able to distinguish among situations under which an event occurs with lower or higher </w:t>
      </w:r>
      <w:r w:rsidR="00BD65FB" w:rsidRPr="001C2CBC">
        <w:t xml:space="preserve">than climatological frequency values. This ability is called discrimination. </w:t>
      </w:r>
    </w:p>
    <w:p w14:paraId="4FD0D891" w14:textId="77777777" w:rsidR="00F83867" w:rsidRPr="001C2CBC" w:rsidRDefault="009960A7" w:rsidP="00907D94">
      <w:commentRangeStart w:id="48"/>
      <w:r w:rsidRPr="001C2CBC">
        <w:t xml:space="preserve">In this study, it does not make sense to examine reliability because we are not </w:t>
      </w:r>
      <w:r w:rsidR="00AC2399" w:rsidRPr="001C2CBC">
        <w:t xml:space="preserve">examining rainfall observations. We are using binary events, flash flood yes-events and non-events. </w:t>
      </w:r>
      <w:r w:rsidR="0072719F" w:rsidRPr="001C2CBC">
        <w:t>Therefore</w:t>
      </w:r>
      <w:r w:rsidR="00AC2399" w:rsidRPr="001C2CBC">
        <w:t xml:space="preserve">, the only </w:t>
      </w:r>
      <w:r w:rsidR="00EE3CD3" w:rsidRPr="001C2CBC">
        <w:t xml:space="preserve">attribute that could be examined here is the discrimination ability of the forecasting system to </w:t>
      </w:r>
      <w:r w:rsidR="00907D94" w:rsidRPr="001C2CBC">
        <w:t>predict which area might be at risk of flash flooding</w:t>
      </w:r>
      <w:commentRangeEnd w:id="48"/>
      <w:r w:rsidR="0008227C" w:rsidRPr="001C2CBC">
        <w:rPr>
          <w:rStyle w:val="CommentReference"/>
        </w:rPr>
        <w:commentReference w:id="48"/>
      </w:r>
      <w:r w:rsidR="000A4C70" w:rsidRPr="001C2CBC">
        <w:t>.</w:t>
      </w:r>
      <w:r w:rsidR="00907D94" w:rsidRPr="001C2CBC">
        <w:t xml:space="preserve"> </w:t>
      </w:r>
      <w:commentRangeStart w:id="49"/>
      <w:r w:rsidR="008F2EF0" w:rsidRPr="001C2CBC">
        <w:t>The relative operating characteristic (ROC) curve and the area under the ROC curve</w:t>
      </w:r>
      <w:r w:rsidR="00582212" w:rsidRPr="001C2CBC">
        <w:t xml:space="preserve"> (AURC)</w:t>
      </w:r>
      <w:r w:rsidR="008F2EF0" w:rsidRPr="001C2CBC">
        <w:t xml:space="preserve"> are used as a summary measure of the forecast discrimination abilities.</w:t>
      </w:r>
      <w:r w:rsidR="0073459B" w:rsidRPr="001C2CBC">
        <w:t xml:space="preserve"> In particular, the AURC shows perfect discrimination</w:t>
      </w:r>
      <w:r w:rsidR="008906C6" w:rsidRPr="001C2CBC">
        <w:t xml:space="preserve"> when equal to 1, and shows no skill for values &lt;=0.5</w:t>
      </w:r>
      <w:commentRangeEnd w:id="49"/>
      <w:r w:rsidR="001B1819" w:rsidRPr="001C2CBC">
        <w:rPr>
          <w:rStyle w:val="CommentReference"/>
        </w:rPr>
        <w:commentReference w:id="49"/>
      </w:r>
      <w:r w:rsidR="000A4C70" w:rsidRPr="001C2CBC">
        <w:t>.</w:t>
      </w:r>
      <w:r w:rsidR="008906C6" w:rsidRPr="001C2CBC">
        <w:t xml:space="preserve"> </w:t>
      </w:r>
    </w:p>
    <w:p w14:paraId="1A11216C" w14:textId="52B80675" w:rsidR="001041A4" w:rsidRPr="001C2CBC" w:rsidRDefault="00476BDF" w:rsidP="001041A4">
      <w:r w:rsidRPr="001C2CBC">
        <w:t>T</w:t>
      </w:r>
      <w:r w:rsidR="00E527AC" w:rsidRPr="001C2CBC">
        <w:t>he</w:t>
      </w:r>
      <w:r w:rsidRPr="001C2CBC">
        <w:t xml:space="preserve"> </w:t>
      </w:r>
      <w:r w:rsidR="001041A4" w:rsidRPr="001C2CBC">
        <w:t>ROC curves</w:t>
      </w:r>
      <w:r w:rsidR="00E527AC" w:rsidRPr="001C2CBC">
        <w:t xml:space="preserve"> and the AURC</w:t>
      </w:r>
      <w:r w:rsidR="001041A4" w:rsidRPr="001C2CBC">
        <w:t xml:space="preserve"> are created for different rainfall thresholds. </w:t>
      </w:r>
      <w:commentRangeStart w:id="50"/>
      <w:sdt>
        <w:sdtPr>
          <w:rPr>
            <w:color w:val="000000"/>
          </w:rPr>
          <w:tag w:val="MENDELEY_CITATION_v3_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"/>
          <w:id w:val="-594931556"/>
          <w:placeholder>
            <w:docPart w:val="5DBA090324DB474FA2534D497CDF7CE6"/>
          </w:placeholder>
        </w:sdtPr>
        <w:sdtEndPr/>
        <w:sdtContent>
          <w:r w:rsidR="004E4CED" w:rsidRPr="001C2CBC">
            <w:rPr>
              <w:rFonts w:eastAsia="Times New Roman"/>
            </w:rPr>
            <w:t xml:space="preserve">(Hamill &amp; </w:t>
          </w:r>
          <w:proofErr w:type="spellStart"/>
          <w:r w:rsidR="004E4CED" w:rsidRPr="001C2CBC">
            <w:rPr>
              <w:rFonts w:eastAsia="Times New Roman"/>
            </w:rPr>
            <w:t>Juras</w:t>
          </w:r>
          <w:proofErr w:type="spellEnd"/>
          <w:r w:rsidR="004E4CED" w:rsidRPr="001C2CBC">
            <w:rPr>
              <w:rFonts w:eastAsia="Times New Roman"/>
            </w:rPr>
            <w:t>, 2006)</w:t>
          </w:r>
        </w:sdtContent>
      </w:sdt>
      <w:r w:rsidR="000A4C70" w:rsidRPr="001C2CBC">
        <w:t xml:space="preserve"> recommend the use of thresholds expressed in relative terms (e.g., quantiles of a climatology) in order to avoid over-interpretation of the AURC results by mixing the forecast ability to distinguish between wet and dry regions and genuine predictive skill. Six relative thresholds (i.e., 85th, 90th, 95th, 98th, 99th percentiles) have been considered in this study</w:t>
      </w:r>
      <w:commentRangeEnd w:id="50"/>
      <w:r w:rsidR="00853CAB" w:rsidRPr="001C2CBC">
        <w:rPr>
          <w:rStyle w:val="CommentReference"/>
        </w:rPr>
        <w:commentReference w:id="50"/>
      </w:r>
      <w:r w:rsidR="000A4C70" w:rsidRPr="001C2CBC">
        <w:t>.</w:t>
      </w:r>
      <w:r w:rsidR="001041A4" w:rsidRPr="001C2CBC">
        <w:t xml:space="preserve"> The description of the creation of a rainfall climatology for rainfall totals associated is described in </w:t>
      </w:r>
      <w:r w:rsidR="00C440F4" w:rsidRPr="001C2CBC">
        <w:t>section 4.3</w:t>
      </w:r>
      <w:r w:rsidR="001041A4" w:rsidRPr="001C2CBC">
        <w:t>.</w:t>
      </w:r>
    </w:p>
    <w:p w14:paraId="30135A7D" w14:textId="7D3F877E" w:rsidR="000A4C70" w:rsidRPr="001C2CBC" w:rsidRDefault="000A4C70" w:rsidP="003D76DD">
      <w:commentRangeStart w:id="51"/>
      <w:r w:rsidRPr="001C2CBC">
        <w:t xml:space="preserve">Regarding the use of ROC curves for the verification of extreme events, </w:t>
      </w:r>
      <w:sdt>
        <w:sdtPr>
          <w:rPr>
            <w:color w:val="000000"/>
          </w:rPr>
          <w:tag w:val="MENDELEY_CITATION_v3_eyJjaXRhdGlvbklEIjoiTUVOREVMRVlfQ0lUQVRJT05fZDVmMmNmN2YtMmIzMS00MmU5LThmNjctN2ViYTU2ZDU3YjY4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
          <w:id w:val="652884258"/>
          <w:placeholder>
            <w:docPart w:val="9D13FC4DDD0E46E6A3AEDD6673989D9A"/>
          </w:placeholder>
        </w:sdtPr>
        <w:sdtEndPr/>
        <w:sdtContent>
          <w:r w:rsidR="004E4CED" w:rsidRPr="001C2CBC">
            <w:rPr>
              <w:rFonts w:eastAsia="Times New Roman"/>
            </w:rPr>
            <w:t>(Bouallegue &amp; Richardson, 2021)</w:t>
          </w:r>
        </w:sdtContent>
      </w:sdt>
      <w:r w:rsidRPr="001C2CBC">
        <w:t xml:space="preserve"> suggest that special care is taken in the description of the construction and interpretation of the verification results</w:t>
      </w:r>
      <w:commentRangeEnd w:id="51"/>
      <w:r w:rsidR="00412814" w:rsidRPr="001C2CBC">
        <w:rPr>
          <w:rStyle w:val="CommentReference"/>
        </w:rPr>
        <w:commentReference w:id="51"/>
      </w:r>
      <w:r w:rsidRPr="001C2CBC">
        <w:t xml:space="preserve">. </w:t>
      </w:r>
      <w:commentRangeStart w:id="52"/>
      <w:r w:rsidRPr="001C2CBC">
        <w:t>For the creation of the ROC curves and the AUC, the following procedure was followed</w:t>
      </w:r>
      <w:r w:rsidR="003D76DD" w:rsidRPr="001C2CBC">
        <w:t xml:space="preserve">. </w:t>
      </w:r>
      <w:commentRangeEnd w:id="52"/>
      <w:r w:rsidR="00454A84" w:rsidRPr="001C2CBC">
        <w:rPr>
          <w:rStyle w:val="CommentReference"/>
        </w:rPr>
        <w:commentReference w:id="52"/>
      </w:r>
      <w:r w:rsidR="003D76DD" w:rsidRPr="001C2CBC">
        <w:t>First, t</w:t>
      </w:r>
      <w:r w:rsidRPr="001C2CBC">
        <w:t xml:space="preserve">he ROC curves for ecPoint and ENS are created </w:t>
      </w:r>
      <w:r w:rsidRPr="001C2CBC">
        <w:lastRenderedPageBreak/>
        <w:t>using their maximum available discreti</w:t>
      </w:r>
      <w:r w:rsidR="00B67C8B" w:rsidRPr="001C2CBC">
        <w:t>z</w:t>
      </w:r>
      <w:r w:rsidRPr="001C2CBC">
        <w:t xml:space="preserve">ation (i.e., each member exceeding the rainfall threshold rather than fixed percentage bins). This ensures the ROC curves are as complete as possible. This means the ROC curves are computed using 99 members for ecPoint and 51 members for ENS. </w:t>
      </w:r>
      <w:r w:rsidR="003D76DD" w:rsidRPr="001C2CBC">
        <w:t xml:space="preserve">Second, </w:t>
      </w:r>
      <w:r w:rsidRPr="001C2CBC">
        <w:t xml:space="preserve">ROC curves are closed by drawing a straight line between the last meaningful point of the ROC curve and the top-right corner. </w:t>
      </w:r>
      <w:r w:rsidR="003D76DD" w:rsidRPr="001C2CBC">
        <w:t>Finally, t</w:t>
      </w:r>
      <w:r w:rsidRPr="001C2CBC">
        <w:t xml:space="preserve">he AUC is computed using the </w:t>
      </w:r>
      <w:commentRangeStart w:id="53"/>
      <w:r w:rsidRPr="001C2CBC">
        <w:t>trapezoidal approximation</w:t>
      </w:r>
      <w:commentRangeEnd w:id="53"/>
      <w:r w:rsidR="008F22EE" w:rsidRPr="001C2CBC">
        <w:rPr>
          <w:rStyle w:val="CommentReference"/>
        </w:rPr>
        <w:commentReference w:id="53"/>
      </w:r>
      <w:r w:rsidRPr="001C2CBC">
        <w:t xml:space="preserve">, </w:t>
      </w:r>
      <w:commentRangeStart w:id="54"/>
      <w:r w:rsidRPr="001C2CBC">
        <w:t>which means the area under the ROC curve is estimated considering straight lines between two consecutive points of the plot, and the area is equal to the sum of the areas of the single trapeziums</w:t>
      </w:r>
      <w:commentRangeEnd w:id="54"/>
      <w:r w:rsidR="008F22EE" w:rsidRPr="001C2CBC">
        <w:rPr>
          <w:rStyle w:val="CommentReference"/>
        </w:rPr>
        <w:commentReference w:id="54"/>
      </w:r>
      <w:r w:rsidRPr="001C2CBC">
        <w:t>.</w:t>
      </w:r>
    </w:p>
    <w:commentRangeStart w:id="55"/>
    <w:p w14:paraId="718345F9" w14:textId="280C60BE" w:rsidR="000A4C70" w:rsidRPr="001C2CBC" w:rsidRDefault="001A217F" w:rsidP="002412F1">
      <w:sdt>
        <w:sdtPr>
          <w:rPr>
            <w:color w:val="000000"/>
          </w:rPr>
          <w:tag w:val="MENDELEY_CITATION_v3_eyJjaXRhdGlvbklEIjoiTUVOREVMRVlfQ0lUQVRJT05fNzIzN2ZkMzMtNmUwNy00Yzk1LWFlOTgtYTFmZDQxZWZmMGU5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
          <w:id w:val="-1339918780"/>
          <w:placeholder>
            <w:docPart w:val="88AF5C0B7E154648B171225BD9344E52"/>
          </w:placeholder>
        </w:sdtPr>
        <w:sdtEndPr/>
        <w:sdtContent>
          <w:r w:rsidR="004E4CED" w:rsidRPr="001C2CBC">
            <w:rPr>
              <w:rFonts w:eastAsia="Times New Roman"/>
            </w:rPr>
            <w:t>Bouallegue &amp; Richardson</w:t>
          </w:r>
          <w:r w:rsidR="003D76DD" w:rsidRPr="001C2CBC">
            <w:rPr>
              <w:rFonts w:eastAsia="Times New Roman"/>
            </w:rPr>
            <w:t xml:space="preserve"> (</w:t>
          </w:r>
          <w:r w:rsidR="004E4CED" w:rsidRPr="001C2CBC">
            <w:rPr>
              <w:rFonts w:eastAsia="Times New Roman"/>
            </w:rPr>
            <w:t>2021)</w:t>
          </w:r>
        </w:sdtContent>
      </w:sdt>
      <w:r w:rsidR="000A4C70" w:rsidRPr="001C2CBC">
        <w:t xml:space="preserve"> advocate that a fair comparison for the underlying discrimination ability of different systems would rely on using the same discreti</w:t>
      </w:r>
      <w:r w:rsidR="00B67C8B" w:rsidRPr="001C2CBC">
        <w:t>z</w:t>
      </w:r>
      <w:r w:rsidR="000A4C70" w:rsidRPr="001C2CBC">
        <w:t>ation for the ROC curves for the two competing forecasting systems, otherwise the resulting conclusions could be misleading. However, the present study does not focus on determining the underlying discrimination ability of the two different systems. Instead, it focuses on the actual discrimination abilities given their two different configurations and how to use them to forecast flash floods. For this reason, it is considered that the configuration adopted for the ROC curves is the most appropriate to answer the posed research question</w:t>
      </w:r>
      <w:commentRangeEnd w:id="55"/>
      <w:r w:rsidR="00891FBE" w:rsidRPr="001C2CBC">
        <w:rPr>
          <w:rStyle w:val="CommentReference"/>
        </w:rPr>
        <w:commentReference w:id="55"/>
      </w:r>
      <w:r w:rsidR="000A4C70" w:rsidRPr="001C2CBC">
        <w:t>.</w:t>
      </w:r>
    </w:p>
    <w:p w14:paraId="5420561F" w14:textId="77777777" w:rsidR="00241482" w:rsidRPr="001C2CBC" w:rsidRDefault="00241482" w:rsidP="001041A4">
      <w:r w:rsidRPr="001C2CBC">
        <w:t xml:space="preserve">To test the significance </w:t>
      </w:r>
      <w:r w:rsidR="007C1159" w:rsidRPr="001C2CBC">
        <w:t>of the differences between ecPoint and ENS statistics, a non-</w:t>
      </w:r>
      <w:r w:rsidR="00CF370A" w:rsidRPr="001C2CBC">
        <w:t>parametric</w:t>
      </w:r>
      <w:r w:rsidR="007C1159" w:rsidRPr="001C2CBC">
        <w:t xml:space="preserve"> bootstrapping technique</w:t>
      </w:r>
      <w:r w:rsidR="005E251D" w:rsidRPr="001C2CBC">
        <w:t xml:space="preserve"> with replacement and</w:t>
      </w:r>
      <w:r w:rsidR="007C1159" w:rsidRPr="001C2CBC">
        <w:t xml:space="preserve"> with 1000 replicates was adopted. </w:t>
      </w:r>
      <w:r w:rsidR="004361B1" w:rsidRPr="001C2CBC">
        <w:t xml:space="preserve">The differences in the ecPoint/ENS statistics </w:t>
      </w:r>
      <w:r w:rsidR="00823DDA" w:rsidRPr="001C2CBC">
        <w:t>are</w:t>
      </w:r>
      <w:r w:rsidR="004361B1" w:rsidRPr="001C2CBC">
        <w:t xml:space="preserve"> calculated using a 95% confidence interval. </w:t>
      </w:r>
    </w:p>
    <w:p w14:paraId="7794B60E" w14:textId="4F39425D" w:rsidR="00C47E6B" w:rsidRPr="001C2CBC" w:rsidRDefault="00C47E6B" w:rsidP="001041A4">
      <w:r w:rsidRPr="001C2CBC">
        <w:t xml:space="preserve">The ROC curves and the AURC </w:t>
      </w:r>
      <w:r w:rsidR="0084775A" w:rsidRPr="001C2CBC">
        <w:t xml:space="preserve">were created considering </w:t>
      </w:r>
      <w:r w:rsidRPr="001C2CBC">
        <w:t>both available</w:t>
      </w:r>
      <w:r w:rsidR="0084775A" w:rsidRPr="001C2CBC">
        <w:t xml:space="preserve"> model runs, the 00 and </w:t>
      </w:r>
      <w:r w:rsidR="00F7313F" w:rsidRPr="001C2CBC">
        <w:t>12 UTC run</w:t>
      </w:r>
      <w:r w:rsidR="00005532" w:rsidRPr="001C2CBC">
        <w:t xml:space="preserve">, in order to maximize the </w:t>
      </w:r>
      <w:r w:rsidR="00BB023F" w:rsidRPr="001C2CBC">
        <w:t>available data.</w:t>
      </w:r>
    </w:p>
    <w:p w14:paraId="1F192C47" w14:textId="77777777" w:rsidR="00E40821" w:rsidRPr="001C2CBC" w:rsidRDefault="001F4670" w:rsidP="00831A25">
      <w:pPr>
        <w:pStyle w:val="Heading2"/>
      </w:pPr>
      <w:r w:rsidRPr="001C2CBC">
        <w:t xml:space="preserve">Definition of </w:t>
      </w:r>
      <w:r w:rsidR="00E44C0D" w:rsidRPr="001C2CBC">
        <w:t xml:space="preserve">verifying </w:t>
      </w:r>
      <w:r w:rsidRPr="001C2CBC">
        <w:t xml:space="preserve">rainfall events </w:t>
      </w:r>
    </w:p>
    <w:p w14:paraId="23C45691" w14:textId="77777777" w:rsidR="00D07AB5" w:rsidRPr="001C2CBC" w:rsidRDefault="00D07AB5" w:rsidP="00D07AB5">
      <w:commentRangeStart w:id="56"/>
      <w:r w:rsidRPr="001C2CBC">
        <w:t xml:space="preserve">The third challenge faced in this study was to develop a point-based rainfall climatology to determine the verifying rainfall events. </w:t>
      </w:r>
    </w:p>
    <w:p w14:paraId="3E39CA0C" w14:textId="1657BBDC" w:rsidR="001F7341" w:rsidRPr="001C2CBC" w:rsidRDefault="00E40821" w:rsidP="00007D4F">
      <w:r w:rsidRPr="001C2CBC">
        <w:t xml:space="preserve">Examining the rainfall observations near the location of flood event reports is common practice to determine the average extreme rainfall values that are likely to generate flash floods in a given area. Two scenarios may arise. Scenario 1 shows a flash flood generated by a widespread rainfall event with relatively low local variability. In this scenario, most point rainfall totals represent the average rainfall event that caused the flash flood. Scenario 2 shows a flash flood generated by a rainfall event with relatively high local variability, with some small point rainfall values and some localized peaks. In this case, only the most extreme part of the distribution </w:t>
      </w:r>
      <w:r w:rsidR="00B05BAC" w:rsidRPr="001C2CBC">
        <w:t>of rainfall values</w:t>
      </w:r>
      <w:r w:rsidR="00FA4B08" w:rsidRPr="001C2CBC">
        <w:t xml:space="preserve"> </w:t>
      </w:r>
      <w:r w:rsidRPr="001C2CBC">
        <w:t>would represent the average rainfall event that caused the flash flood</w:t>
      </w:r>
      <w:r w:rsidR="00F47FCC" w:rsidRPr="001C2CBC">
        <w:t xml:space="preserve"> because, p</w:t>
      </w:r>
      <w:r w:rsidRPr="001C2CBC">
        <w:t>hysically, the smallest rainfall values would unlikely be the driver of any flood event. The knowledge gained by the analysis of rainfall observations near a given flood event could then be used to define the rainfall events for flash flood verification in such an area.</w:t>
      </w:r>
      <w:r w:rsidR="00A638D6" w:rsidRPr="001C2CBC">
        <w:t xml:space="preserve"> </w:t>
      </w:r>
      <w:commentRangeEnd w:id="56"/>
      <w:r w:rsidR="00A13CF2" w:rsidRPr="001C2CBC">
        <w:rPr>
          <w:rStyle w:val="CommentReference"/>
        </w:rPr>
        <w:commentReference w:id="56"/>
      </w:r>
    </w:p>
    <w:p w14:paraId="4A09123D" w14:textId="4338AAE3" w:rsidR="00823968" w:rsidRPr="001C2CBC" w:rsidRDefault="00A638D6" w:rsidP="001F7341">
      <w:r w:rsidRPr="001C2CBC">
        <w:t>T</w:t>
      </w:r>
      <w:r w:rsidR="00E40821" w:rsidRPr="001C2CBC">
        <w:t xml:space="preserve">his methodology requires a dense network of rainfall observations to have a higher chance to capture the location and the time of the highest localized rainfall totals that caused the flash flood event (Haiden and Duffy, 2016). This is even more true when the analysis is carried out for small regions (from city to national scale) or limited analysis periods (from a few days to a few months). </w:t>
      </w:r>
    </w:p>
    <w:p w14:paraId="590D8CDE" w14:textId="77777777" w:rsidR="001F4670" w:rsidRPr="001C2CBC" w:rsidRDefault="00771479" w:rsidP="001F7341">
      <w:commentRangeStart w:id="57"/>
      <w:r w:rsidRPr="001C2CBC">
        <w:t>T</w:t>
      </w:r>
      <w:r w:rsidR="00E40821" w:rsidRPr="001C2CBC">
        <w:t xml:space="preserve">he authors of this study did not have any 12-hourly observations to develop the rainfall thresholds for the flash flood verification in Ecuador. </w:t>
      </w:r>
      <w:r w:rsidR="001F7341" w:rsidRPr="001C2CBC">
        <w:t xml:space="preserve">Therefore, </w:t>
      </w:r>
      <w:r w:rsidR="001F4670" w:rsidRPr="001C2CBC">
        <w:t>day 1 ecPoint-Rainfall forecasts were considered instead</w:t>
      </w:r>
      <w:commentRangeEnd w:id="57"/>
      <w:r w:rsidR="00144B1C" w:rsidRPr="001C2CBC">
        <w:rPr>
          <w:rStyle w:val="CommentReference"/>
        </w:rPr>
        <w:commentReference w:id="57"/>
      </w:r>
      <w:r w:rsidR="000A4C70" w:rsidRPr="001C2CBC">
        <w:t>.</w:t>
      </w:r>
      <w:r w:rsidR="001F4670" w:rsidRPr="001C2CBC">
        <w:t xml:space="preserve"> The ecPoint's 99 percentiles at such a short-range forecast can indeed be considered representative of the rainfall sub-grid variability (Hewson and Pillosu, 2021) and be used as a proxy for rainfall observations for the definition of rainfall thresholds. The use of day 1 ecPoint-</w:t>
      </w:r>
      <w:commentRangeStart w:id="58"/>
      <w:r w:rsidR="001F4670" w:rsidRPr="001C2CBC">
        <w:t xml:space="preserve">Rainfall forecasts also provides the advantage of having information on the extreme rainfall that in the observations could be missing if, by chance, the observations did not capture the extreme rainfall that generated the flash flood because there </w:t>
      </w:r>
      <w:r w:rsidR="001F4670" w:rsidRPr="001C2CBC">
        <w:lastRenderedPageBreak/>
        <w:t xml:space="preserve">were no rain gauges where the highest rainfall totals occurred (Hewson and Pillosu, 2021). </w:t>
      </w:r>
      <w:commentRangeEnd w:id="58"/>
      <w:r w:rsidR="00DA364E" w:rsidRPr="001C2CBC">
        <w:rPr>
          <w:rStyle w:val="CommentReference"/>
        </w:rPr>
        <w:commentReference w:id="58"/>
      </w:r>
      <w:commentRangeStart w:id="59"/>
      <w:r w:rsidR="007954F0" w:rsidRPr="001C2CBC">
        <w:t>A</w:t>
      </w:r>
      <w:r w:rsidR="001F4670" w:rsidRPr="001C2CBC">
        <w:t xml:space="preserve"> set of n ecPoint-Rainfall forecast instances was built for each flood report in the database. Table 3 shows which forecasts were used depending on the reporting time of the flood event. Four overlapping accumulation periods were used for each report. Therefore, the distribution of rainfall values associated with each report is constituted by 4 times 99 ecPoint-Rainfall percentiles, which equals 396 instances per report. Only a representative extreme rainfall value, provided as an Xth percentile of such distribution, was considered for each of those rainfall distributions. The 50th, 75th, 85th, 90th, 95th, 98th, and 99th percentiles were considered in this study. Finally, the distribution of extreme rainfall values for all flood reports was created to understand which rainfall values might cause flash floods in Ecuador (Figure 5). </w:t>
      </w:r>
      <w:commentRangeEnd w:id="59"/>
      <w:r w:rsidR="000A3C64" w:rsidRPr="001C2CBC">
        <w:rPr>
          <w:rStyle w:val="CommentReference"/>
        </w:rPr>
        <w:commentReference w:id="59"/>
      </w:r>
      <w:r w:rsidR="001F4670" w:rsidRPr="001C2CBC">
        <w:t>The analysis was conducted separately for "La Costa" and "La Sierra" regions, respectively, to capture possible differences in the distribution of rainfall values associated with flash flood events. Similar distributions were provided for ENS (also in Figure 5) to draw a comparison between the two forecasting systems. In this case, the distribution of rainfall values associated with each report was constituted by 4 times 51 ENS ensemble members, which equals 204 instances per report.</w:t>
      </w:r>
    </w:p>
    <w:p w14:paraId="77E21143" w14:textId="73EEB85F" w:rsidR="001F4670" w:rsidRPr="001C2CBC" w:rsidRDefault="001F4670" w:rsidP="005C256F">
      <w:commentRangeStart w:id="60"/>
      <w:r w:rsidRPr="001C2CBC">
        <w:t xml:space="preserve">The verification rainfall events were chosen based on how many flash flood reports were retained in the analysis. The percentiles of the representative extreme rainfall values distribution depict the number of retained flood reports. This means that if the 25th, 50th or 75th percentiles are considered, the definition of the verification rainfall events is carried out using the top 75%, 50% or 25% of flood reports in the database, respectively. The 25th percentile was considered in this study to ensure </w:t>
      </w:r>
      <w:r w:rsidR="006321EC" w:rsidRPr="001C2CBC">
        <w:t>that the flash floods events used</w:t>
      </w:r>
      <w:r w:rsidRPr="001C2CBC">
        <w:t xml:space="preserve"> do not represent only the top extreme flash flood events in Ecuador. Such percentile should also ensure that the value of the verification rainfall events is robustly computed from a not too small number of retained flood reports. This is especially true for the database of flood reports with EFFCI&gt;=10, which contains a small number of flood reports (Table 2). For example, if the 75th percentile had been considered, the verification rainfall events for "La Costa" and "La Sierra" would have been defined only by 4.5 and 8.25 flood reports, respectively, instead of 13.5 and 24.75 if the 25th percentile would have been considered.</w:t>
      </w:r>
      <w:commentRangeEnd w:id="60"/>
      <w:r w:rsidR="00650C42" w:rsidRPr="001C2CBC">
        <w:rPr>
          <w:rStyle w:val="CommentReference"/>
        </w:rPr>
        <w:commentReference w:id="60"/>
      </w:r>
    </w:p>
    <w:p w14:paraId="141140EF" w14:textId="77777777" w:rsidR="000A4C70" w:rsidRPr="001C2CBC" w:rsidRDefault="000A4C70" w:rsidP="00C96FEA">
      <w:pPr>
        <w:pStyle w:val="Heading2"/>
      </w:pPr>
      <w:commentRangeStart w:id="61"/>
      <w:r w:rsidRPr="001C2CBC">
        <w:t>The selection of different EFFCI thresholds</w:t>
      </w:r>
      <w:commentRangeEnd w:id="61"/>
      <w:r w:rsidR="00650C42" w:rsidRPr="001C2CBC">
        <w:rPr>
          <w:rStyle w:val="CommentReference"/>
          <w:rFonts w:eastAsiaTheme="minorHAnsi" w:cstheme="minorBidi"/>
          <w:b w:val="0"/>
        </w:rPr>
        <w:commentReference w:id="61"/>
      </w:r>
    </w:p>
    <w:p w14:paraId="74F4C56C" w14:textId="716AD8AE" w:rsidR="000A4C70" w:rsidRPr="001C2CBC" w:rsidRDefault="000A4C70" w:rsidP="006900F4">
      <w:commentRangeStart w:id="62"/>
      <w:commentRangeStart w:id="63"/>
      <w:r w:rsidRPr="001C2CBC">
        <w:t xml:space="preserve">This study verifies different EFFCI thresholds. The application context may lead indeed to selection of different critical levels of flash flood confidence </w:t>
      </w:r>
      <w:sdt>
        <w:sdtPr>
          <w:tag w:val="MENDELEY_CITATION_v3_eyJjaXRhdGlvbklEIjoiTUVOREVMRVlfQ0lUQVRJT05fMDQyMmIyMjUtYWVjYy00MzIyLWExNTAtNzQzYzQxODVhYTJi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
          <w:id w:val="1922673896"/>
          <w:placeholder>
            <w:docPart w:val="49AC860107C64617A7B3F12D9DB2F052"/>
          </w:placeholder>
        </w:sdtPr>
        <w:sdtEndPr/>
        <w:sdtContent>
          <w:r w:rsidR="004E4CED" w:rsidRPr="001C2CBC">
            <w:rPr>
              <w:rFonts w:eastAsia="Times New Roman"/>
            </w:rPr>
            <w:t xml:space="preserve">(Kruczkiewicz </w:t>
          </w:r>
          <w:r w:rsidR="004E4CED" w:rsidRPr="001C2CBC">
            <w:rPr>
              <w:rFonts w:eastAsia="Times New Roman"/>
              <w:i/>
              <w:iCs/>
            </w:rPr>
            <w:t>et al.</w:t>
          </w:r>
          <w:r w:rsidR="004E4CED" w:rsidRPr="001C2CBC">
            <w:rPr>
              <w:rFonts w:eastAsia="Times New Roman"/>
            </w:rPr>
            <w:t>, 2021b)</w:t>
          </w:r>
        </w:sdtContent>
      </w:sdt>
      <w:r w:rsidRPr="001C2CBC">
        <w:t xml:space="preserve">. If the results of this study are used for FbF, the tolerance to uncertainty may be lower than other use cases, and as such may need necessitate a lower critical threshold to be selected. Alternatively, if the tolerance to uncertainty is higher for a particular use case, perhaps for applications beyond the humanitarian context, the critical threshold could be raised. </w:t>
      </w:r>
      <w:commentRangeEnd w:id="62"/>
      <w:r w:rsidR="00650C42" w:rsidRPr="001C2CBC">
        <w:rPr>
          <w:rStyle w:val="CommentReference"/>
        </w:rPr>
        <w:commentReference w:id="62"/>
      </w:r>
      <w:commentRangeEnd w:id="63"/>
      <w:r w:rsidR="00FE494A">
        <w:rPr>
          <w:rStyle w:val="CommentReference"/>
        </w:rPr>
        <w:commentReference w:id="63"/>
      </w:r>
    </w:p>
    <w:p w14:paraId="0D562074" w14:textId="77777777" w:rsidR="00C25AF2" w:rsidRPr="001679C0" w:rsidRDefault="00C25AF2" w:rsidP="00C25AF2">
      <w:pPr>
        <w:pStyle w:val="Heading1"/>
      </w:pPr>
      <w:commentRangeStart w:id="64"/>
      <w:r w:rsidRPr="001679C0">
        <w:t>Results</w:t>
      </w:r>
      <w:commentRangeEnd w:id="64"/>
      <w:r>
        <w:rPr>
          <w:rStyle w:val="CommentReference"/>
          <w:rFonts w:eastAsiaTheme="minorHAnsi" w:cstheme="minorBidi"/>
          <w:b w:val="0"/>
        </w:rPr>
        <w:commentReference w:id="64"/>
      </w:r>
    </w:p>
    <w:p w14:paraId="3C27C3C7" w14:textId="77777777" w:rsidR="00C25AF2" w:rsidRPr="001679C0" w:rsidRDefault="00C25AF2" w:rsidP="00C25AF2">
      <w:pPr>
        <w:pStyle w:val="Heading2"/>
      </w:pPr>
      <w:bookmarkStart w:id="65" w:name="_Ref94626318"/>
      <w:commentRangeStart w:id="66"/>
      <w:r w:rsidRPr="001679C0">
        <w:t>Is ecPoint-Rainfall improving upon ENS with regard to flash flood prediction? Areas Under the ROC Curve (AURC)</w:t>
      </w:r>
      <w:commentRangeEnd w:id="66"/>
      <w:r>
        <w:rPr>
          <w:rStyle w:val="CommentReference"/>
          <w:rFonts w:eastAsiaTheme="minorHAnsi" w:cstheme="minorBidi"/>
          <w:b w:val="0"/>
        </w:rPr>
        <w:commentReference w:id="66"/>
      </w:r>
    </w:p>
    <w:bookmarkEnd w:id="65"/>
    <w:commentRangeStart w:id="67"/>
    <w:commentRangeStart w:id="68"/>
    <w:p w14:paraId="5C8E87A0" w14:textId="77777777" w:rsidR="00C25AF2" w:rsidRPr="001679C0" w:rsidRDefault="00C25AF2" w:rsidP="00C25AF2">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xml:space="preserve"> shows the AURC for verifying rainfall events with relative thresholds &gt;= 85th and 99th percentile, and for flood reports with EFFCI&gt;=6</w:t>
      </w:r>
      <w:commentRangeEnd w:id="67"/>
      <w:r>
        <w:rPr>
          <w:rStyle w:val="CommentReference"/>
        </w:rPr>
        <w:commentReference w:id="67"/>
      </w:r>
      <w:commentRangeEnd w:id="68"/>
      <w:r>
        <w:rPr>
          <w:rStyle w:val="CommentReference"/>
        </w:rPr>
        <w:commentReference w:id="68"/>
      </w:r>
      <w:r w:rsidRPr="001679C0">
        <w:t>.</w:t>
      </w:r>
      <w:r w:rsidRPr="001679C0">
        <w:rPr>
          <w:rFonts w:ascii="Calibri" w:hAnsi="Calibri" w:cs="Calibri"/>
          <w:color w:val="000000"/>
        </w:rPr>
        <w:t xml:space="preserve"> The AURC</w:t>
      </w:r>
      <w:r w:rsidRPr="001679C0">
        <w:t xml:space="preserve"> for more verifying rainfall events and EFFCI thresholds </w:t>
      </w:r>
      <w:r w:rsidRPr="001679C0">
        <w:rPr>
          <w:rFonts w:ascii="Calibri" w:hAnsi="Calibri" w:cs="Calibri"/>
          <w:color w:val="000000"/>
        </w:rPr>
        <w:t>are</w:t>
      </w:r>
      <w:r w:rsidRPr="001679C0">
        <w:t xml:space="preserve"> included in the supplemental material. The AURC for both regions ("La Costa" and "La Sierra") and both rainfall forecasts (ENS and ecPoint) show three similar features. </w:t>
      </w:r>
      <w:commentRangeStart w:id="69"/>
      <w:r w:rsidRPr="001679C0">
        <w:t xml:space="preserve">First, the </w:t>
      </w:r>
      <w:commentRangeStart w:id="70"/>
      <w:r w:rsidRPr="001679C0">
        <w:t>AURC</w:t>
      </w:r>
      <w:commentRangeEnd w:id="70"/>
      <w:r>
        <w:rPr>
          <w:rStyle w:val="CommentReference"/>
        </w:rPr>
        <w:commentReference w:id="70"/>
      </w:r>
      <w:r w:rsidRPr="001679C0">
        <w:t xml:space="preserve"> gradually decline as the relative threshold for the verifying rainfall event rises. Such decrease is a feature of ROC curves when the value of the verifying event is increased, which does not necessarily imply a decrease in the forecasts’ discrimination ability to predict extreme events </w:t>
      </w:r>
      <w:sdt>
        <w:sdtPr>
          <w:tag w:val="MENDELEY_CITATION_v3_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"/>
          <w:id w:val="1761401110"/>
          <w:placeholder>
            <w:docPart w:val="A8196FE4D3624052AADB3EC4F8E6B762"/>
          </w:placeholder>
        </w:sdtPr>
        <w:sdtEndPr/>
        <w:sdtContent>
          <w:r w:rsidRPr="001679C0">
            <w:rPr>
              <w:rFonts w:eastAsia="Times New Roman"/>
            </w:rPr>
            <w:t>(Gneiting &amp; Vogel, 2021)</w:t>
          </w:r>
        </w:sdtContent>
      </w:sdt>
      <w:commentRangeEnd w:id="69"/>
      <w:r>
        <w:rPr>
          <w:rStyle w:val="CommentReference"/>
        </w:rPr>
        <w:commentReference w:id="69"/>
      </w:r>
      <w:r w:rsidRPr="001679C0">
        <w:t xml:space="preserve">. </w:t>
      </w:r>
      <w:commentRangeStart w:id="71"/>
      <w:r w:rsidRPr="001679C0">
        <w:t xml:space="preserve">Second, the AURC get noisier as the EFFCI thresholds increase. This is likely due to the progressive decrease in flood reports for higher EFFCI </w:t>
      </w:r>
      <w:r w:rsidRPr="001679C0">
        <w:lastRenderedPageBreak/>
        <w:t xml:space="preserve">thresholds as shown in </w:t>
      </w:r>
      <w:r w:rsidRPr="001679C0">
        <w:fldChar w:fldCharType="begin"/>
      </w:r>
      <w:r w:rsidRPr="001679C0">
        <w:instrText xml:space="preserve"> REF _Ref92378596 \h </w:instrText>
      </w:r>
      <w:r w:rsidRPr="001679C0">
        <w:fldChar w:fldCharType="separate"/>
      </w:r>
      <w:r w:rsidRPr="001679C0">
        <w:rPr>
          <w:b/>
          <w:bCs/>
        </w:rPr>
        <w:t xml:space="preserve">Table </w:t>
      </w:r>
      <w:r w:rsidRPr="001679C0">
        <w:rPr>
          <w:b/>
          <w:bCs/>
          <w:noProof/>
        </w:rPr>
        <w:t>4</w:t>
      </w:r>
      <w:r w:rsidRPr="001679C0">
        <w:fldChar w:fldCharType="end"/>
      </w:r>
      <w:commentRangeEnd w:id="71"/>
      <w:r>
        <w:rPr>
          <w:rStyle w:val="CommentReference"/>
        </w:rPr>
        <w:commentReference w:id="71"/>
      </w:r>
      <w:r w:rsidRPr="001679C0">
        <w:t xml:space="preserve">. </w:t>
      </w:r>
      <w:commentRangeStart w:id="72"/>
      <w:r w:rsidRPr="001679C0">
        <w:t>Third, AURC differences between ENS and ecPoint tend to be null or very small in both regions for small verifying rainfall events and gradually increase with the verifying rainfall events, with ecPoint showing higher AURC than ENS</w:t>
      </w:r>
      <w:commentRangeEnd w:id="72"/>
      <w:r>
        <w:rPr>
          <w:rStyle w:val="CommentReference"/>
        </w:rPr>
        <w:commentReference w:id="72"/>
      </w:r>
      <w:r w:rsidRPr="001679C0">
        <w:t xml:space="preserve">. This means that ecPoint adds value when forecasting flash flood events generated by extreme rainfall. Notwithstanding such similarities, four significant differences in the AURC for “La Costa” and “La Sierra” can be observed. First, “La Costa” shows overall higher AURC than “La Sierra”. </w:t>
      </w:r>
      <w:commentRangeStart w:id="73"/>
      <w:r w:rsidRPr="001679C0">
        <w:t>For verifying rainfall events with relative thresholds &gt;=85</w:t>
      </w:r>
      <w:r w:rsidRPr="001679C0">
        <w:rPr>
          <w:vertAlign w:val="superscript"/>
        </w:rPr>
        <w:t>th</w:t>
      </w:r>
      <w:r w:rsidRPr="001679C0">
        <w:t xml:space="preserve"> and 99</w:t>
      </w:r>
      <w:r w:rsidRPr="001679C0">
        <w:rPr>
          <w:vertAlign w:val="superscript"/>
        </w:rPr>
        <w:t>th</w:t>
      </w:r>
      <w:r w:rsidRPr="001679C0">
        <w:t xml:space="preserve"> percentile, the AURC for “La Costa” are between 0.8-0.9 and 0.6-0.85, respectively. In “La Sierra”, AURC values are between 0.65-0.75 and 0.55-0.7.</w:t>
      </w:r>
      <w:commentRangeEnd w:id="73"/>
      <w:r>
        <w:rPr>
          <w:rStyle w:val="CommentReference"/>
        </w:rPr>
        <w:commentReference w:id="73"/>
      </w:r>
      <w:r w:rsidRPr="001679C0">
        <w:t xml:space="preserve"> Second, there is almost not reduction in skill with lead time for both, ENS and ecPoint, in “La Costa”, while in “La Sierra” such decrease is more marked for both forecasts. Third, the behaviour of the AURC is overall nosier in “La Sierra” than in “La Costa”. </w:t>
      </w:r>
      <w:commentRangeStart w:id="74"/>
      <w:r w:rsidRPr="001679C0">
        <w:t>Such noisy behaviour cannot be explained by a lack of flood reports since the two regions have a similar number of reports.</w:t>
      </w:r>
      <w:commentRangeEnd w:id="74"/>
      <w:r w:rsidRPr="001679C0">
        <w:rPr>
          <w:rStyle w:val="CommentReference"/>
        </w:rPr>
        <w:commentReference w:id="74"/>
      </w:r>
      <w:r w:rsidRPr="001679C0">
        <w:t xml:space="preserve"> Fourth, the differences between the best and the worst AURC values in “La Costa” are bigger than the differences in “La Sierra”. </w:t>
      </w:r>
      <w:commentRangeStart w:id="75"/>
      <w:r w:rsidRPr="001679C0">
        <w:t>Fifth, while the AURC values diminish with the increasing of the verifying rainfall event, in “La Sierra”, the ENS’s AURC for verifying rainfall events &gt;= 85</w:t>
      </w:r>
      <w:r w:rsidRPr="001679C0">
        <w:rPr>
          <w:vertAlign w:val="superscript"/>
        </w:rPr>
        <w:t>th</w:t>
      </w:r>
      <w:r w:rsidRPr="001679C0">
        <w:t xml:space="preserve"> percentile is bigger than the ecPoint’s AURC for verifying rainfall events &gt;= 99</w:t>
      </w:r>
      <w:r w:rsidRPr="001679C0">
        <w:rPr>
          <w:vertAlign w:val="superscript"/>
        </w:rPr>
        <w:t>th</w:t>
      </w:r>
      <w:r w:rsidRPr="001679C0">
        <w:t xml:space="preserve"> percentile</w:t>
      </w:r>
      <w:commentRangeEnd w:id="75"/>
      <w:r>
        <w:rPr>
          <w:rStyle w:val="CommentReference"/>
        </w:rPr>
        <w:commentReference w:id="75"/>
      </w:r>
      <w:r w:rsidRPr="001679C0">
        <w:t>.</w:t>
      </w:r>
    </w:p>
    <w:p w14:paraId="62F5F943" w14:textId="77777777" w:rsidR="00C25AF2" w:rsidRPr="001679C0" w:rsidRDefault="00C25AF2" w:rsidP="00C25AF2">
      <w:commentRangeStart w:id="76"/>
      <w:commentRangeStart w:id="77"/>
      <w:r w:rsidRPr="001679C0">
        <w:t>Let us</w:t>
      </w:r>
      <w:commentRangeEnd w:id="76"/>
      <w:r w:rsidRPr="001679C0">
        <w:rPr>
          <w:rStyle w:val="CommentReference"/>
        </w:rPr>
        <w:commentReference w:id="76"/>
      </w:r>
      <w:r w:rsidRPr="001679C0">
        <w:t xml:space="preserve"> consider the AURC for verifying rainfall events with relative thresholds &gt;= 85</w:t>
      </w:r>
      <w:r w:rsidRPr="001679C0">
        <w:rPr>
          <w:vertAlign w:val="superscript"/>
        </w:rPr>
        <w:t>th</w:t>
      </w:r>
      <w:r w:rsidRPr="001679C0">
        <w:t xml:space="preserve"> percentile for “La Costa” (top left panel in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w:t>
      </w:r>
      <w:r w:rsidRPr="001679C0">
        <w:rPr>
          <w:b/>
          <w:bCs/>
        </w:rPr>
        <w:t xml:space="preserve"> </w:t>
      </w:r>
      <w:r w:rsidRPr="001679C0">
        <w:t>The highest AURC values, for both ENS and ecPoint, are observed in the accumulation periods between 0000-1200 LST, and 0600-1800 LST, which correspond to the troughs of the rainfall’s diurnal cycle in “La Costa” (</w:t>
      </w:r>
      <w:r w:rsidRPr="001679C0">
        <w:fldChar w:fldCharType="begin"/>
      </w:r>
      <w:r w:rsidRPr="001679C0">
        <w:instrText xml:space="preserve"> REF _Ref95146875 \h </w:instrText>
      </w:r>
      <w:r w:rsidRPr="001679C0">
        <w:fldChar w:fldCharType="separate"/>
      </w:r>
      <w:r w:rsidRPr="001679C0">
        <w:rPr>
          <w:b/>
          <w:bCs/>
        </w:rPr>
        <w:t xml:space="preserve">Figure </w:t>
      </w:r>
      <w:r w:rsidRPr="001679C0">
        <w:rPr>
          <w:b/>
          <w:bCs/>
          <w:noProof/>
        </w:rPr>
        <w:t>2</w:t>
      </w:r>
      <w:r w:rsidRPr="001679C0">
        <w:fldChar w:fldCharType="end"/>
      </w:r>
      <w:r w:rsidRPr="001679C0">
        <w:t xml:space="preserve">). The end of such accumulation periods are highlighted in the x-axis of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xml:space="preserve"> in purple and cyan, respectively. The AURC values for the accumulation periods between 0000-1200 LST stay constant at all lead times, while the AURC values between 0600-1800 LST degrade from day 5. The smallest AURC values, for both ENS and ecPoint, are observed in the accumulation periods between 1200-0000 LST, and 1800-0600 LST, which correspond to the peaks of the rainfall’s diurnal cycle in “La Costa” (</w:t>
      </w:r>
      <w:r w:rsidRPr="001679C0">
        <w:fldChar w:fldCharType="begin"/>
      </w:r>
      <w:r w:rsidRPr="001679C0">
        <w:instrText xml:space="preserve"> REF _Ref95146875 \h </w:instrText>
      </w:r>
      <w:r w:rsidRPr="001679C0">
        <w:fldChar w:fldCharType="separate"/>
      </w:r>
      <w:r w:rsidRPr="001679C0">
        <w:rPr>
          <w:b/>
          <w:bCs/>
        </w:rPr>
        <w:t xml:space="preserve">Figure </w:t>
      </w:r>
      <w:r w:rsidRPr="001679C0">
        <w:rPr>
          <w:b/>
          <w:bCs/>
          <w:noProof/>
        </w:rPr>
        <w:t>2</w:t>
      </w:r>
      <w:r w:rsidRPr="001679C0">
        <w:fldChar w:fldCharType="end"/>
      </w:r>
      <w:r w:rsidRPr="001679C0">
        <w:t xml:space="preserve">). The end of such accumulation periods are highlighted in the x-axis of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xml:space="preserve"> in pink and green, respectively. Let us consider the AURC for verifying rainfall event with relative threshold &gt;= 99</w:t>
      </w:r>
      <w:r w:rsidRPr="001679C0">
        <w:rPr>
          <w:vertAlign w:val="superscript"/>
        </w:rPr>
        <w:t>th</w:t>
      </w:r>
      <w:r w:rsidRPr="001679C0">
        <w:t xml:space="preserve"> percentile (bottom left panel in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w:t>
      </w:r>
      <w:r w:rsidRPr="001679C0">
        <w:rPr>
          <w:b/>
          <w:bCs/>
        </w:rPr>
        <w:t xml:space="preserve"> </w:t>
      </w:r>
      <w:r w:rsidRPr="001679C0">
        <w:t xml:space="preserve">For ENS, the maximum AURC values are observed only between 0000-1200 LST, while the values between 0600-1800 LST are so low since day 1 to be comparable to the minimum AURC values between 1200-0000 LST and 1800-0600 LST. ecPoint seems to not correct the rainfall totals for the accumulation period between 0000-1200 LST since the AURC values are equal to those for ENS. Instead, ecPoint seems to apply significant corrections to the rainfall forecasts in the other three accumulation periods since the AURC are much higher than those for ENS, with correction peaks of 0.16 for the accumulation period between 0600-1800 LST from day 3, and 0.1 for the accumulation period between 1200-0000 LST from day 1. </w:t>
      </w:r>
      <w:commentRangeEnd w:id="77"/>
      <w:r>
        <w:rPr>
          <w:rStyle w:val="CommentReference"/>
        </w:rPr>
        <w:commentReference w:id="77"/>
      </w:r>
    </w:p>
    <w:p w14:paraId="11686E03" w14:textId="77777777" w:rsidR="00C25AF2" w:rsidRPr="001679C0" w:rsidRDefault="00C25AF2" w:rsidP="00C25AF2">
      <w:commentRangeStart w:id="78"/>
      <w:commentRangeStart w:id="79"/>
      <w:r w:rsidRPr="001679C0">
        <w:t>Let us now consider the AURC for verifying rainfall events with relative thresholds &gt;= 85</w:t>
      </w:r>
      <w:r w:rsidRPr="001679C0">
        <w:rPr>
          <w:vertAlign w:val="superscript"/>
        </w:rPr>
        <w:t>th</w:t>
      </w:r>
      <w:r w:rsidRPr="001679C0">
        <w:t xml:space="preserve"> percentile for “La Sierra” (top right panel in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xml:space="preserve">). </w:t>
      </w:r>
      <w:commentRangeEnd w:id="78"/>
      <w:r>
        <w:rPr>
          <w:rStyle w:val="CommentReference"/>
        </w:rPr>
        <w:commentReference w:id="78"/>
      </w:r>
      <w:r w:rsidRPr="001679C0">
        <w:t xml:space="preserve">Up to day 2, the highest AURC values for ENS are observed between 0000-1200 LST, 0600-1800 LST, 1200 – 0000 LST. </w:t>
      </w:r>
      <w:commentRangeStart w:id="80"/>
      <w:r w:rsidRPr="001679C0">
        <w:t xml:space="preserve">The end of such accumulation periods are highlighted in the x-axis of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respectively, in purple, cyan and pink. The first accumulation period corresponds to one of the troughs of the rainfall’s diurnal cycle in “La Sierra”, while the last two correspond to the peaks (</w:t>
      </w:r>
      <w:r w:rsidRPr="001679C0">
        <w:fldChar w:fldCharType="begin"/>
      </w:r>
      <w:r w:rsidRPr="001679C0">
        <w:instrText xml:space="preserve"> REF _Ref95146875 \h </w:instrText>
      </w:r>
      <w:r w:rsidRPr="001679C0">
        <w:fldChar w:fldCharType="separate"/>
      </w:r>
      <w:r w:rsidRPr="001679C0">
        <w:rPr>
          <w:b/>
          <w:bCs/>
        </w:rPr>
        <w:t xml:space="preserve">Figure </w:t>
      </w:r>
      <w:r w:rsidRPr="001679C0">
        <w:rPr>
          <w:b/>
          <w:bCs/>
          <w:noProof/>
        </w:rPr>
        <w:t>2</w:t>
      </w:r>
      <w:r w:rsidRPr="001679C0">
        <w:fldChar w:fldCharType="end"/>
      </w:r>
      <w:r w:rsidRPr="001679C0">
        <w:t xml:space="preserve">). </w:t>
      </w:r>
      <w:commentRangeEnd w:id="80"/>
      <w:r>
        <w:rPr>
          <w:rStyle w:val="CommentReference"/>
        </w:rPr>
        <w:commentReference w:id="80"/>
      </w:r>
      <w:r w:rsidRPr="001679C0">
        <w:t xml:space="preserve">From day 2, the highest AURC values are mainly observed only between 1200 – 0000 LST. ecPoint shows a minor degradation in the AURC values compared to ENS. In addition, ecPoint has nosier AURC values that do not indicate specific accumulation periods where the skill in identifying areas at flash flood risk is better or worst. </w:t>
      </w:r>
      <w:commentRangeEnd w:id="79"/>
      <w:r>
        <w:rPr>
          <w:rStyle w:val="CommentReference"/>
        </w:rPr>
        <w:commentReference w:id="79"/>
      </w:r>
      <w:commentRangeStart w:id="81"/>
      <w:r w:rsidRPr="001679C0">
        <w:t>Let us consider the AURC for verifying rainfall events with relative thresholds &gt;= 99</w:t>
      </w:r>
      <w:r w:rsidRPr="001679C0">
        <w:rPr>
          <w:vertAlign w:val="superscript"/>
        </w:rPr>
        <w:t>th</w:t>
      </w:r>
      <w:r w:rsidRPr="001679C0">
        <w:t xml:space="preserve"> percentile (bottom right panel in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As opposed to the AURC for verifying rainfall events with relative thresholds &gt;= 85</w:t>
      </w:r>
      <w:r w:rsidRPr="001679C0">
        <w:rPr>
          <w:vertAlign w:val="superscript"/>
        </w:rPr>
        <w:t>th</w:t>
      </w:r>
      <w:r w:rsidRPr="001679C0">
        <w:t xml:space="preserve"> percentile, ecPoint shows in this case overall better AURC than ENS. AURC values for ecPoint range mainly between 0.6 and 0.7 through all lead times, while AURC values for ENS range mainly between 0.5 and 0.65. Up to day 4, ecPoint and ENS shows higher AURC </w:t>
      </w:r>
      <w:r w:rsidRPr="001679C0">
        <w:lastRenderedPageBreak/>
        <w:t xml:space="preserve">values for accumulation periods </w:t>
      </w:r>
      <w:commentRangeStart w:id="82"/>
      <w:r w:rsidRPr="001679C0">
        <w:t>between 0600-1800 LST and 1200-0000 LST</w:t>
      </w:r>
      <w:commentRangeEnd w:id="82"/>
      <w:r>
        <w:rPr>
          <w:rStyle w:val="CommentReference"/>
        </w:rPr>
        <w:commentReference w:id="82"/>
      </w:r>
      <w:r w:rsidRPr="001679C0">
        <w:t>, which correspond to the peaks of the rainfall’s diurnal cycle in “La Sierra” (</w:t>
      </w:r>
      <w:r w:rsidRPr="001679C0">
        <w:fldChar w:fldCharType="begin"/>
      </w:r>
      <w:r w:rsidRPr="001679C0">
        <w:instrText xml:space="preserve"> REF _Ref95146875 \h </w:instrText>
      </w:r>
      <w:r w:rsidRPr="001679C0">
        <w:fldChar w:fldCharType="separate"/>
      </w:r>
      <w:r w:rsidRPr="001679C0">
        <w:rPr>
          <w:b/>
          <w:bCs/>
        </w:rPr>
        <w:t xml:space="preserve">Figure </w:t>
      </w:r>
      <w:r w:rsidRPr="001679C0">
        <w:rPr>
          <w:b/>
          <w:bCs/>
          <w:noProof/>
        </w:rPr>
        <w:t>2</w:t>
      </w:r>
      <w:r w:rsidRPr="001679C0">
        <w:fldChar w:fldCharType="end"/>
      </w:r>
      <w:r w:rsidRPr="001679C0">
        <w:t xml:space="preserve">). </w:t>
      </w:r>
      <w:commentRangeEnd w:id="81"/>
      <w:r>
        <w:rPr>
          <w:rStyle w:val="CommentReference"/>
        </w:rPr>
        <w:commentReference w:id="81"/>
      </w:r>
      <w:commentRangeStart w:id="83"/>
      <w:r w:rsidRPr="001679C0">
        <w:t xml:space="preserve">The end of such accumulation periods are highlighted in the x-axis of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xml:space="preserve">, respectively, in cyan and pink. </w:t>
      </w:r>
      <w:commentRangeEnd w:id="83"/>
      <w:r>
        <w:rPr>
          <w:rStyle w:val="CommentReference"/>
        </w:rPr>
        <w:commentReference w:id="83"/>
      </w:r>
      <w:r w:rsidRPr="001679C0">
        <w:t>ecPoint and ENS show instead smaller AURC values mainly for the accumulation period between 18000-0600 LST and 0000-1200 LST,  which correspond to the troughs of the rainfall’s diurnal cycle in “La Sierra” (</w:t>
      </w:r>
      <w:r w:rsidRPr="001679C0">
        <w:fldChar w:fldCharType="begin"/>
      </w:r>
      <w:r w:rsidRPr="001679C0">
        <w:instrText xml:space="preserve"> REF _Ref95146875 \h </w:instrText>
      </w:r>
      <w:r w:rsidRPr="001679C0">
        <w:fldChar w:fldCharType="separate"/>
      </w:r>
      <w:r w:rsidRPr="001679C0">
        <w:rPr>
          <w:b/>
          <w:bCs/>
        </w:rPr>
        <w:t xml:space="preserve">Figure </w:t>
      </w:r>
      <w:r w:rsidRPr="001679C0">
        <w:rPr>
          <w:b/>
          <w:bCs/>
          <w:noProof/>
        </w:rPr>
        <w:t>2</w:t>
      </w:r>
      <w:r w:rsidRPr="001679C0">
        <w:fldChar w:fldCharType="end"/>
      </w:r>
      <w:commentRangeStart w:id="84"/>
      <w:r w:rsidRPr="001679C0">
        <w:t>). From day 4, ENS and ecPoint show an asynchronized pattern instead. While ecPoint continues showing highest AURC values between 1200-0000 LST, ENS shows the lowest AURC values for the same accumulation period up to day 10. The period between 0600-1800 LST deteriorates after day 3 in ecPoint, but it still maintains a relatively high AURC compared to the other two accumulation periods (i.e., 1800-0600 LST and 0000-1200 LST). Therefore, in “La Sierra” short range forecasts show in both ENS and ecPoint high AURC for the peak of rainfall’s diurnal cycle. However, from day 4 ENS skill diminishes while ecPoint maintains the trend through all lead times</w:t>
      </w:r>
      <w:commentRangeEnd w:id="84"/>
      <w:r>
        <w:rPr>
          <w:rStyle w:val="CommentReference"/>
        </w:rPr>
        <w:commentReference w:id="84"/>
      </w:r>
      <w:r w:rsidRPr="001679C0">
        <w:t xml:space="preserve">. </w:t>
      </w:r>
    </w:p>
    <w:p w14:paraId="6E51276D" w14:textId="77777777" w:rsidR="00C25AF2" w:rsidRPr="001679C0" w:rsidRDefault="00C25AF2" w:rsidP="00C25AF2">
      <w:pPr>
        <w:pStyle w:val="Heading2"/>
      </w:pPr>
      <w:commentRangeStart w:id="85"/>
      <w:r w:rsidRPr="001679C0">
        <w:t>Where is the added ecPoint’s value coming from?</w:t>
      </w:r>
      <w:commentRangeEnd w:id="85"/>
      <w:r>
        <w:rPr>
          <w:rStyle w:val="CommentReference"/>
          <w:rFonts w:eastAsiaTheme="minorHAnsi" w:cstheme="minorBidi"/>
          <w:b w:val="0"/>
        </w:rPr>
        <w:commentReference w:id="85"/>
      </w:r>
    </w:p>
    <w:p w14:paraId="3A628599" w14:textId="77777777" w:rsidR="00C25AF2" w:rsidRPr="001679C0" w:rsidRDefault="00C25AF2" w:rsidP="00C25AF2">
      <w:pPr>
        <w:pStyle w:val="Heading3"/>
      </w:pPr>
      <w:r w:rsidRPr="001679C0">
        <w:t>ROC curves</w:t>
      </w:r>
    </w:p>
    <w:p w14:paraId="70AC01F1" w14:textId="77777777" w:rsidR="00C25AF2" w:rsidRPr="001679C0" w:rsidRDefault="00C25AF2" w:rsidP="00C25AF2">
      <w:r w:rsidRPr="001679C0">
        <w:t>In “La Sierra”, the AURC values for ENS at the 85</w:t>
      </w:r>
      <w:r w:rsidRPr="001679C0">
        <w:rPr>
          <w:vertAlign w:val="superscript"/>
        </w:rPr>
        <w:t>th</w:t>
      </w:r>
      <w:r w:rsidRPr="001679C0">
        <w:t xml:space="preserve"> percentile are similar to the AURC values for ecPoint at the 99</w:t>
      </w:r>
      <w:r w:rsidRPr="001679C0">
        <w:rPr>
          <w:vertAlign w:val="superscript"/>
        </w:rPr>
        <w:t>th</w:t>
      </w:r>
      <w:r w:rsidRPr="001679C0">
        <w:t xml:space="preserve"> percentile. </w:t>
      </w:r>
      <w:commentRangeStart w:id="86"/>
      <w:r w:rsidRPr="001679C0">
        <w:t>This means that the ability of ecPoint to discriminate between flash flood events and non-events when considering high rainfall events is similar to the discrimination ability of ENS when considering high rainfall events</w:t>
      </w:r>
      <w:commentRangeEnd w:id="86"/>
      <w:r>
        <w:rPr>
          <w:rStyle w:val="CommentReference"/>
        </w:rPr>
        <w:commentReference w:id="86"/>
      </w:r>
      <w:r w:rsidRPr="001679C0">
        <w:t xml:space="preserve">. </w:t>
      </w:r>
      <w:commentRangeStart w:id="87"/>
      <w:r w:rsidRPr="001679C0">
        <w:fldChar w:fldCharType="begin"/>
      </w:r>
      <w:r w:rsidRPr="001679C0">
        <w:instrText xml:space="preserve"> REF _Ref89494904 \h </w:instrText>
      </w:r>
      <w:r w:rsidRPr="001679C0">
        <w:fldChar w:fldCharType="separate"/>
      </w:r>
      <w:r w:rsidRPr="001679C0">
        <w:rPr>
          <w:b/>
          <w:bCs/>
        </w:rPr>
        <w:t xml:space="preserve">Figure </w:t>
      </w:r>
      <w:r w:rsidRPr="001679C0">
        <w:rPr>
          <w:b/>
          <w:bCs/>
          <w:noProof/>
        </w:rPr>
        <w:t>8</w:t>
      </w:r>
      <w:r w:rsidRPr="001679C0">
        <w:fldChar w:fldCharType="end"/>
      </w:r>
      <w:r w:rsidRPr="001679C0">
        <w:t xml:space="preserve"> shows the ROC curves from day 1 to day 3 (rows from top to bottom) and for the 95</w:t>
      </w:r>
      <w:r w:rsidRPr="001679C0">
        <w:rPr>
          <w:vertAlign w:val="superscript"/>
        </w:rPr>
        <w:t>th</w:t>
      </w:r>
      <w:r w:rsidRPr="001679C0">
        <w:t>, 98</w:t>
      </w:r>
      <w:r w:rsidRPr="001679C0">
        <w:rPr>
          <w:vertAlign w:val="superscript"/>
        </w:rPr>
        <w:t>th</w:t>
      </w:r>
      <w:r w:rsidRPr="001679C0">
        <w:t>, and 99</w:t>
      </w:r>
      <w:r w:rsidRPr="001679C0">
        <w:rPr>
          <w:vertAlign w:val="superscript"/>
        </w:rPr>
        <w:t>th</w:t>
      </w:r>
      <w:r w:rsidRPr="001679C0">
        <w:t xml:space="preserve"> percentile (columns from left to right). </w:t>
      </w:r>
      <w:commentRangeEnd w:id="87"/>
      <w:r>
        <w:rPr>
          <w:rStyle w:val="CommentReference"/>
        </w:rPr>
        <w:commentReference w:id="87"/>
      </w:r>
      <w:r w:rsidRPr="001679C0">
        <w:t xml:space="preserve">Only the ROC curves for flood reports with an EFFCI&gt;=6 are shown. The ROC curves for flood reports with and EFFCI&gt;=1 and &gt;=10 can be found in the supplemental material. For “La Costa” region, the ecPoint’s and ENS’s ROC curves are overlapping with the exception of the last one or two top forecast percentiles, at all lead times ad all relative rainfall thresholds. Therefore, the ROC curves for ecPoint and ENS belong to the same underlying curve. For “La Sierra” region, the ecPoint’s and ENS’s ROC curves differ much more significantly. </w:t>
      </w:r>
    </w:p>
    <w:p w14:paraId="11D35FB5" w14:textId="77777777" w:rsidR="00C25AF2" w:rsidRPr="001679C0" w:rsidRDefault="00C25AF2" w:rsidP="00C25AF2">
      <w:pPr>
        <w:pStyle w:val="Heading3"/>
      </w:pPr>
      <w:commentRangeStart w:id="88"/>
      <w:r w:rsidRPr="001679C0">
        <w:t>Distribution of Weather Types (WTs)</w:t>
      </w:r>
      <w:commentRangeEnd w:id="88"/>
      <w:r>
        <w:rPr>
          <w:rStyle w:val="CommentReference"/>
          <w:rFonts w:eastAsiaTheme="minorHAnsi" w:cstheme="minorBidi"/>
          <w:b w:val="0"/>
        </w:rPr>
        <w:commentReference w:id="88"/>
      </w:r>
    </w:p>
    <w:p w14:paraId="750B5E9E" w14:textId="77777777" w:rsidR="00C25AF2" w:rsidRPr="001679C0" w:rsidRDefault="00C25AF2" w:rsidP="00C25AF2">
      <w:commentRangeStart w:id="89"/>
      <w:r w:rsidRPr="001679C0">
        <w:t xml:space="preserve">Flash floods typically occur during night-time </w:t>
      </w:r>
      <w:sdt>
        <w:sdtPr>
          <w:tag w:val="MENDELEY_CITATION_v3_eyJjaXRhdGlvbklEIjoiTUVOREVMRVlfQ0lUQVRJT05fYzBmNzBjYTctZTBlZC00MWMyLWEzMjQtMDllYzJmNmZiNGM5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
          <w:id w:val="2073313332"/>
          <w:placeholder>
            <w:docPart w:val="A8196FE4D3624052AADB3EC4F8E6B762"/>
          </w:placeholder>
        </w:sdtPr>
        <w:sdtEndPr/>
        <w:sdtContent>
          <w:r w:rsidRPr="001679C0">
            <w:rPr>
              <w:rFonts w:eastAsia="Times New Roman"/>
            </w:rPr>
            <w:t xml:space="preserve">(Maddox </w:t>
          </w:r>
          <w:r w:rsidRPr="001679C0">
            <w:rPr>
              <w:rFonts w:eastAsia="Times New Roman"/>
              <w:i/>
              <w:iCs/>
            </w:rPr>
            <w:t>et al.</w:t>
          </w:r>
          <w:r w:rsidRPr="001679C0">
            <w:rPr>
              <w:rFonts w:eastAsia="Times New Roman"/>
            </w:rPr>
            <w:t>, 1979)</w:t>
          </w:r>
        </w:sdtContent>
      </w:sdt>
      <w:r w:rsidRPr="001679C0">
        <w:t>.</w:t>
      </w:r>
      <w:commentRangeEnd w:id="89"/>
      <w:r>
        <w:rPr>
          <w:rStyle w:val="CommentReference"/>
        </w:rPr>
        <w:commentReference w:id="89"/>
      </w:r>
    </w:p>
    <w:p w14:paraId="5039D89F" w14:textId="77777777" w:rsidR="00C25AF2" w:rsidRPr="001679C0" w:rsidRDefault="00C25AF2" w:rsidP="00C25AF2">
      <w:commentRangeStart w:id="90"/>
      <w:r w:rsidRPr="001679C0">
        <w:t xml:space="preserve">The differences in the AURC values for the different times of the day can be explained by looking at the distribution of WTs in </w:t>
      </w:r>
      <w:r w:rsidRPr="001679C0">
        <w:fldChar w:fldCharType="begin"/>
      </w:r>
      <w:r w:rsidRPr="001679C0">
        <w:instrText xml:space="preserve"> REF _Ref94687351 \h </w:instrText>
      </w:r>
      <w:r w:rsidRPr="001679C0">
        <w:fldChar w:fldCharType="separate"/>
      </w:r>
      <w:r w:rsidRPr="001679C0">
        <w:rPr>
          <w:b/>
          <w:bCs/>
        </w:rPr>
        <w:t xml:space="preserve">Figure </w:t>
      </w:r>
      <w:r w:rsidRPr="001679C0">
        <w:rPr>
          <w:b/>
          <w:bCs/>
          <w:noProof/>
        </w:rPr>
        <w:t>7</w:t>
      </w:r>
      <w:r w:rsidRPr="001679C0">
        <w:fldChar w:fldCharType="end"/>
      </w:r>
      <w:r w:rsidRPr="001679C0">
        <w:t>.</w:t>
      </w:r>
      <w:commentRangeEnd w:id="90"/>
      <w:r>
        <w:rPr>
          <w:rStyle w:val="CommentReference"/>
        </w:rPr>
        <w:commentReference w:id="90"/>
      </w:r>
      <w:r w:rsidRPr="001679C0">
        <w:t xml:space="preserve"> </w:t>
      </w:r>
      <w:commentRangeStart w:id="91"/>
      <w:r w:rsidRPr="001679C0">
        <w:t xml:space="preserve">In “La Costa” there is not much variability of WTs. The most observed WTs (green crosses in </w:t>
      </w:r>
      <w:r w:rsidRPr="001679C0">
        <w:fldChar w:fldCharType="begin"/>
      </w:r>
      <w:r w:rsidRPr="001679C0">
        <w:instrText xml:space="preserve"> REF _Ref94687351 \h </w:instrText>
      </w:r>
      <w:r w:rsidRPr="001679C0">
        <w:fldChar w:fldCharType="separate"/>
      </w:r>
      <w:r w:rsidRPr="001679C0">
        <w:rPr>
          <w:b/>
          <w:bCs/>
        </w:rPr>
        <w:t xml:space="preserve">Figure </w:t>
      </w:r>
      <w:r w:rsidRPr="001679C0">
        <w:rPr>
          <w:b/>
          <w:bCs/>
          <w:noProof/>
        </w:rPr>
        <w:t>7</w:t>
      </w:r>
      <w:r w:rsidRPr="001679C0">
        <w:fldChar w:fldCharType="end"/>
      </w:r>
      <w:r w:rsidRPr="001679C0">
        <w:t xml:space="preserve">) are mainly in the 1???? and 2???? categories. However, the peaks correspond to small rainfall totals, low wind speeds, small CAPE, and medium solar radiation. This type of WT is observed across all four categories of convective precipitation ratio (CPR, defined as the ratio between convective rainfall and total precipitation), with the category 1???? (i.e., CPR&lt;0.25, mainly large-scale rainfall in the ENS model) contributing more often than the other three (2????, 3????, and 4????), and the category 4???? (i.e., CPR&gt;0.75, mainly convective rainfall in the ENS model) The one contributing less often. This is shown by the percentages in red in </w:t>
      </w:r>
      <w:r w:rsidRPr="001679C0">
        <w:fldChar w:fldCharType="begin"/>
      </w:r>
      <w:r w:rsidRPr="001679C0">
        <w:instrText xml:space="preserve"> REF _Ref94687351 \h </w:instrText>
      </w:r>
      <w:r w:rsidRPr="001679C0">
        <w:fldChar w:fldCharType="separate"/>
      </w:r>
      <w:r w:rsidRPr="001679C0">
        <w:rPr>
          <w:b/>
          <w:bCs/>
        </w:rPr>
        <w:t xml:space="preserve">Figure </w:t>
      </w:r>
      <w:r w:rsidRPr="001679C0">
        <w:rPr>
          <w:b/>
          <w:bCs/>
          <w:noProof/>
        </w:rPr>
        <w:t>7</w:t>
      </w:r>
      <w:r w:rsidRPr="001679C0">
        <w:fldChar w:fldCharType="end"/>
      </w:r>
      <w:r w:rsidRPr="001679C0">
        <w:t xml:space="preserve">. In the category 1???? There is also a big contribution by the WT that represents small rainfall totals, high wind speed, small cape, and high solar radiation. This two categories of WTs tend to correct mainly biases in the ENS model as opposed to correct mainly sub-grid variability. The bias correction is mainly for overestimation of rainfall, with a correction factor of around 0.85 in both cases. In “La Sierra”, there is much more variability of WTs across all CPR categories. This can be seen from a more uniform distribution of the percentages in red in </w:t>
      </w:r>
      <w:r w:rsidRPr="001679C0">
        <w:fldChar w:fldCharType="begin"/>
      </w:r>
      <w:r w:rsidRPr="001679C0">
        <w:instrText xml:space="preserve"> REF _Ref94687351 \h </w:instrText>
      </w:r>
      <w:r w:rsidRPr="001679C0">
        <w:fldChar w:fldCharType="separate"/>
      </w:r>
      <w:r w:rsidRPr="001679C0">
        <w:rPr>
          <w:b/>
          <w:bCs/>
        </w:rPr>
        <w:t xml:space="preserve">Figure </w:t>
      </w:r>
      <w:r w:rsidRPr="001679C0">
        <w:rPr>
          <w:b/>
          <w:bCs/>
          <w:noProof/>
        </w:rPr>
        <w:t>7</w:t>
      </w:r>
      <w:r w:rsidRPr="001679C0">
        <w:fldChar w:fldCharType="end"/>
      </w:r>
      <w:r w:rsidRPr="001679C0">
        <w:t xml:space="preserve">, with the exception of the accumulation period between 1800 to 0600 LST where the category 1???? holds more than the half of the WTs during wet days. There are still the same than those in “La Costa” region (i.e., those indicated by black and blue crosses). However, in “Sierra”, the crosses are indicated with a different colour (magenta) as they represent mainly large </w:t>
      </w:r>
      <w:r w:rsidRPr="001679C0">
        <w:lastRenderedPageBreak/>
        <w:t xml:space="preserve">solar radiation. This is probably due to the fact that the cases are in the in the heights of the Andean region, and the optical depth of the climatological aerosol distribution is smaller in the mountains, as used in the computation of the clear sky solar radiation. </w:t>
      </w:r>
      <w:commentRangeEnd w:id="91"/>
      <w:r>
        <w:rPr>
          <w:rStyle w:val="CommentReference"/>
        </w:rPr>
        <w:commentReference w:id="91"/>
      </w:r>
    </w:p>
    <w:p w14:paraId="0F12F810" w14:textId="77777777" w:rsidR="00B92FEA" w:rsidRDefault="00C25AF2" w:rsidP="006D3AFD">
      <w:r w:rsidRPr="001679C0">
        <w:t xml:space="preserve">The different proportion in the WTs distribution during wet days can be linked to the different types of corrections applied by ecPoint, and shown in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xml:space="preserve">. ecPoint does not apply any corrections to the accumulation periods that correspond to the accumulation periods between 0000 and 1200 LST (the final step of these accumulation periods are indicated in green in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xml:space="preserve">). This accumulation period corresponds to one of the lows in the diurnal cycle in “La Costa”. Instead, ecPoint applies the biggest corrections in the rainfall accumulation periods between 1200 and 0000 LST (the final step of these accumulation periods are indicated in black in </w:t>
      </w:r>
      <w:r w:rsidRPr="001679C0">
        <w:fldChar w:fldCharType="begin"/>
      </w:r>
      <w:r w:rsidRPr="001679C0">
        <w:instrText xml:space="preserve"> REF _Ref93058767 \h </w:instrText>
      </w:r>
      <w:r w:rsidRPr="001679C0">
        <w:fldChar w:fldCharType="separate"/>
      </w:r>
      <w:r w:rsidRPr="001679C0">
        <w:rPr>
          <w:b/>
          <w:bCs/>
        </w:rPr>
        <w:t xml:space="preserve">Figure </w:t>
      </w:r>
      <w:r w:rsidRPr="001679C0">
        <w:rPr>
          <w:b/>
          <w:bCs/>
          <w:noProof/>
        </w:rPr>
        <w:t>6</w:t>
      </w:r>
      <w:r w:rsidRPr="001679C0">
        <w:fldChar w:fldCharType="end"/>
      </w:r>
      <w:r w:rsidRPr="001679C0">
        <w:t xml:space="preserve">). This accumulation period corresponds to one of the peaks of the diurnal cycle in “La Costa”. Over the accumulation periods between 1800-0600 LST and between 0600-1800 LST ecPoint-Rainfall forecasts also apply significant corrections to the ENS forecasts, tending to improve the AURC scores. The characteristic here to highlight is that when ecPoint is not applying much correction is when the ENS model comes more often with weather scenarios that lie in the 1???? category of WTs. If we examine the WTs in such category that might contribute to have rainfall events &gt; 50 mm / 12h, one can see that the WTs tend to be mainly gaussian, with peaks around the white bar that indicates that the ENS forecasts were representative of the point rainfall observations on the ground. </w:t>
      </w:r>
    </w:p>
    <w:p w14:paraId="4284802C" w14:textId="77777777" w:rsidR="00B92FEA" w:rsidRDefault="006D3AFD" w:rsidP="00B92FEA">
      <w:pPr>
        <w:pStyle w:val="Heading1"/>
      </w:pPr>
      <w:commentRangeStart w:id="92"/>
      <w:r>
        <w:t>C</w:t>
      </w:r>
      <w:r w:rsidR="004F3C1B" w:rsidRPr="001C2CBC">
        <w:t>ase S</w:t>
      </w:r>
      <w:r w:rsidR="00A76FA1" w:rsidRPr="001C2CBC">
        <w:t>t</w:t>
      </w:r>
      <w:r w:rsidR="004F3C1B" w:rsidRPr="001C2CBC">
        <w:t>udies</w:t>
      </w:r>
      <w:r w:rsidR="00B92FEA">
        <w:t xml:space="preserve"> </w:t>
      </w:r>
      <w:commentRangeEnd w:id="92"/>
      <w:r w:rsidR="00B92FEA">
        <w:rPr>
          <w:rStyle w:val="CommentReference"/>
          <w:rFonts w:eastAsiaTheme="minorHAnsi" w:cstheme="minorBidi"/>
          <w:b w:val="0"/>
        </w:rPr>
        <w:commentReference w:id="92"/>
      </w:r>
    </w:p>
    <w:p w14:paraId="1A9CC050" w14:textId="5AEC9E5F" w:rsidR="00551225" w:rsidRPr="001C2CBC" w:rsidRDefault="000A4C70" w:rsidP="00B92FEA">
      <w:pPr>
        <w:pStyle w:val="Heading1"/>
      </w:pPr>
      <w:r w:rsidRPr="001C2CBC">
        <w:t>Discussions</w:t>
      </w:r>
    </w:p>
    <w:p w14:paraId="6756F9C8" w14:textId="2F14E17B" w:rsidR="00AA66DA" w:rsidRPr="001C2CBC" w:rsidRDefault="00A81F0B" w:rsidP="00773343">
      <w:pPr>
        <w:pStyle w:val="Heading2"/>
      </w:pPr>
      <w:r w:rsidRPr="001C2CBC">
        <w:t xml:space="preserve">Overall benefits of using ecPoint post-processing technique </w:t>
      </w:r>
      <w:r w:rsidR="005D54B5" w:rsidRPr="001C2CBC">
        <w:t>to develop a flash flood forecasting with continuous global domain</w:t>
      </w:r>
    </w:p>
    <w:p w14:paraId="0010ECDB" w14:textId="38AD31A9" w:rsidR="00773343" w:rsidRPr="001C2CBC" w:rsidRDefault="00773343" w:rsidP="00773343">
      <w:pPr>
        <w:pStyle w:val="Heading2"/>
      </w:pPr>
      <w:r w:rsidRPr="001C2CBC">
        <w:t xml:space="preserve">Development of </w:t>
      </w:r>
      <w:r w:rsidR="009F7FD1" w:rsidRPr="001C2CBC">
        <w:t>a</w:t>
      </w:r>
      <w:r w:rsidR="00AE53BF" w:rsidRPr="001C2CBC">
        <w:t xml:space="preserve"> flash flood forecasting system with</w:t>
      </w:r>
      <w:r w:rsidR="009F7FD1" w:rsidRPr="001C2CBC">
        <w:t xml:space="preserve"> </w:t>
      </w:r>
      <w:r w:rsidRPr="001C2CBC">
        <w:t>continuous</w:t>
      </w:r>
      <w:r w:rsidR="00AE53BF" w:rsidRPr="001C2CBC">
        <w:t xml:space="preserve"> </w:t>
      </w:r>
      <w:r w:rsidRPr="001C2CBC">
        <w:t>global</w:t>
      </w:r>
      <w:r w:rsidR="00AD633D" w:rsidRPr="001C2CBC">
        <w:t xml:space="preserve"> </w:t>
      </w:r>
      <w:r w:rsidRPr="001C2CBC">
        <w:t>domain without relying on local knowledge by incorporating hydro-meteorological climatologies</w:t>
      </w:r>
    </w:p>
    <w:p w14:paraId="217AE64E" w14:textId="28F5546B" w:rsidR="00013420" w:rsidRPr="001C2CBC" w:rsidRDefault="00FB02ED" w:rsidP="00013420">
      <w:pPr>
        <w:pStyle w:val="Heading2"/>
      </w:pPr>
      <w:r w:rsidRPr="001C2CBC">
        <w:t>I</w:t>
      </w:r>
      <w:r w:rsidR="00013420" w:rsidRPr="001C2CBC">
        <w:t>mprov</w:t>
      </w:r>
      <w:r w:rsidRPr="001C2CBC">
        <w:t>ement</w:t>
      </w:r>
      <w:r w:rsidR="00013420" w:rsidRPr="001C2CBC">
        <w:t xml:space="preserve"> of observational datasets to better verify flash flood forecasting systems</w:t>
      </w:r>
    </w:p>
    <w:p w14:paraId="036CFAF4" w14:textId="4104823C" w:rsidR="008167CE" w:rsidRPr="001C2CBC" w:rsidRDefault="00730FEF" w:rsidP="00361B4A">
      <w:pPr>
        <w:pStyle w:val="Heading1"/>
      </w:pPr>
      <w:r w:rsidRPr="001C2CBC">
        <w:t>Conclusions</w:t>
      </w:r>
      <w:bookmarkStart w:id="93" w:name="_Toc72741671"/>
    </w:p>
    <w:p w14:paraId="77854C18" w14:textId="53E99D37" w:rsidR="00F34863" w:rsidRPr="001C2CBC" w:rsidRDefault="00574B6C" w:rsidP="00563A79">
      <w:pPr>
        <w:pStyle w:val="ListParagraph"/>
        <w:numPr>
          <w:ilvl w:val="0"/>
          <w:numId w:val="43"/>
        </w:numPr>
      </w:pPr>
      <w:r w:rsidRPr="001C2CBC">
        <w:t xml:space="preserve">This </w:t>
      </w:r>
      <w:r w:rsidR="00563A79" w:rsidRPr="001C2CBC">
        <w:t>study</w:t>
      </w:r>
      <w:r w:rsidRPr="001C2CBC">
        <w:t xml:space="preserve"> </w:t>
      </w:r>
      <w:r w:rsidR="009B2B0F" w:rsidRPr="001C2CBC">
        <w:t>analys</w:t>
      </w:r>
      <w:r w:rsidR="00B34D84" w:rsidRPr="001C2CBC">
        <w:t>e</w:t>
      </w:r>
      <w:r w:rsidR="009B2B0F" w:rsidRPr="001C2CBC">
        <w:t>s</w:t>
      </w:r>
      <w:r w:rsidR="007B2D33" w:rsidRPr="001C2CBC">
        <w:t xml:space="preserve"> </w:t>
      </w:r>
      <w:r w:rsidR="00B34D84" w:rsidRPr="001C2CBC">
        <w:t>the performance of</w:t>
      </w:r>
      <w:r w:rsidR="00EC0B44" w:rsidRPr="001C2CBC">
        <w:t xml:space="preserve"> ecPoint </w:t>
      </w:r>
      <w:r w:rsidR="00B34D84" w:rsidRPr="001C2CBC">
        <w:t xml:space="preserve">at </w:t>
      </w:r>
      <w:r w:rsidR="00B92FEA">
        <w:t xml:space="preserve">predicting areas at risk of </w:t>
      </w:r>
      <w:r w:rsidR="00EC0B44" w:rsidRPr="001C2CBC">
        <w:t>flash flood</w:t>
      </w:r>
      <w:r w:rsidR="00B92FEA">
        <w:t>ing</w:t>
      </w:r>
      <w:r w:rsidR="00EC0B44" w:rsidRPr="001C2CBC">
        <w:t xml:space="preserve"> in Ecuador. </w:t>
      </w:r>
      <w:r w:rsidR="007C5005" w:rsidRPr="001C2CBC">
        <w:t xml:space="preserve">ECMWF ENS forecasts were used as a benchmark. </w:t>
      </w:r>
    </w:p>
    <w:p w14:paraId="647CA974" w14:textId="6299E770" w:rsidR="00C36417" w:rsidRPr="001C2CBC" w:rsidRDefault="00A528E6" w:rsidP="00C36417">
      <w:pPr>
        <w:pStyle w:val="ListParagraph"/>
        <w:numPr>
          <w:ilvl w:val="0"/>
          <w:numId w:val="43"/>
        </w:numPr>
      </w:pPr>
      <w:r w:rsidRPr="001C2CBC">
        <w:t xml:space="preserve">Both </w:t>
      </w:r>
      <w:r w:rsidR="00C36417" w:rsidRPr="001C2CBC">
        <w:t xml:space="preserve">ecPoint </w:t>
      </w:r>
      <w:r w:rsidRPr="001C2CBC">
        <w:t xml:space="preserve">and ENS provide good </w:t>
      </w:r>
      <w:r w:rsidR="00C22F20" w:rsidRPr="001C2CBC">
        <w:t>flash flood guidance in Ecuador</w:t>
      </w:r>
      <w:r w:rsidR="00FF1A36" w:rsidRPr="001C2CBC">
        <w:t xml:space="preserve">, especially in </w:t>
      </w:r>
      <w:r w:rsidR="000B66D1" w:rsidRPr="001C2CBC">
        <w:t>“La Costa”</w:t>
      </w:r>
      <w:r w:rsidR="00FF1A36" w:rsidRPr="001C2CBC">
        <w:t xml:space="preserve"> where it is not observed any substantial forecast skill degradation</w:t>
      </w:r>
      <w:r w:rsidR="00C22F20" w:rsidRPr="001C2CBC">
        <w:t xml:space="preserve"> up to </w:t>
      </w:r>
      <w:r w:rsidR="00FF1A36" w:rsidRPr="001C2CBC">
        <w:t xml:space="preserve">day </w:t>
      </w:r>
      <w:r w:rsidR="00C22F20" w:rsidRPr="001C2CBC">
        <w:t>10.</w:t>
      </w:r>
      <w:r w:rsidR="00FF1A36" w:rsidRPr="001C2CBC">
        <w:t xml:space="preserve"> In “La Sierra”</w:t>
      </w:r>
      <w:r w:rsidR="009F01CC" w:rsidRPr="001C2CBC">
        <w:t>, both forecasts have less skill</w:t>
      </w:r>
      <w:r w:rsidR="000362CF" w:rsidRPr="001C2CBC">
        <w:t>; however,</w:t>
      </w:r>
      <w:r w:rsidR="00FF1A36" w:rsidRPr="001C2CBC">
        <w:t xml:space="preserve"> ecPoint </w:t>
      </w:r>
      <w:r w:rsidR="009F01CC" w:rsidRPr="001C2CBC">
        <w:t xml:space="preserve">outperforms ENS for extreme rainfall events, </w:t>
      </w:r>
      <w:r w:rsidR="000362CF" w:rsidRPr="001C2CBC">
        <w:t>showing its added value where flash floods are generated mainly by deep, locali</w:t>
      </w:r>
      <w:r w:rsidR="00B67C8B" w:rsidRPr="001C2CBC">
        <w:t>z</w:t>
      </w:r>
      <w:r w:rsidR="000362CF" w:rsidRPr="001C2CBC">
        <w:t>ed convective systems.</w:t>
      </w:r>
    </w:p>
    <w:p w14:paraId="4B9A1F93" w14:textId="77777777" w:rsidR="0072628D" w:rsidRPr="001C2CBC" w:rsidRDefault="0072628D" w:rsidP="00C36417">
      <w:pPr>
        <w:pStyle w:val="ListParagraph"/>
        <w:numPr>
          <w:ilvl w:val="0"/>
          <w:numId w:val="43"/>
        </w:numPr>
      </w:pPr>
      <w:r w:rsidRPr="001C2CBC">
        <w:t xml:space="preserve">However, while ENS shows their best performance for small rainfall </w:t>
      </w:r>
      <w:r w:rsidR="00751A07" w:rsidRPr="001C2CBC">
        <w:t>totals</w:t>
      </w:r>
      <w:r w:rsidRPr="001C2CBC">
        <w:t xml:space="preserve"> with high probabilities of occurrence, ecPoint shows its added value </w:t>
      </w:r>
      <w:r w:rsidR="00751A07" w:rsidRPr="001C2CBC">
        <w:t>for large rainfall totals with low probabi</w:t>
      </w:r>
      <w:r w:rsidR="00831EE6" w:rsidRPr="001C2CBC">
        <w:t xml:space="preserve">lities of occurrence. The </w:t>
      </w:r>
      <w:r w:rsidR="00E21FBA" w:rsidRPr="001C2CBC">
        <w:t>last</w:t>
      </w:r>
      <w:r w:rsidR="00831EE6" w:rsidRPr="001C2CBC">
        <w:t xml:space="preserve"> type of rainfall event is </w:t>
      </w:r>
      <w:r w:rsidR="00E21FBA" w:rsidRPr="001C2CBC">
        <w:t xml:space="preserve">more </w:t>
      </w:r>
      <w:r w:rsidR="00E12574" w:rsidRPr="001C2CBC">
        <w:t>often</w:t>
      </w:r>
      <w:r w:rsidR="00831EE6" w:rsidRPr="001C2CBC">
        <w:t xml:space="preserve"> associated </w:t>
      </w:r>
      <w:r w:rsidR="00E12574" w:rsidRPr="001C2CBC">
        <w:t>with flash flood events than the former</w:t>
      </w:r>
      <w:r w:rsidR="005F3D61" w:rsidRPr="001C2CBC">
        <w:t xml:space="preserve"> by forecasters, so they </w:t>
      </w:r>
      <w:r w:rsidR="00064E9B" w:rsidRPr="001C2CBC">
        <w:t>would</w:t>
      </w:r>
      <w:r w:rsidR="005F3D61" w:rsidRPr="001C2CBC">
        <w:t xml:space="preserve"> connect better </w:t>
      </w:r>
      <w:r w:rsidR="00064E9B" w:rsidRPr="001C2CBC">
        <w:t xml:space="preserve">with ecPoint-based flash flood </w:t>
      </w:r>
      <w:r w:rsidR="00A80956" w:rsidRPr="001C2CBC">
        <w:t>forecasts</w:t>
      </w:r>
      <w:r w:rsidR="00E12574" w:rsidRPr="001C2CBC">
        <w:t>.</w:t>
      </w:r>
      <w:r w:rsidR="00064E9B" w:rsidRPr="001C2CBC">
        <w:t xml:space="preserve"> </w:t>
      </w:r>
      <w:r w:rsidR="00783DF7" w:rsidRPr="001C2CBC">
        <w:t>Furthermore</w:t>
      </w:r>
      <w:r w:rsidR="00064E9B" w:rsidRPr="001C2CBC">
        <w:t xml:space="preserve">, </w:t>
      </w:r>
      <w:r w:rsidR="00A80956" w:rsidRPr="001C2CBC">
        <w:t>such forecast</w:t>
      </w:r>
      <w:r w:rsidR="00443948" w:rsidRPr="001C2CBC">
        <w:t>s</w:t>
      </w:r>
      <w:r w:rsidR="00A80956" w:rsidRPr="001C2CBC">
        <w:t xml:space="preserve"> would</w:t>
      </w:r>
      <w:r w:rsidR="008B221F" w:rsidRPr="001C2CBC">
        <w:t xml:space="preserve"> typically</w:t>
      </w:r>
      <w:r w:rsidR="00A80956" w:rsidRPr="001C2CBC">
        <w:t xml:space="preserve"> verified </w:t>
      </w:r>
      <w:r w:rsidR="00A80956" w:rsidRPr="001C2CBC">
        <w:lastRenderedPageBreak/>
        <w:t xml:space="preserve">better against </w:t>
      </w:r>
      <w:r w:rsidR="008B221F" w:rsidRPr="001C2CBC">
        <w:t xml:space="preserve">point rainfall </w:t>
      </w:r>
      <w:r w:rsidR="00443948" w:rsidRPr="001C2CBC">
        <w:t>observations</w:t>
      </w:r>
      <w:r w:rsidR="008B221F" w:rsidRPr="001C2CBC">
        <w:t xml:space="preserve"> than ECMWF ENS</w:t>
      </w:r>
      <w:r w:rsidR="00443948" w:rsidRPr="001C2CBC">
        <w:t>, increasing forecasters</w:t>
      </w:r>
      <w:r w:rsidR="00783DF7" w:rsidRPr="001C2CBC">
        <w:t>’</w:t>
      </w:r>
      <w:r w:rsidR="00443948" w:rsidRPr="001C2CBC">
        <w:t xml:space="preserve"> confidence</w:t>
      </w:r>
      <w:r w:rsidR="006713E2" w:rsidRPr="001C2CBC">
        <w:t xml:space="preserve"> in the forecasting system outputs</w:t>
      </w:r>
      <w:r w:rsidR="008B221F" w:rsidRPr="001C2CBC">
        <w:t xml:space="preserve">. </w:t>
      </w:r>
      <w:r w:rsidR="005F3D61" w:rsidRPr="001C2CBC">
        <w:t xml:space="preserve"> </w:t>
      </w:r>
    </w:p>
    <w:p w14:paraId="4F8F55E4" w14:textId="77777777" w:rsidR="008748F4" w:rsidRPr="001C2CBC" w:rsidRDefault="008748F4" w:rsidP="00C36417">
      <w:pPr>
        <w:pStyle w:val="ListParagraph"/>
        <w:numPr>
          <w:ilvl w:val="0"/>
          <w:numId w:val="43"/>
        </w:numPr>
      </w:pPr>
      <w:r w:rsidRPr="001C2CBC">
        <w:t>While th</w:t>
      </w:r>
      <w:r w:rsidR="007109CB" w:rsidRPr="001C2CBC">
        <w:t>e</w:t>
      </w:r>
      <w:r w:rsidRPr="001C2CBC">
        <w:t xml:space="preserve"> results</w:t>
      </w:r>
      <w:r w:rsidR="007109CB" w:rsidRPr="001C2CBC">
        <w:t xml:space="preserve"> shown in this study</w:t>
      </w:r>
      <w:r w:rsidRPr="001C2CBC">
        <w:t xml:space="preserve"> are valid </w:t>
      </w:r>
      <w:r w:rsidR="007109CB" w:rsidRPr="001C2CBC">
        <w:t xml:space="preserve">only </w:t>
      </w:r>
      <w:r w:rsidRPr="001C2CBC">
        <w:t xml:space="preserve">for </w:t>
      </w:r>
      <w:r w:rsidR="001073BB" w:rsidRPr="001C2CBC">
        <w:t xml:space="preserve">Ecuador, </w:t>
      </w:r>
      <w:r w:rsidR="007109CB" w:rsidRPr="001C2CBC">
        <w:t>it is</w:t>
      </w:r>
      <w:r w:rsidR="00202DFB" w:rsidRPr="001C2CBC">
        <w:t xml:space="preserve"> argued</w:t>
      </w:r>
      <w:r w:rsidR="007109CB" w:rsidRPr="001C2CBC">
        <w:t xml:space="preserve"> that</w:t>
      </w:r>
      <w:r w:rsidR="001073BB" w:rsidRPr="001C2CBC">
        <w:t xml:space="preserve"> ecPoint would add value to forecasts </w:t>
      </w:r>
      <w:r w:rsidR="007109CB" w:rsidRPr="001C2CBC">
        <w:t xml:space="preserve">based on raw ECMWF ENS if a flash flood forecasting system with a continuous global domain was developed. </w:t>
      </w:r>
    </w:p>
    <w:p w14:paraId="4D051169" w14:textId="77777777" w:rsidR="00B92FEA" w:rsidRDefault="00F4364B" w:rsidP="00B92FEA">
      <w:pPr>
        <w:pStyle w:val="ListParagraph"/>
        <w:numPr>
          <w:ilvl w:val="0"/>
          <w:numId w:val="43"/>
        </w:numPr>
      </w:pPr>
      <w:r w:rsidRPr="001C2CBC">
        <w:t>Further research is however needed</w:t>
      </w:r>
      <w:r w:rsidR="00E5113D" w:rsidRPr="001C2CBC">
        <w:t xml:space="preserve"> to develop such system</w:t>
      </w:r>
      <w:r w:rsidRPr="001C2CBC">
        <w:t xml:space="preserve">. </w:t>
      </w:r>
      <w:r w:rsidR="00E5113D" w:rsidRPr="001C2CBC">
        <w:t xml:space="preserve">This study bases the definition of warning-triggering events </w:t>
      </w:r>
      <w:r w:rsidR="00240F35" w:rsidRPr="001C2CBC">
        <w:t xml:space="preserve"> on the ability of having detailed flash flood observations. It is difficult, if not impossible</w:t>
      </w:r>
      <w:r w:rsidR="002175A8" w:rsidRPr="001C2CBC">
        <w:t>,</w:t>
      </w:r>
      <w:r w:rsidR="00240F35" w:rsidRPr="001C2CBC">
        <w:t xml:space="preserve"> to </w:t>
      </w:r>
      <w:r w:rsidR="002175A8" w:rsidRPr="001C2CBC">
        <w:t xml:space="preserve">find in other countries such high quality flash flood databases. </w:t>
      </w:r>
      <w:r w:rsidR="00914FAE" w:rsidRPr="001C2CBC">
        <w:t xml:space="preserve">The authors of this study recommend the incorporation of a rainfall climatology compatible with ecPoint resolution to define the rainfall warning thresholds allowing the definition of warnings without needing detailed local knowledge. </w:t>
      </w:r>
      <w:r w:rsidR="00634CA2" w:rsidRPr="001C2CBC">
        <w:t>Detailed flash flood observational databases would then be required only for verification</w:t>
      </w:r>
      <w:r w:rsidR="00E33425" w:rsidRPr="001C2CBC">
        <w:t>.</w:t>
      </w:r>
    </w:p>
    <w:p w14:paraId="7280C8F0" w14:textId="77777777" w:rsidR="00B92FEA" w:rsidRDefault="00E33425" w:rsidP="00B92FEA">
      <w:pPr>
        <w:pStyle w:val="ListParagraph"/>
        <w:numPr>
          <w:ilvl w:val="0"/>
          <w:numId w:val="43"/>
        </w:numPr>
      </w:pPr>
      <w:r w:rsidRPr="001C2CBC">
        <w:t>The development of</w:t>
      </w:r>
      <w:r w:rsidR="0005111C" w:rsidRPr="001C2CBC">
        <w:t xml:space="preserve"> a</w:t>
      </w:r>
      <w:r w:rsidRPr="001C2CBC">
        <w:t xml:space="preserve"> flash flood database as detailed as the one developed for Ecuador </w:t>
      </w:r>
      <w:r w:rsidR="00A95F71" w:rsidRPr="001C2CBC">
        <w:t xml:space="preserve">remains nonetheless fundamental </w:t>
      </w:r>
      <w:r w:rsidR="0005111C" w:rsidRPr="001C2CBC">
        <w:t xml:space="preserve">for the development of flash flood forecasting system. Their use in flash flood verification would increase the </w:t>
      </w:r>
      <w:r w:rsidR="00545EBD" w:rsidRPr="001C2CBC">
        <w:t>confidence in the system, and would encourage</w:t>
      </w:r>
      <w:r w:rsidR="001D6FFD" w:rsidRPr="001C2CBC">
        <w:t xml:space="preserve"> end-users to adopt it in </w:t>
      </w:r>
      <w:r w:rsidR="00445B84" w:rsidRPr="001C2CBC">
        <w:t>programmes such as FbA</w:t>
      </w:r>
      <w:r w:rsidR="003124B3" w:rsidRPr="001C2CBC">
        <w:t>.</w:t>
      </w:r>
    </w:p>
    <w:p w14:paraId="4BA502C4" w14:textId="77777777" w:rsidR="00B92FEA" w:rsidRDefault="00B92FEA" w:rsidP="00B92FEA">
      <w:pPr>
        <w:pStyle w:val="Heading1"/>
        <w:numPr>
          <w:ilvl w:val="0"/>
          <w:numId w:val="0"/>
        </w:numPr>
        <w:ind w:left="431" w:hanging="431"/>
        <w:sectPr w:rsidR="00B92FEA" w:rsidSect="003F0B24">
          <w:headerReference w:type="default" r:id="rId16"/>
          <w:pgSz w:w="11906" w:h="16838"/>
          <w:pgMar w:top="851" w:right="851" w:bottom="851" w:left="1134" w:header="709" w:footer="709" w:gutter="0"/>
          <w:lnNumType w:countBy="1" w:restart="continuous"/>
          <w:cols w:space="708"/>
          <w:docGrid w:linePitch="360"/>
        </w:sectPr>
      </w:pPr>
    </w:p>
    <w:p w14:paraId="1586195B" w14:textId="482EEF74" w:rsidR="001D3CE7" w:rsidRPr="001C2CBC" w:rsidRDefault="00495BD7" w:rsidP="00B92FEA">
      <w:pPr>
        <w:pStyle w:val="Heading1"/>
        <w:numPr>
          <w:ilvl w:val="0"/>
          <w:numId w:val="0"/>
        </w:numPr>
        <w:ind w:left="431" w:hanging="431"/>
      </w:pPr>
      <w:r w:rsidRPr="001C2CBC">
        <w:lastRenderedPageBreak/>
        <w:t>Tables</w:t>
      </w:r>
    </w:p>
    <w:p w14:paraId="411B57DA" w14:textId="66BAA5D2" w:rsidR="00331351" w:rsidRPr="001C2CBC" w:rsidRDefault="00331351" w:rsidP="00331351">
      <w:pPr>
        <w:pStyle w:val="CaptionTable"/>
      </w:pPr>
      <w:bookmarkStart w:id="94" w:name="_Ref92895835"/>
      <w:bookmarkStart w:id="95" w:name="_Ref95026820"/>
      <w:r w:rsidRPr="001C2CBC">
        <w:rPr>
          <w:b/>
          <w:bCs/>
        </w:rPr>
        <w:t xml:space="preserve">Table </w:t>
      </w:r>
      <w:r w:rsidRPr="001C2CBC">
        <w:rPr>
          <w:b/>
          <w:bCs/>
        </w:rPr>
        <w:fldChar w:fldCharType="begin"/>
      </w:r>
      <w:r w:rsidRPr="001C2CBC">
        <w:rPr>
          <w:b/>
          <w:bCs/>
        </w:rPr>
        <w:instrText xml:space="preserve"> SEQ Table \* ARABIC </w:instrText>
      </w:r>
      <w:r w:rsidRPr="001C2CBC">
        <w:rPr>
          <w:b/>
          <w:bCs/>
        </w:rPr>
        <w:fldChar w:fldCharType="separate"/>
      </w:r>
      <w:r w:rsidR="00AB20FF" w:rsidRPr="001C2CBC">
        <w:rPr>
          <w:b/>
          <w:bCs/>
          <w:noProof/>
        </w:rPr>
        <w:t>1</w:t>
      </w:r>
      <w:r w:rsidRPr="001C2CBC">
        <w:rPr>
          <w:b/>
          <w:bCs/>
        </w:rPr>
        <w:fldChar w:fldCharType="end"/>
      </w:r>
      <w:bookmarkEnd w:id="94"/>
      <w:bookmarkEnd w:id="95"/>
      <w:r w:rsidRPr="001C2CBC">
        <w:t xml:space="preserve"> – </w:t>
      </w:r>
      <w:r w:rsidR="00C2304E" w:rsidRPr="001C2CBC">
        <w:t>Definition of</w:t>
      </w:r>
      <w:r w:rsidR="00741C53" w:rsidRPr="001C2CBC">
        <w:t xml:space="preserve"> the four quadrants in</w:t>
      </w:r>
      <w:r w:rsidR="00C2304E" w:rsidRPr="001C2CBC">
        <w:t xml:space="preserve"> a</w:t>
      </w:r>
      <w:r w:rsidRPr="001C2CBC">
        <w:t xml:space="preserve"> contingency table</w:t>
      </w:r>
      <w:r w:rsidR="00C2304E" w:rsidRPr="001C2CBC">
        <w:t>.</w:t>
      </w:r>
      <w:r w:rsidR="00741C53" w:rsidRPr="001C2CBC">
        <w:t xml:space="preserve"> </w:t>
      </w:r>
      <w:r w:rsidR="00C2304E" w:rsidRPr="001C2CB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3544"/>
        <w:gridCol w:w="3799"/>
      </w:tblGrid>
      <w:tr w:rsidR="000A4C70" w:rsidRPr="001C2CBC" w14:paraId="34A9D6E0" w14:textId="77777777" w:rsidTr="003D76DD">
        <w:trPr>
          <w:trHeight w:val="567"/>
        </w:trPr>
        <w:tc>
          <w:tcPr>
            <w:tcW w:w="0" w:type="auto"/>
            <w:tcBorders>
              <w:bottom w:val="single" w:sz="4" w:space="0" w:color="auto"/>
              <w:right w:val="single" w:sz="4" w:space="0" w:color="auto"/>
            </w:tcBorders>
            <w:shd w:val="clear" w:color="auto" w:fill="D9D9D9" w:themeFill="background1" w:themeFillShade="D9"/>
            <w:vAlign w:val="center"/>
          </w:tcPr>
          <w:p w14:paraId="4504F07A" w14:textId="77777777" w:rsidR="003B0EFF" w:rsidRPr="001C2CBC" w:rsidRDefault="000A4C70" w:rsidP="00D63167">
            <w:pPr>
              <w:pStyle w:val="TableText"/>
              <w:rPr>
                <w:b/>
                <w:bCs/>
              </w:rPr>
            </w:pPr>
            <w:r w:rsidRPr="001C2CBC">
              <w:rPr>
                <w:b/>
                <w:bCs/>
              </w:rPr>
              <w:t xml:space="preserve">FORECASTS (COLUMNS) / </w:t>
            </w:r>
          </w:p>
          <w:p w14:paraId="51061B3D" w14:textId="0BEAAD3F" w:rsidR="000A4C70" w:rsidRPr="001C2CBC" w:rsidRDefault="000A4C70" w:rsidP="00D63167">
            <w:pPr>
              <w:pStyle w:val="TableText"/>
              <w:rPr>
                <w:b/>
                <w:bCs/>
              </w:rPr>
            </w:pPr>
            <w:r w:rsidRPr="001C2CBC">
              <w:rPr>
                <w:b/>
                <w:bCs/>
              </w:rPr>
              <w:t>OBSERVATIONS (ROWS)</w:t>
            </w:r>
          </w:p>
        </w:tc>
        <w:tc>
          <w:tcPr>
            <w:tcW w:w="0" w:type="auto"/>
            <w:tcBorders>
              <w:left w:val="single" w:sz="4" w:space="0" w:color="auto"/>
              <w:bottom w:val="single" w:sz="4" w:space="0" w:color="auto"/>
            </w:tcBorders>
            <w:shd w:val="clear" w:color="auto" w:fill="D9D9D9" w:themeFill="background1" w:themeFillShade="D9"/>
            <w:vAlign w:val="center"/>
          </w:tcPr>
          <w:p w14:paraId="724FD337" w14:textId="77777777" w:rsidR="000A4C70" w:rsidRPr="001C2CBC" w:rsidRDefault="000A4C70" w:rsidP="00D63167">
            <w:pPr>
              <w:pStyle w:val="TableText"/>
              <w:rPr>
                <w:b/>
                <w:bCs/>
              </w:rPr>
            </w:pPr>
            <w:r w:rsidRPr="001C2CBC">
              <w:rPr>
                <w:b/>
                <w:bCs/>
              </w:rPr>
              <w:t>YES</w:t>
            </w:r>
          </w:p>
        </w:tc>
        <w:tc>
          <w:tcPr>
            <w:tcW w:w="0" w:type="auto"/>
            <w:tcBorders>
              <w:bottom w:val="single" w:sz="4" w:space="0" w:color="auto"/>
            </w:tcBorders>
            <w:shd w:val="clear" w:color="auto" w:fill="D9D9D9" w:themeFill="background1" w:themeFillShade="D9"/>
            <w:vAlign w:val="center"/>
          </w:tcPr>
          <w:p w14:paraId="7B66DFEF" w14:textId="77777777" w:rsidR="000A4C70" w:rsidRPr="001C2CBC" w:rsidRDefault="000A4C70" w:rsidP="00D63167">
            <w:pPr>
              <w:pStyle w:val="TableText"/>
              <w:rPr>
                <w:b/>
                <w:bCs/>
              </w:rPr>
            </w:pPr>
            <w:r w:rsidRPr="001C2CBC">
              <w:rPr>
                <w:b/>
                <w:bCs/>
              </w:rPr>
              <w:t>NO</w:t>
            </w:r>
          </w:p>
        </w:tc>
      </w:tr>
      <w:tr w:rsidR="000A4C70" w:rsidRPr="001C2CBC" w14:paraId="5007CE11" w14:textId="77777777" w:rsidTr="003D76DD">
        <w:trPr>
          <w:trHeight w:val="851"/>
        </w:trPr>
        <w:tc>
          <w:tcPr>
            <w:tcW w:w="0" w:type="auto"/>
            <w:tcBorders>
              <w:top w:val="single" w:sz="4" w:space="0" w:color="auto"/>
              <w:right w:val="single" w:sz="4" w:space="0" w:color="auto"/>
            </w:tcBorders>
            <w:shd w:val="clear" w:color="auto" w:fill="auto"/>
            <w:vAlign w:val="center"/>
          </w:tcPr>
          <w:p w14:paraId="72A51D5F" w14:textId="77777777" w:rsidR="000A4C70" w:rsidRPr="001C2CBC" w:rsidRDefault="000A4C70" w:rsidP="00D63167">
            <w:pPr>
              <w:pStyle w:val="TableText"/>
              <w:rPr>
                <w:b/>
                <w:bCs/>
              </w:rPr>
            </w:pPr>
            <w:r w:rsidRPr="001C2CBC">
              <w:rPr>
                <w:b/>
                <w:bCs/>
              </w:rPr>
              <w:t>YES</w:t>
            </w:r>
          </w:p>
        </w:tc>
        <w:tc>
          <w:tcPr>
            <w:tcW w:w="0" w:type="auto"/>
            <w:tcBorders>
              <w:top w:val="single" w:sz="4" w:space="0" w:color="auto"/>
              <w:left w:val="single" w:sz="4" w:space="0" w:color="auto"/>
            </w:tcBorders>
            <w:shd w:val="clear" w:color="auto" w:fill="auto"/>
            <w:vAlign w:val="center"/>
          </w:tcPr>
          <w:p w14:paraId="4364C916" w14:textId="77777777" w:rsidR="000A4C70" w:rsidRPr="001C2CBC" w:rsidRDefault="000A4C70" w:rsidP="00D63167">
            <w:pPr>
              <w:pStyle w:val="TableText"/>
            </w:pPr>
            <w:r w:rsidRPr="001C2CBC">
              <w:t>QUADRANT I</w:t>
            </w:r>
          </w:p>
          <w:p w14:paraId="0C832956" w14:textId="77777777" w:rsidR="000A4C70" w:rsidRPr="001C2CBC" w:rsidRDefault="000A4C70" w:rsidP="00D63167">
            <w:pPr>
              <w:pStyle w:val="TableText"/>
            </w:pPr>
            <w:r w:rsidRPr="001C2CBC">
              <w:t>Hits (H)</w:t>
            </w:r>
          </w:p>
          <w:p w14:paraId="1ED581A4" w14:textId="77777777" w:rsidR="000A4C70" w:rsidRPr="001C2CBC" w:rsidRDefault="000A4C70" w:rsidP="00D63167">
            <w:pPr>
              <w:pStyle w:val="TableText"/>
            </w:pPr>
            <w:r w:rsidRPr="001C2CBC">
              <w:t xml:space="preserve">The event </w:t>
            </w:r>
            <w:r w:rsidRPr="001C2CBC">
              <w:rPr>
                <w:i/>
                <w:iCs/>
              </w:rPr>
              <w:t>was observed</w:t>
            </w:r>
            <w:r w:rsidRPr="001C2CBC">
              <w:t xml:space="preserve"> when it </w:t>
            </w:r>
            <w:r w:rsidRPr="001C2CBC">
              <w:rPr>
                <w:i/>
                <w:iCs/>
              </w:rPr>
              <w:t>was predicted</w:t>
            </w:r>
            <w:r w:rsidRPr="001C2CBC">
              <w:t xml:space="preserve">. </w:t>
            </w:r>
          </w:p>
        </w:tc>
        <w:tc>
          <w:tcPr>
            <w:tcW w:w="0" w:type="auto"/>
            <w:tcBorders>
              <w:top w:val="single" w:sz="4" w:space="0" w:color="auto"/>
            </w:tcBorders>
            <w:shd w:val="clear" w:color="auto" w:fill="auto"/>
            <w:vAlign w:val="center"/>
          </w:tcPr>
          <w:p w14:paraId="7FDB294C" w14:textId="77777777" w:rsidR="000A4C70" w:rsidRPr="00805F13" w:rsidRDefault="000A4C70" w:rsidP="00D63167">
            <w:pPr>
              <w:pStyle w:val="TableText"/>
              <w:rPr>
                <w:lang w:val="it-IT"/>
              </w:rPr>
            </w:pPr>
            <w:r w:rsidRPr="00805F13">
              <w:rPr>
                <w:lang w:val="it-IT"/>
              </w:rPr>
              <w:t>QUADRANT II</w:t>
            </w:r>
          </w:p>
          <w:p w14:paraId="15CC35B5" w14:textId="77777777" w:rsidR="000A4C70" w:rsidRPr="00805F13" w:rsidRDefault="000A4C70" w:rsidP="00D63167">
            <w:pPr>
              <w:pStyle w:val="TableText"/>
              <w:rPr>
                <w:lang w:val="it-IT"/>
              </w:rPr>
            </w:pPr>
            <w:r w:rsidRPr="00805F13">
              <w:rPr>
                <w:lang w:val="it-IT"/>
              </w:rPr>
              <w:t>False Alarms (FA)</w:t>
            </w:r>
          </w:p>
          <w:p w14:paraId="56352636" w14:textId="77777777" w:rsidR="000A4C70" w:rsidRPr="001C2CBC" w:rsidRDefault="000A4C70" w:rsidP="00D63167">
            <w:pPr>
              <w:pStyle w:val="TableText"/>
            </w:pPr>
            <w:r w:rsidRPr="001C2CBC">
              <w:t xml:space="preserve">The event </w:t>
            </w:r>
            <w:r w:rsidRPr="001C2CBC">
              <w:rPr>
                <w:i/>
                <w:iCs/>
              </w:rPr>
              <w:t>was not observed</w:t>
            </w:r>
            <w:r w:rsidRPr="001C2CBC">
              <w:t xml:space="preserve"> when it </w:t>
            </w:r>
            <w:r w:rsidRPr="001C2CBC">
              <w:rPr>
                <w:i/>
                <w:iCs/>
              </w:rPr>
              <w:t>was predicted</w:t>
            </w:r>
            <w:r w:rsidRPr="001C2CBC">
              <w:t>.</w:t>
            </w:r>
          </w:p>
        </w:tc>
      </w:tr>
      <w:tr w:rsidR="000A4C70" w:rsidRPr="001C2CBC" w14:paraId="15E4EF96" w14:textId="77777777" w:rsidTr="003D76DD">
        <w:trPr>
          <w:trHeight w:val="851"/>
        </w:trPr>
        <w:tc>
          <w:tcPr>
            <w:tcW w:w="0" w:type="auto"/>
            <w:tcBorders>
              <w:right w:val="single" w:sz="4" w:space="0" w:color="auto"/>
            </w:tcBorders>
            <w:shd w:val="clear" w:color="auto" w:fill="D9D9D9" w:themeFill="background1" w:themeFillShade="D9"/>
            <w:vAlign w:val="center"/>
          </w:tcPr>
          <w:p w14:paraId="567943F5" w14:textId="77777777" w:rsidR="000A4C70" w:rsidRPr="001C2CBC" w:rsidRDefault="000A4C70" w:rsidP="00D63167">
            <w:pPr>
              <w:pStyle w:val="TableText"/>
              <w:rPr>
                <w:b/>
                <w:bCs/>
              </w:rPr>
            </w:pPr>
            <w:r w:rsidRPr="001C2CBC">
              <w:rPr>
                <w:b/>
                <w:bCs/>
              </w:rPr>
              <w:t>NO</w:t>
            </w:r>
          </w:p>
        </w:tc>
        <w:tc>
          <w:tcPr>
            <w:tcW w:w="0" w:type="auto"/>
            <w:tcBorders>
              <w:left w:val="single" w:sz="4" w:space="0" w:color="auto"/>
            </w:tcBorders>
            <w:shd w:val="clear" w:color="auto" w:fill="D9D9D9" w:themeFill="background1" w:themeFillShade="D9"/>
            <w:vAlign w:val="center"/>
          </w:tcPr>
          <w:p w14:paraId="0530E96C" w14:textId="77777777" w:rsidR="000A4C70" w:rsidRPr="001C2CBC" w:rsidRDefault="000A4C70" w:rsidP="00D63167">
            <w:pPr>
              <w:pStyle w:val="TableText"/>
            </w:pPr>
            <w:r w:rsidRPr="001C2CBC">
              <w:t>QUADRANT III</w:t>
            </w:r>
          </w:p>
          <w:p w14:paraId="4077786D" w14:textId="77777777" w:rsidR="000A4C70" w:rsidRPr="001C2CBC" w:rsidRDefault="000A4C70" w:rsidP="00D63167">
            <w:pPr>
              <w:pStyle w:val="TableText"/>
            </w:pPr>
            <w:r w:rsidRPr="001C2CBC">
              <w:t>Misses (M)</w:t>
            </w:r>
          </w:p>
          <w:p w14:paraId="4253BD2C" w14:textId="77777777" w:rsidR="000A4C70" w:rsidRPr="001C2CBC" w:rsidRDefault="000A4C70" w:rsidP="00D63167">
            <w:pPr>
              <w:pStyle w:val="TableText"/>
            </w:pPr>
            <w:r w:rsidRPr="001C2CBC">
              <w:t xml:space="preserve">The event </w:t>
            </w:r>
            <w:r w:rsidRPr="001C2CBC">
              <w:rPr>
                <w:i/>
                <w:iCs/>
              </w:rPr>
              <w:t>was observed</w:t>
            </w:r>
            <w:r w:rsidRPr="001C2CBC">
              <w:t xml:space="preserve"> when it </w:t>
            </w:r>
            <w:r w:rsidRPr="001C2CBC">
              <w:rPr>
                <w:i/>
                <w:iCs/>
              </w:rPr>
              <w:t>was not predicted</w:t>
            </w:r>
            <w:r w:rsidRPr="001C2CBC">
              <w:t>.</w:t>
            </w:r>
          </w:p>
        </w:tc>
        <w:tc>
          <w:tcPr>
            <w:tcW w:w="0" w:type="auto"/>
            <w:shd w:val="clear" w:color="auto" w:fill="D9D9D9" w:themeFill="background1" w:themeFillShade="D9"/>
            <w:vAlign w:val="center"/>
          </w:tcPr>
          <w:p w14:paraId="218D1714" w14:textId="77777777" w:rsidR="000A4C70" w:rsidRPr="001C2CBC" w:rsidRDefault="000A4C70" w:rsidP="00D63167">
            <w:pPr>
              <w:pStyle w:val="TableText"/>
            </w:pPr>
            <w:r w:rsidRPr="001C2CBC">
              <w:t>QUADRANT IV</w:t>
            </w:r>
          </w:p>
          <w:p w14:paraId="3CBB28CA" w14:textId="77777777" w:rsidR="000A4C70" w:rsidRPr="001C2CBC" w:rsidRDefault="000A4C70" w:rsidP="00D63167">
            <w:pPr>
              <w:pStyle w:val="TableText"/>
            </w:pPr>
            <w:r w:rsidRPr="001C2CBC">
              <w:t>Correct Negatives (CN)</w:t>
            </w:r>
          </w:p>
          <w:p w14:paraId="7318B501" w14:textId="77777777" w:rsidR="000A4C70" w:rsidRPr="001C2CBC" w:rsidRDefault="000A4C70" w:rsidP="00D63167">
            <w:pPr>
              <w:pStyle w:val="TableText"/>
            </w:pPr>
            <w:r w:rsidRPr="001C2CBC">
              <w:t xml:space="preserve">The event </w:t>
            </w:r>
            <w:r w:rsidRPr="001C2CBC">
              <w:rPr>
                <w:i/>
                <w:iCs/>
              </w:rPr>
              <w:t>was not observed</w:t>
            </w:r>
            <w:r w:rsidRPr="001C2CBC">
              <w:t xml:space="preserve"> when it </w:t>
            </w:r>
            <w:r w:rsidRPr="001C2CBC">
              <w:rPr>
                <w:i/>
                <w:iCs/>
              </w:rPr>
              <w:t>was not predicted</w:t>
            </w:r>
            <w:r w:rsidRPr="001C2CBC">
              <w:t>.</w:t>
            </w:r>
          </w:p>
        </w:tc>
      </w:tr>
    </w:tbl>
    <w:p w14:paraId="3395F24F" w14:textId="77777777" w:rsidR="00B92FEA" w:rsidRDefault="00B92FEA" w:rsidP="00CA2678">
      <w:pPr>
        <w:pStyle w:val="CaptionTable"/>
        <w:rPr>
          <w:b/>
          <w:bCs/>
        </w:rPr>
        <w:sectPr w:rsidR="00B92FEA" w:rsidSect="003F0B24">
          <w:pgSz w:w="11906" w:h="16838"/>
          <w:pgMar w:top="851" w:right="851" w:bottom="851" w:left="1134" w:header="709" w:footer="709" w:gutter="0"/>
          <w:lnNumType w:countBy="1" w:restart="continuous"/>
          <w:cols w:space="708"/>
          <w:docGrid w:linePitch="360"/>
        </w:sectPr>
      </w:pPr>
      <w:bookmarkStart w:id="96" w:name="_Ref90989947"/>
      <w:bookmarkStart w:id="97" w:name="_Ref96008640"/>
    </w:p>
    <w:p w14:paraId="37276CC4" w14:textId="59A54005" w:rsidR="00CA2678" w:rsidRPr="001C2CBC" w:rsidRDefault="00CA2678" w:rsidP="00CA2678">
      <w:pPr>
        <w:pStyle w:val="CaptionTable"/>
        <w:rPr>
          <w:rFonts w:cstheme="minorBidi"/>
        </w:rPr>
      </w:pPr>
      <w:r w:rsidRPr="001C2CBC">
        <w:rPr>
          <w:b/>
          <w:bCs/>
        </w:rPr>
        <w:lastRenderedPageBreak/>
        <w:t xml:space="preserve">Table </w:t>
      </w:r>
      <w:r w:rsidRPr="001C2CBC">
        <w:rPr>
          <w:b/>
          <w:bCs/>
        </w:rPr>
        <w:fldChar w:fldCharType="begin"/>
      </w:r>
      <w:r w:rsidRPr="001C2CBC">
        <w:rPr>
          <w:b/>
          <w:bCs/>
        </w:rPr>
        <w:instrText xml:space="preserve"> SEQ Table \* ARABIC </w:instrText>
      </w:r>
      <w:r w:rsidRPr="001C2CBC">
        <w:rPr>
          <w:b/>
          <w:bCs/>
        </w:rPr>
        <w:fldChar w:fldCharType="separate"/>
      </w:r>
      <w:r w:rsidR="00AB20FF" w:rsidRPr="001C2CBC">
        <w:rPr>
          <w:b/>
          <w:bCs/>
          <w:noProof/>
        </w:rPr>
        <w:t>2</w:t>
      </w:r>
      <w:r w:rsidRPr="001C2CBC">
        <w:rPr>
          <w:b/>
          <w:bCs/>
        </w:rPr>
        <w:fldChar w:fldCharType="end"/>
      </w:r>
      <w:bookmarkEnd w:id="96"/>
      <w:bookmarkEnd w:id="97"/>
      <w:r w:rsidRPr="001C2CBC">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417"/>
        <w:gridCol w:w="1701"/>
        <w:gridCol w:w="1701"/>
      </w:tblGrid>
      <w:tr w:rsidR="00CA2678" w:rsidRPr="001C2CBC" w14:paraId="2063B262" w14:textId="77777777" w:rsidTr="002D6960">
        <w:trPr>
          <w:trHeight w:val="567"/>
          <w:jc w:val="center"/>
        </w:trPr>
        <w:tc>
          <w:tcPr>
            <w:tcW w:w="851" w:type="dxa"/>
            <w:tcBorders>
              <w:bottom w:val="single" w:sz="4" w:space="0" w:color="auto"/>
            </w:tcBorders>
            <w:shd w:val="clear" w:color="auto" w:fill="A6A6A6" w:themeFill="background1" w:themeFillShade="A6"/>
            <w:vAlign w:val="center"/>
          </w:tcPr>
          <w:p w14:paraId="7E8462E8" w14:textId="77777777" w:rsidR="00CA2678" w:rsidRPr="001C2CBC" w:rsidRDefault="00CA2678" w:rsidP="00D63167">
            <w:pPr>
              <w:pStyle w:val="TableText"/>
              <w:rPr>
                <w:rFonts w:cstheme="minorHAnsi"/>
                <w:b/>
                <w:bCs/>
                <w:szCs w:val="16"/>
              </w:rPr>
            </w:pPr>
            <w:r w:rsidRPr="001C2CBC">
              <w:rPr>
                <w:b/>
              </w:rPr>
              <w:t>Year</w:t>
            </w:r>
          </w:p>
        </w:tc>
        <w:tc>
          <w:tcPr>
            <w:tcW w:w="1417" w:type="dxa"/>
            <w:tcBorders>
              <w:bottom w:val="single" w:sz="4" w:space="0" w:color="auto"/>
            </w:tcBorders>
            <w:shd w:val="clear" w:color="auto" w:fill="A6A6A6" w:themeFill="background1" w:themeFillShade="A6"/>
            <w:vAlign w:val="center"/>
          </w:tcPr>
          <w:p w14:paraId="37D357F7" w14:textId="77777777" w:rsidR="00CA2678" w:rsidRPr="001C2CBC" w:rsidRDefault="00F21AF1" w:rsidP="00D63167">
            <w:pPr>
              <w:pStyle w:val="TableText"/>
              <w:rPr>
                <w:rFonts w:cstheme="minorHAnsi"/>
                <w:b/>
                <w:bCs/>
                <w:szCs w:val="16"/>
              </w:rPr>
            </w:pPr>
            <w:r w:rsidRPr="001C2CBC">
              <w:rPr>
                <w:b/>
              </w:rPr>
              <w:t>Total n</w:t>
            </w:r>
            <w:r w:rsidR="00CA2678" w:rsidRPr="001C2CBC">
              <w:rPr>
                <w:rFonts w:cstheme="minorHAnsi"/>
                <w:b/>
                <w:bCs/>
                <w:szCs w:val="16"/>
              </w:rPr>
              <w:t>. of flood reports</w:t>
            </w:r>
          </w:p>
        </w:tc>
        <w:tc>
          <w:tcPr>
            <w:tcW w:w="1701" w:type="dxa"/>
            <w:tcBorders>
              <w:bottom w:val="single" w:sz="4" w:space="0" w:color="auto"/>
            </w:tcBorders>
            <w:shd w:val="clear" w:color="auto" w:fill="A6A6A6" w:themeFill="background1" w:themeFillShade="A6"/>
            <w:vAlign w:val="center"/>
          </w:tcPr>
          <w:p w14:paraId="41E277F8" w14:textId="77777777" w:rsidR="00CA2678" w:rsidRPr="001C2CBC" w:rsidRDefault="00CA2678" w:rsidP="00D63167">
            <w:pPr>
              <w:pStyle w:val="TableText"/>
              <w:rPr>
                <w:rFonts w:cstheme="minorHAnsi"/>
                <w:b/>
                <w:bCs/>
                <w:szCs w:val="16"/>
              </w:rPr>
            </w:pPr>
            <w:r w:rsidRPr="001C2CBC">
              <w:rPr>
                <w:b/>
              </w:rPr>
              <w:t>N. of</w:t>
            </w:r>
            <w:r w:rsidR="003B5951" w:rsidRPr="001C2CBC">
              <w:rPr>
                <w:rFonts w:cstheme="minorHAnsi"/>
                <w:b/>
                <w:bCs/>
                <w:szCs w:val="16"/>
              </w:rPr>
              <w:t xml:space="preserve"> eliminated</w:t>
            </w:r>
            <w:r w:rsidRPr="001C2CBC">
              <w:rPr>
                <w:rFonts w:cstheme="minorHAnsi"/>
                <w:b/>
                <w:bCs/>
                <w:szCs w:val="16"/>
              </w:rPr>
              <w:t xml:space="preserve"> flood reports </w:t>
            </w:r>
          </w:p>
        </w:tc>
        <w:tc>
          <w:tcPr>
            <w:tcW w:w="1701" w:type="dxa"/>
            <w:tcBorders>
              <w:bottom w:val="single" w:sz="4" w:space="0" w:color="auto"/>
            </w:tcBorders>
            <w:shd w:val="clear" w:color="auto" w:fill="A6A6A6" w:themeFill="background1" w:themeFillShade="A6"/>
            <w:vAlign w:val="center"/>
          </w:tcPr>
          <w:p w14:paraId="28214BBF" w14:textId="77777777" w:rsidR="00CA2678" w:rsidRPr="001C2CBC" w:rsidRDefault="00CA2678" w:rsidP="00D63167">
            <w:pPr>
              <w:pStyle w:val="TableText"/>
              <w:rPr>
                <w:rFonts w:cstheme="minorHAnsi"/>
                <w:b/>
                <w:bCs/>
                <w:szCs w:val="16"/>
              </w:rPr>
            </w:pPr>
            <w:r w:rsidRPr="001C2CBC">
              <w:rPr>
                <w:b/>
              </w:rPr>
              <w:t>N. of</w:t>
            </w:r>
            <w:r w:rsidR="003B5951" w:rsidRPr="001C2CBC">
              <w:rPr>
                <w:rFonts w:cstheme="minorHAnsi"/>
                <w:b/>
                <w:bCs/>
                <w:szCs w:val="16"/>
              </w:rPr>
              <w:t xml:space="preserve"> retained</w:t>
            </w:r>
            <w:r w:rsidRPr="001C2CBC">
              <w:rPr>
                <w:rFonts w:cstheme="minorHAnsi"/>
                <w:b/>
                <w:bCs/>
                <w:szCs w:val="16"/>
              </w:rPr>
              <w:t xml:space="preserve"> flood reports </w:t>
            </w:r>
          </w:p>
        </w:tc>
      </w:tr>
      <w:tr w:rsidR="00CA2678" w:rsidRPr="001C2CBC" w14:paraId="773BB812" w14:textId="77777777" w:rsidTr="00A27B1E">
        <w:trPr>
          <w:trHeight w:val="284"/>
          <w:jc w:val="center"/>
        </w:trPr>
        <w:tc>
          <w:tcPr>
            <w:tcW w:w="851" w:type="dxa"/>
            <w:tcBorders>
              <w:top w:val="single" w:sz="4" w:space="0" w:color="auto"/>
            </w:tcBorders>
            <w:vAlign w:val="center"/>
          </w:tcPr>
          <w:p w14:paraId="2BBF24D5" w14:textId="77777777" w:rsidR="00CA2678" w:rsidRPr="001C2CBC" w:rsidRDefault="00CA2678" w:rsidP="00D63167">
            <w:pPr>
              <w:pStyle w:val="TableText"/>
              <w:rPr>
                <w:rFonts w:cstheme="minorHAnsi"/>
                <w:szCs w:val="16"/>
              </w:rPr>
            </w:pPr>
            <w:r w:rsidRPr="001C2CBC">
              <w:t>2019</w:t>
            </w:r>
          </w:p>
        </w:tc>
        <w:tc>
          <w:tcPr>
            <w:tcW w:w="1417" w:type="dxa"/>
            <w:tcBorders>
              <w:top w:val="single" w:sz="4" w:space="0" w:color="auto"/>
            </w:tcBorders>
            <w:vAlign w:val="center"/>
          </w:tcPr>
          <w:p w14:paraId="5EF4C0F1" w14:textId="77777777" w:rsidR="00CA2678" w:rsidRPr="001C2CBC" w:rsidRDefault="00CA2678" w:rsidP="00D63167">
            <w:pPr>
              <w:pStyle w:val="TableText"/>
              <w:rPr>
                <w:rFonts w:cstheme="minorHAnsi"/>
                <w:szCs w:val="16"/>
              </w:rPr>
            </w:pPr>
            <w:r w:rsidRPr="001C2CBC">
              <w:t>300</w:t>
            </w:r>
          </w:p>
        </w:tc>
        <w:tc>
          <w:tcPr>
            <w:tcW w:w="1701" w:type="dxa"/>
            <w:tcBorders>
              <w:top w:val="single" w:sz="4" w:space="0" w:color="auto"/>
            </w:tcBorders>
            <w:vAlign w:val="center"/>
          </w:tcPr>
          <w:p w14:paraId="6E9AB4EA" w14:textId="77777777" w:rsidR="00CA2678" w:rsidRPr="001C2CBC" w:rsidRDefault="00CA2678" w:rsidP="00D63167">
            <w:pPr>
              <w:pStyle w:val="TableText"/>
              <w:rPr>
                <w:rFonts w:cstheme="minorHAnsi"/>
                <w:szCs w:val="16"/>
              </w:rPr>
            </w:pPr>
            <w:r w:rsidRPr="001C2CBC">
              <w:t>3</w:t>
            </w:r>
          </w:p>
        </w:tc>
        <w:tc>
          <w:tcPr>
            <w:tcW w:w="1701" w:type="dxa"/>
            <w:tcBorders>
              <w:top w:val="single" w:sz="4" w:space="0" w:color="auto"/>
            </w:tcBorders>
            <w:vAlign w:val="center"/>
          </w:tcPr>
          <w:p w14:paraId="401B6D45" w14:textId="77777777" w:rsidR="00CA2678" w:rsidRPr="001C2CBC" w:rsidRDefault="00CA2678" w:rsidP="00D63167">
            <w:pPr>
              <w:pStyle w:val="TableText"/>
              <w:rPr>
                <w:rFonts w:cstheme="minorHAnsi"/>
                <w:szCs w:val="16"/>
              </w:rPr>
            </w:pPr>
            <w:r w:rsidRPr="001C2CBC">
              <w:t>297</w:t>
            </w:r>
          </w:p>
        </w:tc>
      </w:tr>
      <w:tr w:rsidR="00CA2678" w:rsidRPr="001C2CBC" w14:paraId="7C9A0D0D" w14:textId="77777777" w:rsidTr="00A27B1E">
        <w:trPr>
          <w:trHeight w:val="284"/>
          <w:jc w:val="center"/>
        </w:trPr>
        <w:tc>
          <w:tcPr>
            <w:tcW w:w="851" w:type="dxa"/>
            <w:shd w:val="clear" w:color="auto" w:fill="D9D9D9" w:themeFill="background1" w:themeFillShade="D9"/>
            <w:vAlign w:val="center"/>
          </w:tcPr>
          <w:p w14:paraId="491179BB" w14:textId="77777777" w:rsidR="00CA2678" w:rsidRPr="001C2CBC" w:rsidRDefault="00CA2678" w:rsidP="00D63167">
            <w:pPr>
              <w:pStyle w:val="TableText"/>
              <w:rPr>
                <w:rFonts w:cstheme="minorHAnsi"/>
                <w:szCs w:val="16"/>
              </w:rPr>
            </w:pPr>
            <w:r w:rsidRPr="001C2CBC">
              <w:t>2020</w:t>
            </w:r>
          </w:p>
        </w:tc>
        <w:tc>
          <w:tcPr>
            <w:tcW w:w="1417" w:type="dxa"/>
            <w:shd w:val="clear" w:color="auto" w:fill="D9D9D9" w:themeFill="background1" w:themeFillShade="D9"/>
            <w:vAlign w:val="center"/>
          </w:tcPr>
          <w:p w14:paraId="3E77EA0D" w14:textId="77777777" w:rsidR="00CA2678" w:rsidRPr="001C2CBC" w:rsidRDefault="00CA2678" w:rsidP="00D63167">
            <w:pPr>
              <w:pStyle w:val="TableText"/>
              <w:rPr>
                <w:rFonts w:cstheme="minorHAnsi"/>
                <w:szCs w:val="16"/>
              </w:rPr>
            </w:pPr>
            <w:r w:rsidRPr="001C2CBC">
              <w:t>190</w:t>
            </w:r>
          </w:p>
        </w:tc>
        <w:tc>
          <w:tcPr>
            <w:tcW w:w="1701" w:type="dxa"/>
            <w:shd w:val="clear" w:color="auto" w:fill="D9D9D9" w:themeFill="background1" w:themeFillShade="D9"/>
            <w:vAlign w:val="center"/>
          </w:tcPr>
          <w:p w14:paraId="195ADCE0" w14:textId="77777777" w:rsidR="00CA2678" w:rsidRPr="001C2CBC" w:rsidRDefault="00CA2678" w:rsidP="00D63167">
            <w:pPr>
              <w:pStyle w:val="TableText"/>
              <w:rPr>
                <w:rFonts w:cstheme="minorHAnsi"/>
                <w:szCs w:val="16"/>
              </w:rPr>
            </w:pPr>
            <w:r w:rsidRPr="001C2CBC">
              <w:t>0</w:t>
            </w:r>
          </w:p>
        </w:tc>
        <w:tc>
          <w:tcPr>
            <w:tcW w:w="1701" w:type="dxa"/>
            <w:shd w:val="clear" w:color="auto" w:fill="D9D9D9" w:themeFill="background1" w:themeFillShade="D9"/>
            <w:vAlign w:val="center"/>
          </w:tcPr>
          <w:p w14:paraId="4DD84348" w14:textId="77777777" w:rsidR="00CA2678" w:rsidRPr="001C2CBC" w:rsidRDefault="00CA2678" w:rsidP="00D63167">
            <w:pPr>
              <w:pStyle w:val="TableText"/>
              <w:rPr>
                <w:rFonts w:cstheme="minorHAnsi"/>
                <w:szCs w:val="16"/>
              </w:rPr>
            </w:pPr>
            <w:r w:rsidRPr="001C2CBC">
              <w:t>190</w:t>
            </w:r>
          </w:p>
        </w:tc>
      </w:tr>
    </w:tbl>
    <w:p w14:paraId="1159A36F" w14:textId="77777777" w:rsidR="00B92FEA" w:rsidRDefault="00B92FEA" w:rsidP="00C6410D">
      <w:pPr>
        <w:pStyle w:val="CaptionTable"/>
        <w:rPr>
          <w:b/>
          <w:bCs/>
        </w:rPr>
        <w:sectPr w:rsidR="00B92FEA" w:rsidSect="003F0B24">
          <w:pgSz w:w="11906" w:h="16838"/>
          <w:pgMar w:top="851" w:right="851" w:bottom="851" w:left="1134" w:header="709" w:footer="709" w:gutter="0"/>
          <w:lnNumType w:countBy="1" w:restart="continuous"/>
          <w:cols w:space="708"/>
          <w:docGrid w:linePitch="360"/>
        </w:sectPr>
      </w:pPr>
      <w:bookmarkStart w:id="98" w:name="_Ref90991496"/>
      <w:bookmarkStart w:id="99" w:name="_Ref92378596"/>
    </w:p>
    <w:p w14:paraId="004DBB52" w14:textId="5EFC551A" w:rsidR="000A4C70" w:rsidRPr="001C2CBC" w:rsidRDefault="00CA2678" w:rsidP="00C6410D">
      <w:pPr>
        <w:pStyle w:val="CaptionTable"/>
      </w:pPr>
      <w:r w:rsidRPr="001C2CBC">
        <w:rPr>
          <w:b/>
          <w:bCs/>
        </w:rPr>
        <w:lastRenderedPageBreak/>
        <w:t xml:space="preserve">Table </w:t>
      </w:r>
      <w:r w:rsidRPr="001C2CBC">
        <w:rPr>
          <w:b/>
          <w:bCs/>
        </w:rPr>
        <w:fldChar w:fldCharType="begin"/>
      </w:r>
      <w:r w:rsidRPr="001C2CBC">
        <w:rPr>
          <w:b/>
          <w:bCs/>
        </w:rPr>
        <w:instrText xml:space="preserve"> SEQ Table \* ARABIC </w:instrText>
      </w:r>
      <w:r w:rsidRPr="001C2CBC">
        <w:rPr>
          <w:b/>
          <w:bCs/>
        </w:rPr>
        <w:fldChar w:fldCharType="separate"/>
      </w:r>
      <w:r w:rsidR="00AB20FF" w:rsidRPr="001C2CBC">
        <w:rPr>
          <w:b/>
          <w:bCs/>
          <w:noProof/>
        </w:rPr>
        <w:t>3</w:t>
      </w:r>
      <w:r w:rsidRPr="001C2CBC">
        <w:rPr>
          <w:b/>
          <w:bCs/>
        </w:rPr>
        <w:fldChar w:fldCharType="end"/>
      </w:r>
      <w:bookmarkEnd w:id="98"/>
      <w:bookmarkEnd w:id="99"/>
      <w:r w:rsidR="000A4C70" w:rsidRPr="001C2CBC">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rsidR="006A0465" w:rsidRPr="001C2CBC">
        <w:fldChar w:fldCharType="begin"/>
      </w:r>
      <w:r w:rsidR="006A0465" w:rsidRPr="001C2CBC">
        <w:instrText xml:space="preserve"> REF _Ref96008640 \h </w:instrText>
      </w:r>
      <w:r w:rsidR="006A0465" w:rsidRPr="001C2CBC">
        <w:fldChar w:fldCharType="separate"/>
      </w:r>
      <w:r w:rsidR="006A0465" w:rsidRPr="001C2CBC">
        <w:rPr>
          <w:b/>
          <w:bCs/>
        </w:rPr>
        <w:t xml:space="preserve">Table </w:t>
      </w:r>
      <w:r w:rsidR="006A0465" w:rsidRPr="001C2CBC">
        <w:rPr>
          <w:b/>
          <w:bCs/>
          <w:noProof/>
        </w:rPr>
        <w:t>2</w:t>
      </w:r>
      <w:r w:rsidR="006A0465" w:rsidRPr="001C2CBC">
        <w:fldChar w:fldCharType="end"/>
      </w:r>
      <w:r w:rsidR="000A4C70" w:rsidRPr="001C2CBC">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579"/>
        <w:gridCol w:w="595"/>
        <w:gridCol w:w="712"/>
        <w:gridCol w:w="508"/>
        <w:gridCol w:w="808"/>
        <w:gridCol w:w="873"/>
        <w:gridCol w:w="990"/>
        <w:gridCol w:w="732"/>
        <w:gridCol w:w="867"/>
        <w:gridCol w:w="873"/>
        <w:gridCol w:w="810"/>
        <w:gridCol w:w="849"/>
      </w:tblGrid>
      <w:tr w:rsidR="00C70739" w:rsidRPr="001C2CBC" w14:paraId="79A84761" w14:textId="77777777" w:rsidTr="002D6960">
        <w:trPr>
          <w:trHeight w:val="567"/>
          <w:jc w:val="center"/>
        </w:trPr>
        <w:tc>
          <w:tcPr>
            <w:tcW w:w="365" w:type="pct"/>
            <w:tcBorders>
              <w:right w:val="single" w:sz="4" w:space="0" w:color="auto"/>
            </w:tcBorders>
            <w:shd w:val="clear" w:color="auto" w:fill="A6A6A6" w:themeFill="background1" w:themeFillShade="A6"/>
            <w:vAlign w:val="center"/>
          </w:tcPr>
          <w:p w14:paraId="4117FBB3" w14:textId="77777777" w:rsidR="000A4C70" w:rsidRPr="001C2CBC" w:rsidRDefault="000A4C70" w:rsidP="00C70739">
            <w:pPr>
              <w:pStyle w:val="TableText"/>
              <w:rPr>
                <w:b/>
                <w:bCs/>
                <w:szCs w:val="16"/>
              </w:rPr>
            </w:pPr>
          </w:p>
        </w:tc>
        <w:tc>
          <w:tcPr>
            <w:tcW w:w="1207" w:type="pct"/>
            <w:gridSpan w:val="4"/>
            <w:tcBorders>
              <w:left w:val="single" w:sz="4" w:space="0" w:color="auto"/>
              <w:right w:val="single" w:sz="4" w:space="0" w:color="auto"/>
            </w:tcBorders>
            <w:shd w:val="clear" w:color="auto" w:fill="A6A6A6" w:themeFill="background1" w:themeFillShade="A6"/>
            <w:vAlign w:val="center"/>
          </w:tcPr>
          <w:p w14:paraId="501FE3BC" w14:textId="77777777" w:rsidR="000A4C70" w:rsidRPr="001C2CBC" w:rsidRDefault="000A4C70" w:rsidP="00C70739">
            <w:pPr>
              <w:pStyle w:val="TableText"/>
              <w:rPr>
                <w:b/>
                <w:bCs/>
                <w:szCs w:val="16"/>
              </w:rPr>
            </w:pPr>
            <w:r w:rsidRPr="001C2CBC">
              <w:rPr>
                <w:b/>
                <w:bCs/>
                <w:szCs w:val="16"/>
              </w:rPr>
              <w:t>N. of flood reports with EFFCI&gt;=1</w:t>
            </w:r>
          </w:p>
        </w:tc>
        <w:tc>
          <w:tcPr>
            <w:tcW w:w="1715" w:type="pct"/>
            <w:gridSpan w:val="4"/>
            <w:tcBorders>
              <w:left w:val="single" w:sz="4" w:space="0" w:color="auto"/>
              <w:right w:val="single" w:sz="4" w:space="0" w:color="auto"/>
            </w:tcBorders>
            <w:shd w:val="clear" w:color="auto" w:fill="A6A6A6" w:themeFill="background1" w:themeFillShade="A6"/>
            <w:vAlign w:val="center"/>
          </w:tcPr>
          <w:p w14:paraId="72708620" w14:textId="77777777" w:rsidR="000A4C70" w:rsidRPr="001C2CBC" w:rsidRDefault="000A4C70" w:rsidP="00C70739">
            <w:pPr>
              <w:pStyle w:val="TableText"/>
              <w:rPr>
                <w:b/>
                <w:bCs/>
                <w:szCs w:val="16"/>
              </w:rPr>
            </w:pPr>
            <w:r w:rsidRPr="001C2CBC">
              <w:rPr>
                <w:b/>
                <w:bCs/>
                <w:szCs w:val="16"/>
              </w:rPr>
              <w:t>N. of flood reports with EFFCI&gt;=6</w:t>
            </w:r>
          </w:p>
        </w:tc>
        <w:tc>
          <w:tcPr>
            <w:tcW w:w="1714" w:type="pct"/>
            <w:gridSpan w:val="4"/>
            <w:tcBorders>
              <w:left w:val="single" w:sz="4" w:space="0" w:color="auto"/>
            </w:tcBorders>
            <w:shd w:val="clear" w:color="auto" w:fill="A6A6A6" w:themeFill="background1" w:themeFillShade="A6"/>
            <w:vAlign w:val="center"/>
          </w:tcPr>
          <w:p w14:paraId="61D669DE" w14:textId="77777777" w:rsidR="000A4C70" w:rsidRPr="001C2CBC" w:rsidRDefault="000A4C70" w:rsidP="00C70739">
            <w:pPr>
              <w:pStyle w:val="TableText"/>
              <w:rPr>
                <w:b/>
                <w:bCs/>
                <w:szCs w:val="16"/>
              </w:rPr>
            </w:pPr>
            <w:r w:rsidRPr="001C2CBC">
              <w:rPr>
                <w:b/>
                <w:bCs/>
                <w:szCs w:val="16"/>
              </w:rPr>
              <w:t>N. of flood reports with EFFCI&gt;=10</w:t>
            </w:r>
          </w:p>
        </w:tc>
      </w:tr>
      <w:tr w:rsidR="00C70739" w:rsidRPr="001C2CBC" w14:paraId="536B8ADD" w14:textId="77777777" w:rsidTr="002D6960">
        <w:trPr>
          <w:trHeight w:val="567"/>
          <w:jc w:val="center"/>
        </w:trPr>
        <w:tc>
          <w:tcPr>
            <w:tcW w:w="365" w:type="pct"/>
            <w:tcBorders>
              <w:right w:val="single" w:sz="4" w:space="0" w:color="auto"/>
            </w:tcBorders>
            <w:shd w:val="clear" w:color="auto" w:fill="auto"/>
            <w:vAlign w:val="center"/>
          </w:tcPr>
          <w:p w14:paraId="47C75D5B" w14:textId="77777777" w:rsidR="000A4C70" w:rsidRPr="001C2CBC" w:rsidRDefault="000A4C70" w:rsidP="00C70739">
            <w:pPr>
              <w:pStyle w:val="TableText"/>
              <w:rPr>
                <w:szCs w:val="16"/>
              </w:rPr>
            </w:pPr>
            <w:r w:rsidRPr="001C2CBC">
              <w:rPr>
                <w:szCs w:val="16"/>
              </w:rPr>
              <w:t>Region/</w:t>
            </w:r>
          </w:p>
          <w:p w14:paraId="4655557C" w14:textId="77777777" w:rsidR="000A4C70" w:rsidRPr="001C2CBC" w:rsidRDefault="000A4C70" w:rsidP="00C70739">
            <w:pPr>
              <w:pStyle w:val="TableText"/>
              <w:rPr>
                <w:szCs w:val="16"/>
              </w:rPr>
            </w:pPr>
            <w:r w:rsidRPr="001C2CBC">
              <w:rPr>
                <w:szCs w:val="16"/>
              </w:rPr>
              <w:t>Year</w:t>
            </w:r>
          </w:p>
        </w:tc>
        <w:tc>
          <w:tcPr>
            <w:tcW w:w="292" w:type="pct"/>
            <w:tcBorders>
              <w:left w:val="single" w:sz="4" w:space="0" w:color="auto"/>
            </w:tcBorders>
            <w:shd w:val="clear" w:color="auto" w:fill="auto"/>
            <w:vAlign w:val="center"/>
          </w:tcPr>
          <w:p w14:paraId="52BD3F53" w14:textId="2303CE1C" w:rsidR="000A4C70" w:rsidRPr="001C2CBC" w:rsidRDefault="000A4C70" w:rsidP="00C70739">
            <w:pPr>
              <w:pStyle w:val="TableText"/>
              <w:rPr>
                <w:szCs w:val="16"/>
              </w:rPr>
            </w:pPr>
            <w:r w:rsidRPr="001C2CBC">
              <w:rPr>
                <w:szCs w:val="16"/>
              </w:rPr>
              <w:t>Co</w:t>
            </w:r>
            <w:r w:rsidR="00C70739" w:rsidRPr="001C2CBC">
              <w:rPr>
                <w:szCs w:val="16"/>
              </w:rPr>
              <w:t>s</w:t>
            </w:r>
            <w:r w:rsidRPr="001C2CBC">
              <w:rPr>
                <w:szCs w:val="16"/>
              </w:rPr>
              <w:t>ta</w:t>
            </w:r>
          </w:p>
        </w:tc>
        <w:tc>
          <w:tcPr>
            <w:tcW w:w="300" w:type="pct"/>
            <w:shd w:val="clear" w:color="auto" w:fill="auto"/>
            <w:vAlign w:val="center"/>
          </w:tcPr>
          <w:p w14:paraId="413345B8" w14:textId="77777777" w:rsidR="000A4C70" w:rsidRPr="001C2CBC" w:rsidRDefault="000A4C70" w:rsidP="00C70739">
            <w:pPr>
              <w:pStyle w:val="TableText"/>
              <w:rPr>
                <w:szCs w:val="16"/>
              </w:rPr>
            </w:pPr>
            <w:r w:rsidRPr="001C2CBC">
              <w:rPr>
                <w:szCs w:val="16"/>
              </w:rPr>
              <w:t>Sierra</w:t>
            </w:r>
          </w:p>
        </w:tc>
        <w:tc>
          <w:tcPr>
            <w:tcW w:w="359" w:type="pct"/>
            <w:shd w:val="clear" w:color="auto" w:fill="auto"/>
            <w:vAlign w:val="center"/>
          </w:tcPr>
          <w:p w14:paraId="67067344" w14:textId="77777777" w:rsidR="000A4C70" w:rsidRPr="001C2CBC" w:rsidRDefault="000A4C70" w:rsidP="00C70739">
            <w:pPr>
              <w:pStyle w:val="TableText"/>
              <w:rPr>
                <w:szCs w:val="16"/>
              </w:rPr>
            </w:pPr>
            <w:r w:rsidRPr="001C2CBC">
              <w:rPr>
                <w:szCs w:val="16"/>
              </w:rPr>
              <w:t>Oriente</w:t>
            </w:r>
          </w:p>
        </w:tc>
        <w:tc>
          <w:tcPr>
            <w:tcW w:w="256" w:type="pct"/>
            <w:tcBorders>
              <w:right w:val="single" w:sz="4" w:space="0" w:color="auto"/>
            </w:tcBorders>
            <w:shd w:val="clear" w:color="auto" w:fill="auto"/>
            <w:vAlign w:val="center"/>
          </w:tcPr>
          <w:p w14:paraId="7D80E638" w14:textId="77777777" w:rsidR="000A4C70" w:rsidRPr="001C2CBC" w:rsidRDefault="000A4C70" w:rsidP="00C70739">
            <w:pPr>
              <w:pStyle w:val="TableText"/>
              <w:rPr>
                <w:szCs w:val="16"/>
              </w:rPr>
            </w:pPr>
            <w:r w:rsidRPr="001C2CBC">
              <w:rPr>
                <w:szCs w:val="16"/>
              </w:rPr>
              <w:t>All</w:t>
            </w:r>
          </w:p>
        </w:tc>
        <w:tc>
          <w:tcPr>
            <w:tcW w:w="407" w:type="pct"/>
            <w:tcBorders>
              <w:left w:val="single" w:sz="4" w:space="0" w:color="auto"/>
            </w:tcBorders>
            <w:shd w:val="clear" w:color="auto" w:fill="auto"/>
            <w:vAlign w:val="center"/>
          </w:tcPr>
          <w:p w14:paraId="550CEF79" w14:textId="77777777" w:rsidR="000A4C70" w:rsidRPr="001C2CBC" w:rsidRDefault="000A4C70" w:rsidP="00C70739">
            <w:pPr>
              <w:pStyle w:val="TableText"/>
              <w:rPr>
                <w:szCs w:val="16"/>
              </w:rPr>
            </w:pPr>
            <w:r w:rsidRPr="001C2CBC">
              <w:rPr>
                <w:szCs w:val="16"/>
              </w:rPr>
              <w:t>Costa</w:t>
            </w:r>
          </w:p>
        </w:tc>
        <w:tc>
          <w:tcPr>
            <w:tcW w:w="440" w:type="pct"/>
            <w:shd w:val="clear" w:color="auto" w:fill="auto"/>
            <w:vAlign w:val="center"/>
          </w:tcPr>
          <w:p w14:paraId="6C4BDBFB" w14:textId="77777777" w:rsidR="000A4C70" w:rsidRPr="001C2CBC" w:rsidRDefault="000A4C70" w:rsidP="00C70739">
            <w:pPr>
              <w:pStyle w:val="TableText"/>
              <w:rPr>
                <w:szCs w:val="16"/>
              </w:rPr>
            </w:pPr>
            <w:r w:rsidRPr="001C2CBC">
              <w:rPr>
                <w:szCs w:val="16"/>
              </w:rPr>
              <w:t>Sierra</w:t>
            </w:r>
          </w:p>
        </w:tc>
        <w:tc>
          <w:tcPr>
            <w:tcW w:w="499" w:type="pct"/>
            <w:shd w:val="clear" w:color="auto" w:fill="auto"/>
            <w:vAlign w:val="center"/>
          </w:tcPr>
          <w:p w14:paraId="35432305" w14:textId="77777777" w:rsidR="000A4C70" w:rsidRPr="001C2CBC" w:rsidRDefault="000A4C70" w:rsidP="00C70739">
            <w:pPr>
              <w:pStyle w:val="TableText"/>
              <w:rPr>
                <w:szCs w:val="16"/>
              </w:rPr>
            </w:pPr>
            <w:r w:rsidRPr="001C2CBC">
              <w:rPr>
                <w:szCs w:val="16"/>
              </w:rPr>
              <w:t>Oriente</w:t>
            </w:r>
          </w:p>
        </w:tc>
        <w:tc>
          <w:tcPr>
            <w:tcW w:w="368" w:type="pct"/>
            <w:tcBorders>
              <w:right w:val="single" w:sz="4" w:space="0" w:color="auto"/>
            </w:tcBorders>
            <w:shd w:val="clear" w:color="auto" w:fill="auto"/>
            <w:vAlign w:val="center"/>
          </w:tcPr>
          <w:p w14:paraId="6BA353F3" w14:textId="77777777" w:rsidR="000A4C70" w:rsidRPr="001C2CBC" w:rsidRDefault="000A4C70" w:rsidP="00C70739">
            <w:pPr>
              <w:pStyle w:val="TableText"/>
              <w:rPr>
                <w:szCs w:val="16"/>
              </w:rPr>
            </w:pPr>
            <w:r w:rsidRPr="001C2CBC">
              <w:rPr>
                <w:szCs w:val="16"/>
              </w:rPr>
              <w:t>All</w:t>
            </w:r>
          </w:p>
        </w:tc>
        <w:tc>
          <w:tcPr>
            <w:tcW w:w="437" w:type="pct"/>
            <w:tcBorders>
              <w:left w:val="single" w:sz="4" w:space="0" w:color="auto"/>
            </w:tcBorders>
            <w:shd w:val="clear" w:color="auto" w:fill="auto"/>
            <w:vAlign w:val="center"/>
          </w:tcPr>
          <w:p w14:paraId="73D88903" w14:textId="77777777" w:rsidR="000A4C70" w:rsidRPr="001C2CBC" w:rsidRDefault="000A4C70" w:rsidP="00C70739">
            <w:pPr>
              <w:pStyle w:val="TableText"/>
              <w:rPr>
                <w:szCs w:val="16"/>
              </w:rPr>
            </w:pPr>
            <w:r w:rsidRPr="001C2CBC">
              <w:rPr>
                <w:szCs w:val="16"/>
              </w:rPr>
              <w:t>Costa</w:t>
            </w:r>
          </w:p>
        </w:tc>
        <w:tc>
          <w:tcPr>
            <w:tcW w:w="440" w:type="pct"/>
            <w:shd w:val="clear" w:color="auto" w:fill="auto"/>
            <w:vAlign w:val="center"/>
          </w:tcPr>
          <w:p w14:paraId="550D1C1E" w14:textId="77777777" w:rsidR="000A4C70" w:rsidRPr="001C2CBC" w:rsidRDefault="000A4C70" w:rsidP="00C70739">
            <w:pPr>
              <w:pStyle w:val="TableText"/>
              <w:rPr>
                <w:szCs w:val="16"/>
              </w:rPr>
            </w:pPr>
            <w:r w:rsidRPr="001C2CBC">
              <w:rPr>
                <w:szCs w:val="16"/>
              </w:rPr>
              <w:t>Sierra</w:t>
            </w:r>
          </w:p>
        </w:tc>
        <w:tc>
          <w:tcPr>
            <w:tcW w:w="408" w:type="pct"/>
            <w:shd w:val="clear" w:color="auto" w:fill="auto"/>
            <w:vAlign w:val="center"/>
          </w:tcPr>
          <w:p w14:paraId="72FC979E" w14:textId="77777777" w:rsidR="000A4C70" w:rsidRPr="001C2CBC" w:rsidRDefault="000A4C70" w:rsidP="00C70739">
            <w:pPr>
              <w:pStyle w:val="TableText"/>
              <w:rPr>
                <w:szCs w:val="16"/>
              </w:rPr>
            </w:pPr>
            <w:r w:rsidRPr="001C2CBC">
              <w:rPr>
                <w:szCs w:val="16"/>
              </w:rPr>
              <w:t>Oriente</w:t>
            </w:r>
          </w:p>
        </w:tc>
        <w:tc>
          <w:tcPr>
            <w:tcW w:w="428" w:type="pct"/>
            <w:shd w:val="clear" w:color="auto" w:fill="auto"/>
            <w:vAlign w:val="center"/>
          </w:tcPr>
          <w:p w14:paraId="5F5177BE" w14:textId="77777777" w:rsidR="000A4C70" w:rsidRPr="001C2CBC" w:rsidRDefault="000A4C70" w:rsidP="00C70739">
            <w:pPr>
              <w:pStyle w:val="TableText"/>
              <w:rPr>
                <w:szCs w:val="16"/>
              </w:rPr>
            </w:pPr>
            <w:r w:rsidRPr="001C2CBC">
              <w:rPr>
                <w:szCs w:val="16"/>
              </w:rPr>
              <w:t>All</w:t>
            </w:r>
          </w:p>
        </w:tc>
      </w:tr>
      <w:tr w:rsidR="00C70739" w:rsidRPr="001C2CBC" w14:paraId="5C89263E" w14:textId="77777777" w:rsidTr="002D6960">
        <w:trPr>
          <w:trHeight w:val="567"/>
          <w:jc w:val="center"/>
        </w:trPr>
        <w:tc>
          <w:tcPr>
            <w:tcW w:w="365" w:type="pct"/>
            <w:tcBorders>
              <w:right w:val="single" w:sz="4" w:space="0" w:color="auto"/>
            </w:tcBorders>
            <w:shd w:val="clear" w:color="auto" w:fill="D9D9D9" w:themeFill="background1" w:themeFillShade="D9"/>
            <w:vAlign w:val="center"/>
          </w:tcPr>
          <w:p w14:paraId="5FBB2E21" w14:textId="77777777" w:rsidR="000A4C70" w:rsidRPr="001C2CBC" w:rsidRDefault="000A4C70" w:rsidP="00C70739">
            <w:pPr>
              <w:pStyle w:val="TableText"/>
              <w:rPr>
                <w:szCs w:val="16"/>
              </w:rPr>
            </w:pPr>
            <w:r w:rsidRPr="001C2CBC">
              <w:rPr>
                <w:szCs w:val="16"/>
              </w:rPr>
              <w:t>2019</w:t>
            </w:r>
          </w:p>
        </w:tc>
        <w:tc>
          <w:tcPr>
            <w:tcW w:w="292" w:type="pct"/>
            <w:tcBorders>
              <w:left w:val="single" w:sz="4" w:space="0" w:color="auto"/>
            </w:tcBorders>
            <w:shd w:val="clear" w:color="auto" w:fill="D9D9D9" w:themeFill="background1" w:themeFillShade="D9"/>
            <w:vAlign w:val="center"/>
          </w:tcPr>
          <w:p w14:paraId="2AE58CC5" w14:textId="77777777" w:rsidR="000A4C70" w:rsidRPr="001C2CBC" w:rsidRDefault="000A4C70" w:rsidP="00C70739">
            <w:pPr>
              <w:pStyle w:val="TableText"/>
              <w:rPr>
                <w:szCs w:val="16"/>
              </w:rPr>
            </w:pPr>
            <w:r w:rsidRPr="001C2CBC">
              <w:rPr>
                <w:szCs w:val="16"/>
              </w:rPr>
              <w:t>175</w:t>
            </w:r>
          </w:p>
        </w:tc>
        <w:tc>
          <w:tcPr>
            <w:tcW w:w="300" w:type="pct"/>
            <w:shd w:val="clear" w:color="auto" w:fill="D9D9D9" w:themeFill="background1" w:themeFillShade="D9"/>
            <w:vAlign w:val="center"/>
          </w:tcPr>
          <w:p w14:paraId="435620CE" w14:textId="77777777" w:rsidR="000A4C70" w:rsidRPr="001C2CBC" w:rsidRDefault="000A4C70" w:rsidP="00C70739">
            <w:pPr>
              <w:pStyle w:val="TableText"/>
              <w:rPr>
                <w:szCs w:val="16"/>
              </w:rPr>
            </w:pPr>
            <w:r w:rsidRPr="001C2CBC">
              <w:rPr>
                <w:szCs w:val="16"/>
              </w:rPr>
              <w:t>114</w:t>
            </w:r>
          </w:p>
        </w:tc>
        <w:tc>
          <w:tcPr>
            <w:tcW w:w="359" w:type="pct"/>
            <w:shd w:val="clear" w:color="auto" w:fill="D9D9D9" w:themeFill="background1" w:themeFillShade="D9"/>
            <w:vAlign w:val="center"/>
          </w:tcPr>
          <w:p w14:paraId="5A35645D" w14:textId="77777777" w:rsidR="000A4C70" w:rsidRPr="001C2CBC" w:rsidRDefault="000A4C70" w:rsidP="00C70739">
            <w:pPr>
              <w:pStyle w:val="TableText"/>
              <w:rPr>
                <w:szCs w:val="16"/>
              </w:rPr>
            </w:pPr>
            <w:r w:rsidRPr="001C2CBC">
              <w:rPr>
                <w:szCs w:val="16"/>
              </w:rPr>
              <w:t>8</w:t>
            </w:r>
          </w:p>
        </w:tc>
        <w:tc>
          <w:tcPr>
            <w:tcW w:w="256" w:type="pct"/>
            <w:tcBorders>
              <w:right w:val="single" w:sz="4" w:space="0" w:color="auto"/>
            </w:tcBorders>
            <w:shd w:val="clear" w:color="auto" w:fill="D9D9D9" w:themeFill="background1" w:themeFillShade="D9"/>
            <w:vAlign w:val="center"/>
          </w:tcPr>
          <w:p w14:paraId="4D582258" w14:textId="77777777" w:rsidR="000A4C70" w:rsidRPr="001C2CBC" w:rsidRDefault="000A4C70" w:rsidP="00C70739">
            <w:pPr>
              <w:pStyle w:val="TableText"/>
              <w:rPr>
                <w:szCs w:val="16"/>
              </w:rPr>
            </w:pPr>
            <w:r w:rsidRPr="001C2CBC">
              <w:rPr>
                <w:szCs w:val="16"/>
              </w:rPr>
              <w:t>297</w:t>
            </w:r>
          </w:p>
        </w:tc>
        <w:tc>
          <w:tcPr>
            <w:tcW w:w="407" w:type="pct"/>
            <w:tcBorders>
              <w:left w:val="single" w:sz="4" w:space="0" w:color="auto"/>
            </w:tcBorders>
            <w:shd w:val="clear" w:color="auto" w:fill="D9D9D9" w:themeFill="background1" w:themeFillShade="D9"/>
            <w:vAlign w:val="center"/>
          </w:tcPr>
          <w:p w14:paraId="492A6CA6" w14:textId="268996FC" w:rsidR="000A4C70" w:rsidRPr="001C2CBC" w:rsidRDefault="000A4C70" w:rsidP="00C70739">
            <w:pPr>
              <w:pStyle w:val="TableText"/>
              <w:rPr>
                <w:szCs w:val="16"/>
              </w:rPr>
            </w:pPr>
            <w:r w:rsidRPr="001C2CBC">
              <w:rPr>
                <w:szCs w:val="16"/>
              </w:rPr>
              <w:t>92</w:t>
            </w:r>
          </w:p>
          <w:p w14:paraId="7B96FE9B" w14:textId="77777777" w:rsidR="000A4C70" w:rsidRPr="001C2CBC" w:rsidRDefault="000A4C70" w:rsidP="00C70739">
            <w:pPr>
              <w:pStyle w:val="TableText"/>
              <w:rPr>
                <w:szCs w:val="16"/>
              </w:rPr>
            </w:pPr>
            <w:r w:rsidRPr="001C2CBC">
              <w:rPr>
                <w:szCs w:val="16"/>
              </w:rPr>
              <w:t>(-47%)</w:t>
            </w:r>
          </w:p>
        </w:tc>
        <w:tc>
          <w:tcPr>
            <w:tcW w:w="440" w:type="pct"/>
            <w:shd w:val="clear" w:color="auto" w:fill="D9D9D9" w:themeFill="background1" w:themeFillShade="D9"/>
            <w:vAlign w:val="center"/>
          </w:tcPr>
          <w:p w14:paraId="6AB28C7F" w14:textId="07721073" w:rsidR="000A4C70" w:rsidRPr="001C2CBC" w:rsidRDefault="000A4C70" w:rsidP="00C70739">
            <w:pPr>
              <w:pStyle w:val="TableText"/>
              <w:rPr>
                <w:szCs w:val="16"/>
              </w:rPr>
            </w:pPr>
            <w:r w:rsidRPr="001C2CBC">
              <w:rPr>
                <w:szCs w:val="16"/>
              </w:rPr>
              <w:t>101</w:t>
            </w:r>
          </w:p>
          <w:p w14:paraId="5EC4DEA5" w14:textId="77777777" w:rsidR="000A4C70" w:rsidRPr="001C2CBC" w:rsidRDefault="000A4C70" w:rsidP="00C70739">
            <w:pPr>
              <w:pStyle w:val="TableText"/>
              <w:rPr>
                <w:szCs w:val="16"/>
              </w:rPr>
            </w:pPr>
            <w:r w:rsidRPr="001C2CBC">
              <w:rPr>
                <w:szCs w:val="16"/>
              </w:rPr>
              <w:t>(-12%)</w:t>
            </w:r>
          </w:p>
        </w:tc>
        <w:tc>
          <w:tcPr>
            <w:tcW w:w="499" w:type="pct"/>
            <w:shd w:val="clear" w:color="auto" w:fill="D9D9D9" w:themeFill="background1" w:themeFillShade="D9"/>
            <w:vAlign w:val="center"/>
          </w:tcPr>
          <w:p w14:paraId="419E391B" w14:textId="3DEDC985" w:rsidR="000A4C70" w:rsidRPr="001C2CBC" w:rsidRDefault="000A4C70" w:rsidP="00C70739">
            <w:pPr>
              <w:pStyle w:val="TableText"/>
              <w:rPr>
                <w:szCs w:val="16"/>
              </w:rPr>
            </w:pPr>
            <w:r w:rsidRPr="001C2CBC">
              <w:rPr>
                <w:szCs w:val="16"/>
              </w:rPr>
              <w:t>0</w:t>
            </w:r>
          </w:p>
          <w:p w14:paraId="6E01A07D" w14:textId="77777777" w:rsidR="000A4C70" w:rsidRPr="001C2CBC" w:rsidRDefault="000A4C70" w:rsidP="00C70739">
            <w:pPr>
              <w:pStyle w:val="TableText"/>
              <w:rPr>
                <w:szCs w:val="16"/>
              </w:rPr>
            </w:pPr>
            <w:r w:rsidRPr="001C2CBC">
              <w:rPr>
                <w:szCs w:val="16"/>
              </w:rPr>
              <w:t>(-100%)</w:t>
            </w:r>
          </w:p>
        </w:tc>
        <w:tc>
          <w:tcPr>
            <w:tcW w:w="368" w:type="pct"/>
            <w:tcBorders>
              <w:right w:val="single" w:sz="4" w:space="0" w:color="auto"/>
            </w:tcBorders>
            <w:shd w:val="clear" w:color="auto" w:fill="D9D9D9" w:themeFill="background1" w:themeFillShade="D9"/>
            <w:vAlign w:val="center"/>
          </w:tcPr>
          <w:p w14:paraId="4F76D9E3" w14:textId="6658C091" w:rsidR="000A4C70" w:rsidRPr="001C2CBC" w:rsidRDefault="000A4C70" w:rsidP="00C70739">
            <w:pPr>
              <w:pStyle w:val="TableText"/>
              <w:rPr>
                <w:szCs w:val="16"/>
              </w:rPr>
            </w:pPr>
            <w:r w:rsidRPr="001C2CBC">
              <w:rPr>
                <w:szCs w:val="16"/>
              </w:rPr>
              <w:t>193</w:t>
            </w:r>
          </w:p>
          <w:p w14:paraId="1D91CAAF" w14:textId="77777777" w:rsidR="000A4C70" w:rsidRPr="001C2CBC" w:rsidRDefault="000A4C70" w:rsidP="00C70739">
            <w:pPr>
              <w:pStyle w:val="TableText"/>
              <w:rPr>
                <w:szCs w:val="16"/>
              </w:rPr>
            </w:pPr>
            <w:r w:rsidRPr="001C2CBC">
              <w:rPr>
                <w:szCs w:val="16"/>
              </w:rPr>
              <w:t>(-35%)</w:t>
            </w:r>
          </w:p>
        </w:tc>
        <w:tc>
          <w:tcPr>
            <w:tcW w:w="437" w:type="pct"/>
            <w:tcBorders>
              <w:left w:val="single" w:sz="4" w:space="0" w:color="auto"/>
            </w:tcBorders>
            <w:shd w:val="clear" w:color="auto" w:fill="D9D9D9" w:themeFill="background1" w:themeFillShade="D9"/>
            <w:vAlign w:val="center"/>
          </w:tcPr>
          <w:p w14:paraId="7D1960A8" w14:textId="77777777" w:rsidR="000A4C70" w:rsidRPr="001C2CBC" w:rsidRDefault="000A4C70" w:rsidP="00C70739">
            <w:pPr>
              <w:pStyle w:val="TableText"/>
              <w:rPr>
                <w:szCs w:val="16"/>
              </w:rPr>
            </w:pPr>
            <w:r w:rsidRPr="001C2CBC">
              <w:rPr>
                <w:szCs w:val="16"/>
              </w:rPr>
              <w:t>18</w:t>
            </w:r>
          </w:p>
          <w:p w14:paraId="519DF901" w14:textId="77777777" w:rsidR="000A4C70" w:rsidRPr="001C2CBC" w:rsidRDefault="000A4C70" w:rsidP="00C70739">
            <w:pPr>
              <w:pStyle w:val="TableText"/>
              <w:rPr>
                <w:szCs w:val="16"/>
              </w:rPr>
            </w:pPr>
            <w:r w:rsidRPr="001C2CBC">
              <w:rPr>
                <w:szCs w:val="16"/>
              </w:rPr>
              <w:t>(-90 %)</w:t>
            </w:r>
          </w:p>
        </w:tc>
        <w:tc>
          <w:tcPr>
            <w:tcW w:w="440" w:type="pct"/>
            <w:shd w:val="clear" w:color="auto" w:fill="D9D9D9" w:themeFill="background1" w:themeFillShade="D9"/>
            <w:vAlign w:val="center"/>
          </w:tcPr>
          <w:p w14:paraId="34666B76" w14:textId="77777777" w:rsidR="000A4C70" w:rsidRPr="001C2CBC" w:rsidRDefault="000A4C70" w:rsidP="00C70739">
            <w:pPr>
              <w:pStyle w:val="TableText"/>
              <w:rPr>
                <w:szCs w:val="16"/>
              </w:rPr>
            </w:pPr>
            <w:r w:rsidRPr="001C2CBC">
              <w:rPr>
                <w:szCs w:val="16"/>
              </w:rPr>
              <w:t>33</w:t>
            </w:r>
          </w:p>
          <w:p w14:paraId="58356E60" w14:textId="77777777" w:rsidR="000A4C70" w:rsidRPr="001C2CBC" w:rsidRDefault="000A4C70" w:rsidP="00C70739">
            <w:pPr>
              <w:pStyle w:val="TableText"/>
              <w:rPr>
                <w:szCs w:val="16"/>
              </w:rPr>
            </w:pPr>
            <w:r w:rsidRPr="001C2CBC">
              <w:rPr>
                <w:szCs w:val="16"/>
              </w:rPr>
              <w:t>(-71 %)</w:t>
            </w:r>
          </w:p>
        </w:tc>
        <w:tc>
          <w:tcPr>
            <w:tcW w:w="408" w:type="pct"/>
            <w:shd w:val="clear" w:color="auto" w:fill="D9D9D9" w:themeFill="background1" w:themeFillShade="D9"/>
            <w:vAlign w:val="center"/>
          </w:tcPr>
          <w:p w14:paraId="14D830EB" w14:textId="77777777" w:rsidR="000A4C70" w:rsidRPr="001C2CBC" w:rsidRDefault="000A4C70" w:rsidP="00C70739">
            <w:pPr>
              <w:pStyle w:val="TableText"/>
              <w:rPr>
                <w:szCs w:val="16"/>
              </w:rPr>
            </w:pPr>
            <w:r w:rsidRPr="001C2CBC">
              <w:rPr>
                <w:szCs w:val="16"/>
              </w:rPr>
              <w:t>0</w:t>
            </w:r>
          </w:p>
          <w:p w14:paraId="44D96B42" w14:textId="77777777" w:rsidR="000A4C70" w:rsidRPr="001C2CBC" w:rsidRDefault="000A4C70" w:rsidP="00C70739">
            <w:pPr>
              <w:pStyle w:val="TableText"/>
              <w:rPr>
                <w:szCs w:val="16"/>
              </w:rPr>
            </w:pPr>
            <w:r w:rsidRPr="001C2CBC">
              <w:rPr>
                <w:szCs w:val="16"/>
              </w:rPr>
              <w:t>(-100 %)</w:t>
            </w:r>
          </w:p>
        </w:tc>
        <w:tc>
          <w:tcPr>
            <w:tcW w:w="428" w:type="pct"/>
            <w:shd w:val="clear" w:color="auto" w:fill="D9D9D9" w:themeFill="background1" w:themeFillShade="D9"/>
            <w:vAlign w:val="center"/>
          </w:tcPr>
          <w:p w14:paraId="63F48C2E" w14:textId="77777777" w:rsidR="000A4C70" w:rsidRPr="001C2CBC" w:rsidRDefault="000A4C70" w:rsidP="00C70739">
            <w:pPr>
              <w:pStyle w:val="TableText"/>
              <w:rPr>
                <w:szCs w:val="16"/>
              </w:rPr>
            </w:pPr>
            <w:r w:rsidRPr="001C2CBC">
              <w:rPr>
                <w:szCs w:val="16"/>
              </w:rPr>
              <w:t>51</w:t>
            </w:r>
          </w:p>
          <w:p w14:paraId="37B2AC4F" w14:textId="77777777" w:rsidR="000A4C70" w:rsidRPr="001C2CBC" w:rsidRDefault="000A4C70" w:rsidP="00C70739">
            <w:pPr>
              <w:pStyle w:val="TableText"/>
              <w:rPr>
                <w:szCs w:val="16"/>
              </w:rPr>
            </w:pPr>
            <w:r w:rsidRPr="001C2CBC">
              <w:rPr>
                <w:szCs w:val="16"/>
              </w:rPr>
              <w:t>(-83 %)</w:t>
            </w:r>
          </w:p>
        </w:tc>
      </w:tr>
      <w:tr w:rsidR="00C70739" w:rsidRPr="001C2CBC" w14:paraId="32856BE0" w14:textId="77777777" w:rsidTr="002D6960">
        <w:trPr>
          <w:trHeight w:val="567"/>
          <w:jc w:val="center"/>
        </w:trPr>
        <w:tc>
          <w:tcPr>
            <w:tcW w:w="365" w:type="pct"/>
            <w:tcBorders>
              <w:right w:val="single" w:sz="4" w:space="0" w:color="auto"/>
            </w:tcBorders>
            <w:shd w:val="clear" w:color="auto" w:fill="auto"/>
            <w:vAlign w:val="center"/>
          </w:tcPr>
          <w:p w14:paraId="148D06AC" w14:textId="77777777" w:rsidR="000A4C70" w:rsidRPr="001C2CBC" w:rsidRDefault="000A4C70" w:rsidP="00C70739">
            <w:pPr>
              <w:pStyle w:val="TableText"/>
              <w:rPr>
                <w:szCs w:val="16"/>
              </w:rPr>
            </w:pPr>
            <w:r w:rsidRPr="001C2CBC">
              <w:rPr>
                <w:szCs w:val="16"/>
              </w:rPr>
              <w:t>2020</w:t>
            </w:r>
          </w:p>
        </w:tc>
        <w:tc>
          <w:tcPr>
            <w:tcW w:w="292" w:type="pct"/>
            <w:tcBorders>
              <w:left w:val="single" w:sz="4" w:space="0" w:color="auto"/>
            </w:tcBorders>
            <w:shd w:val="clear" w:color="auto" w:fill="auto"/>
            <w:vAlign w:val="center"/>
          </w:tcPr>
          <w:p w14:paraId="0145A86A" w14:textId="77777777" w:rsidR="000A4C70" w:rsidRPr="001C2CBC" w:rsidRDefault="000A4C70" w:rsidP="00C70739">
            <w:pPr>
              <w:pStyle w:val="TableText"/>
              <w:rPr>
                <w:szCs w:val="16"/>
              </w:rPr>
            </w:pPr>
            <w:r w:rsidRPr="001C2CBC">
              <w:rPr>
                <w:szCs w:val="16"/>
              </w:rPr>
              <w:t>91</w:t>
            </w:r>
          </w:p>
        </w:tc>
        <w:tc>
          <w:tcPr>
            <w:tcW w:w="300" w:type="pct"/>
            <w:shd w:val="clear" w:color="auto" w:fill="auto"/>
            <w:vAlign w:val="center"/>
          </w:tcPr>
          <w:p w14:paraId="685A9943" w14:textId="77777777" w:rsidR="000A4C70" w:rsidRPr="001C2CBC" w:rsidRDefault="000A4C70" w:rsidP="00C70739">
            <w:pPr>
              <w:pStyle w:val="TableText"/>
              <w:rPr>
                <w:szCs w:val="16"/>
              </w:rPr>
            </w:pPr>
            <w:r w:rsidRPr="001C2CBC">
              <w:rPr>
                <w:szCs w:val="16"/>
              </w:rPr>
              <w:t>88</w:t>
            </w:r>
          </w:p>
        </w:tc>
        <w:tc>
          <w:tcPr>
            <w:tcW w:w="359" w:type="pct"/>
            <w:shd w:val="clear" w:color="auto" w:fill="auto"/>
            <w:vAlign w:val="center"/>
          </w:tcPr>
          <w:p w14:paraId="76B6865D" w14:textId="77777777" w:rsidR="000A4C70" w:rsidRPr="001C2CBC" w:rsidRDefault="000A4C70" w:rsidP="00C70739">
            <w:pPr>
              <w:pStyle w:val="TableText"/>
              <w:rPr>
                <w:szCs w:val="16"/>
              </w:rPr>
            </w:pPr>
            <w:r w:rsidRPr="001C2CBC">
              <w:rPr>
                <w:szCs w:val="16"/>
              </w:rPr>
              <w:t>11</w:t>
            </w:r>
          </w:p>
        </w:tc>
        <w:tc>
          <w:tcPr>
            <w:tcW w:w="256" w:type="pct"/>
            <w:tcBorders>
              <w:right w:val="single" w:sz="4" w:space="0" w:color="auto"/>
            </w:tcBorders>
            <w:shd w:val="clear" w:color="auto" w:fill="auto"/>
            <w:vAlign w:val="center"/>
          </w:tcPr>
          <w:p w14:paraId="534DA016" w14:textId="77777777" w:rsidR="000A4C70" w:rsidRPr="001C2CBC" w:rsidRDefault="000A4C70" w:rsidP="00C70739">
            <w:pPr>
              <w:pStyle w:val="TableText"/>
              <w:rPr>
                <w:szCs w:val="16"/>
              </w:rPr>
            </w:pPr>
            <w:r w:rsidRPr="001C2CBC">
              <w:rPr>
                <w:szCs w:val="16"/>
              </w:rPr>
              <w:t>190</w:t>
            </w:r>
          </w:p>
        </w:tc>
        <w:tc>
          <w:tcPr>
            <w:tcW w:w="407" w:type="pct"/>
            <w:tcBorders>
              <w:left w:val="single" w:sz="4" w:space="0" w:color="auto"/>
            </w:tcBorders>
            <w:shd w:val="clear" w:color="auto" w:fill="auto"/>
            <w:vAlign w:val="center"/>
          </w:tcPr>
          <w:p w14:paraId="64034109" w14:textId="75E05EED" w:rsidR="000A4C70" w:rsidRPr="001C2CBC" w:rsidRDefault="000A4C70" w:rsidP="00C70739">
            <w:pPr>
              <w:pStyle w:val="TableText"/>
              <w:rPr>
                <w:szCs w:val="16"/>
              </w:rPr>
            </w:pPr>
            <w:r w:rsidRPr="001C2CBC">
              <w:rPr>
                <w:szCs w:val="16"/>
              </w:rPr>
              <w:t>48</w:t>
            </w:r>
          </w:p>
          <w:p w14:paraId="6BE2D653" w14:textId="77777777" w:rsidR="000A4C70" w:rsidRPr="001C2CBC" w:rsidRDefault="000A4C70" w:rsidP="00C70739">
            <w:pPr>
              <w:pStyle w:val="TableText"/>
              <w:rPr>
                <w:szCs w:val="16"/>
              </w:rPr>
            </w:pPr>
            <w:r w:rsidRPr="001C2CBC">
              <w:rPr>
                <w:szCs w:val="16"/>
              </w:rPr>
              <w:t>(-47%)</w:t>
            </w:r>
          </w:p>
        </w:tc>
        <w:tc>
          <w:tcPr>
            <w:tcW w:w="440" w:type="pct"/>
            <w:shd w:val="clear" w:color="auto" w:fill="auto"/>
            <w:vAlign w:val="center"/>
          </w:tcPr>
          <w:p w14:paraId="7845291B" w14:textId="77777777" w:rsidR="000A4C70" w:rsidRPr="001C2CBC" w:rsidRDefault="000A4C70" w:rsidP="00C70739">
            <w:pPr>
              <w:pStyle w:val="TableText"/>
              <w:rPr>
                <w:szCs w:val="16"/>
              </w:rPr>
            </w:pPr>
            <w:r w:rsidRPr="001C2CBC">
              <w:rPr>
                <w:szCs w:val="16"/>
              </w:rPr>
              <w:t>77</w:t>
            </w:r>
          </w:p>
          <w:p w14:paraId="1046F3DD" w14:textId="77777777" w:rsidR="000A4C70" w:rsidRPr="001C2CBC" w:rsidRDefault="000A4C70" w:rsidP="00C70739">
            <w:pPr>
              <w:pStyle w:val="TableText"/>
              <w:rPr>
                <w:szCs w:val="16"/>
              </w:rPr>
            </w:pPr>
            <w:r w:rsidRPr="001C2CBC">
              <w:rPr>
                <w:szCs w:val="16"/>
              </w:rPr>
              <w:t>(-12 %)</w:t>
            </w:r>
          </w:p>
        </w:tc>
        <w:tc>
          <w:tcPr>
            <w:tcW w:w="499" w:type="pct"/>
            <w:shd w:val="clear" w:color="auto" w:fill="auto"/>
            <w:vAlign w:val="center"/>
          </w:tcPr>
          <w:p w14:paraId="0D060CED" w14:textId="77777777" w:rsidR="000A4C70" w:rsidRPr="001C2CBC" w:rsidRDefault="000A4C70" w:rsidP="00C70739">
            <w:pPr>
              <w:pStyle w:val="TableText"/>
              <w:rPr>
                <w:szCs w:val="16"/>
              </w:rPr>
            </w:pPr>
            <w:r w:rsidRPr="001C2CBC">
              <w:rPr>
                <w:szCs w:val="16"/>
              </w:rPr>
              <w:t>2</w:t>
            </w:r>
          </w:p>
          <w:p w14:paraId="3C2A96F2" w14:textId="77777777" w:rsidR="000A4C70" w:rsidRPr="001C2CBC" w:rsidRDefault="000A4C70" w:rsidP="00C70739">
            <w:pPr>
              <w:pStyle w:val="TableText"/>
              <w:rPr>
                <w:szCs w:val="16"/>
              </w:rPr>
            </w:pPr>
            <w:r w:rsidRPr="001C2CBC">
              <w:rPr>
                <w:szCs w:val="16"/>
              </w:rPr>
              <w:t>(-82%)</w:t>
            </w:r>
          </w:p>
        </w:tc>
        <w:tc>
          <w:tcPr>
            <w:tcW w:w="368" w:type="pct"/>
            <w:tcBorders>
              <w:right w:val="single" w:sz="4" w:space="0" w:color="auto"/>
            </w:tcBorders>
            <w:shd w:val="clear" w:color="auto" w:fill="auto"/>
            <w:vAlign w:val="center"/>
          </w:tcPr>
          <w:p w14:paraId="48ED9A41" w14:textId="77777777" w:rsidR="000A4C70" w:rsidRPr="001C2CBC" w:rsidRDefault="000A4C70" w:rsidP="00C70739">
            <w:pPr>
              <w:pStyle w:val="TableText"/>
              <w:rPr>
                <w:szCs w:val="16"/>
              </w:rPr>
            </w:pPr>
            <w:r w:rsidRPr="001C2CBC">
              <w:rPr>
                <w:szCs w:val="16"/>
              </w:rPr>
              <w:t>127</w:t>
            </w:r>
          </w:p>
          <w:p w14:paraId="5E438F5F" w14:textId="77777777" w:rsidR="000A4C70" w:rsidRPr="001C2CBC" w:rsidRDefault="000A4C70" w:rsidP="00C70739">
            <w:pPr>
              <w:pStyle w:val="TableText"/>
              <w:rPr>
                <w:szCs w:val="16"/>
              </w:rPr>
            </w:pPr>
            <w:r w:rsidRPr="001C2CBC">
              <w:rPr>
                <w:szCs w:val="16"/>
              </w:rPr>
              <w:t>(-33%)</w:t>
            </w:r>
          </w:p>
        </w:tc>
        <w:tc>
          <w:tcPr>
            <w:tcW w:w="437" w:type="pct"/>
            <w:tcBorders>
              <w:left w:val="single" w:sz="4" w:space="0" w:color="auto"/>
            </w:tcBorders>
            <w:shd w:val="clear" w:color="auto" w:fill="auto"/>
            <w:vAlign w:val="center"/>
          </w:tcPr>
          <w:p w14:paraId="60E00E98" w14:textId="77777777" w:rsidR="000A4C70" w:rsidRPr="001C2CBC" w:rsidRDefault="000A4C70" w:rsidP="00C70739">
            <w:pPr>
              <w:pStyle w:val="TableText"/>
              <w:rPr>
                <w:szCs w:val="16"/>
              </w:rPr>
            </w:pPr>
            <w:r w:rsidRPr="001C2CBC">
              <w:rPr>
                <w:szCs w:val="16"/>
              </w:rPr>
              <w:t>22</w:t>
            </w:r>
          </w:p>
          <w:p w14:paraId="0E9CCA51" w14:textId="77777777" w:rsidR="000A4C70" w:rsidRPr="001C2CBC" w:rsidRDefault="000A4C70" w:rsidP="00C70739">
            <w:pPr>
              <w:pStyle w:val="TableText"/>
              <w:rPr>
                <w:szCs w:val="16"/>
              </w:rPr>
            </w:pPr>
            <w:r w:rsidRPr="001C2CBC">
              <w:rPr>
                <w:szCs w:val="16"/>
              </w:rPr>
              <w:t>(-76 %)</w:t>
            </w:r>
          </w:p>
        </w:tc>
        <w:tc>
          <w:tcPr>
            <w:tcW w:w="440" w:type="pct"/>
            <w:shd w:val="clear" w:color="auto" w:fill="auto"/>
            <w:vAlign w:val="center"/>
          </w:tcPr>
          <w:p w14:paraId="300A4AE3" w14:textId="77777777" w:rsidR="000A4C70" w:rsidRPr="001C2CBC" w:rsidRDefault="000A4C70" w:rsidP="00C70739">
            <w:pPr>
              <w:pStyle w:val="TableText"/>
              <w:rPr>
                <w:szCs w:val="16"/>
              </w:rPr>
            </w:pPr>
            <w:r w:rsidRPr="001C2CBC">
              <w:rPr>
                <w:szCs w:val="16"/>
              </w:rPr>
              <w:t>26</w:t>
            </w:r>
          </w:p>
          <w:p w14:paraId="15E7A88E" w14:textId="77777777" w:rsidR="000A4C70" w:rsidRPr="001C2CBC" w:rsidRDefault="000A4C70" w:rsidP="00C70739">
            <w:pPr>
              <w:pStyle w:val="TableText"/>
              <w:rPr>
                <w:szCs w:val="16"/>
              </w:rPr>
            </w:pPr>
            <w:r w:rsidRPr="001C2CBC">
              <w:rPr>
                <w:szCs w:val="16"/>
              </w:rPr>
              <w:t>(-70 %)</w:t>
            </w:r>
          </w:p>
        </w:tc>
        <w:tc>
          <w:tcPr>
            <w:tcW w:w="408" w:type="pct"/>
            <w:shd w:val="clear" w:color="auto" w:fill="auto"/>
            <w:vAlign w:val="center"/>
          </w:tcPr>
          <w:p w14:paraId="733A0B00" w14:textId="77777777" w:rsidR="000A4C70" w:rsidRPr="001C2CBC" w:rsidRDefault="000A4C70" w:rsidP="00C70739">
            <w:pPr>
              <w:pStyle w:val="TableText"/>
              <w:rPr>
                <w:szCs w:val="16"/>
              </w:rPr>
            </w:pPr>
            <w:r w:rsidRPr="001C2CBC">
              <w:rPr>
                <w:szCs w:val="16"/>
              </w:rPr>
              <w:t>0</w:t>
            </w:r>
          </w:p>
          <w:p w14:paraId="14C500C7" w14:textId="77777777" w:rsidR="000A4C70" w:rsidRPr="001C2CBC" w:rsidRDefault="000A4C70" w:rsidP="00C70739">
            <w:pPr>
              <w:pStyle w:val="TableText"/>
              <w:rPr>
                <w:szCs w:val="16"/>
              </w:rPr>
            </w:pPr>
            <w:r w:rsidRPr="001C2CBC">
              <w:rPr>
                <w:szCs w:val="16"/>
              </w:rPr>
              <w:t>(-100 %)</w:t>
            </w:r>
          </w:p>
        </w:tc>
        <w:tc>
          <w:tcPr>
            <w:tcW w:w="428" w:type="pct"/>
            <w:shd w:val="clear" w:color="auto" w:fill="auto"/>
            <w:vAlign w:val="center"/>
          </w:tcPr>
          <w:p w14:paraId="64BB9CD8" w14:textId="77777777" w:rsidR="000A4C70" w:rsidRPr="001C2CBC" w:rsidRDefault="000A4C70" w:rsidP="00C70739">
            <w:pPr>
              <w:pStyle w:val="TableText"/>
              <w:rPr>
                <w:szCs w:val="16"/>
              </w:rPr>
            </w:pPr>
            <w:r w:rsidRPr="001C2CBC">
              <w:rPr>
                <w:szCs w:val="16"/>
              </w:rPr>
              <w:t>48</w:t>
            </w:r>
          </w:p>
          <w:p w14:paraId="0C7D0069" w14:textId="77777777" w:rsidR="000A4C70" w:rsidRPr="001C2CBC" w:rsidRDefault="000A4C70" w:rsidP="00C70739">
            <w:pPr>
              <w:pStyle w:val="TableText"/>
              <w:rPr>
                <w:szCs w:val="16"/>
              </w:rPr>
            </w:pPr>
            <w:r w:rsidRPr="001C2CBC">
              <w:rPr>
                <w:szCs w:val="16"/>
              </w:rPr>
              <w:t>(-75 %)</w:t>
            </w:r>
          </w:p>
        </w:tc>
      </w:tr>
    </w:tbl>
    <w:p w14:paraId="4FEFB404" w14:textId="77777777" w:rsidR="00B92FEA" w:rsidRDefault="00B92FEA" w:rsidP="001D632D">
      <w:pPr>
        <w:pStyle w:val="CaptionTable"/>
        <w:rPr>
          <w:b/>
          <w:bCs/>
        </w:rPr>
        <w:sectPr w:rsidR="00B92FEA" w:rsidSect="003F0B24">
          <w:pgSz w:w="11906" w:h="16838"/>
          <w:pgMar w:top="851" w:right="851" w:bottom="851" w:left="1134" w:header="709" w:footer="709" w:gutter="0"/>
          <w:lnNumType w:countBy="1" w:restart="continuous"/>
          <w:cols w:space="708"/>
          <w:docGrid w:linePitch="360"/>
        </w:sectPr>
      </w:pPr>
      <w:bookmarkStart w:id="100" w:name="_Ref92377605"/>
    </w:p>
    <w:p w14:paraId="5CE1E52E" w14:textId="3960C198" w:rsidR="001D632D" w:rsidRPr="001C2CBC" w:rsidRDefault="001D632D" w:rsidP="001D632D">
      <w:pPr>
        <w:pStyle w:val="CaptionTable"/>
      </w:pPr>
      <w:commentRangeStart w:id="101"/>
      <w:r w:rsidRPr="001C2CBC">
        <w:rPr>
          <w:b/>
          <w:bCs/>
        </w:rPr>
        <w:lastRenderedPageBreak/>
        <w:t xml:space="preserve">Table </w:t>
      </w:r>
      <w:r w:rsidRPr="001C2CBC">
        <w:rPr>
          <w:b/>
          <w:bCs/>
        </w:rPr>
        <w:fldChar w:fldCharType="begin"/>
      </w:r>
      <w:r w:rsidRPr="001C2CBC">
        <w:rPr>
          <w:b/>
          <w:bCs/>
        </w:rPr>
        <w:instrText xml:space="preserve"> SEQ Table \* ARABIC </w:instrText>
      </w:r>
      <w:r w:rsidRPr="001C2CBC">
        <w:rPr>
          <w:b/>
          <w:bCs/>
        </w:rPr>
        <w:fldChar w:fldCharType="separate"/>
      </w:r>
      <w:r w:rsidR="00AB20FF" w:rsidRPr="001C2CBC">
        <w:rPr>
          <w:b/>
          <w:bCs/>
          <w:noProof/>
        </w:rPr>
        <w:t>4</w:t>
      </w:r>
      <w:r w:rsidRPr="001C2CBC">
        <w:rPr>
          <w:b/>
          <w:bCs/>
        </w:rPr>
        <w:fldChar w:fldCharType="end"/>
      </w:r>
      <w:bookmarkEnd w:id="100"/>
      <w:r w:rsidRPr="001C2CBC">
        <w:t xml:space="preserve"> – </w:t>
      </w:r>
      <w:r w:rsidR="00704B3A" w:rsidRPr="001C2CBC">
        <w:t>A</w:t>
      </w:r>
      <w:r w:rsidR="00795A2E" w:rsidRPr="001C2CBC">
        <w:t>ccumulation periods</w:t>
      </w:r>
      <w:r w:rsidR="00704B3A" w:rsidRPr="001C2CBC">
        <w:t xml:space="preserve"> for day 1 </w:t>
      </w:r>
      <w:r w:rsidR="00740AF7" w:rsidRPr="001C2CBC">
        <w:t xml:space="preserve">ecPoint and ENS </w:t>
      </w:r>
      <w:r w:rsidR="00704B3A" w:rsidRPr="001C2CBC">
        <w:t>forecasts</w:t>
      </w:r>
      <w:r w:rsidR="00490D9C" w:rsidRPr="001C2CBC">
        <w:t xml:space="preserve"> (</w:t>
      </w:r>
      <w:r w:rsidR="007101A9" w:rsidRPr="001C2CBC">
        <w:t xml:space="preserve">i.e., </w:t>
      </w:r>
      <w:r w:rsidR="00B320A1" w:rsidRPr="001C2CBC">
        <w:t>from t+0</w:t>
      </w:r>
      <w:r w:rsidR="003D236A" w:rsidRPr="001C2CBC">
        <w:t xml:space="preserve">, </w:t>
      </w:r>
      <w:r w:rsidR="00490D9C" w:rsidRPr="001C2CBC">
        <w:t>up to t+30)</w:t>
      </w:r>
      <w:r w:rsidR="00795A2E" w:rsidRPr="001C2CBC">
        <w:t xml:space="preserve"> considered for</w:t>
      </w:r>
      <w:r w:rsidR="008C05D8" w:rsidRPr="001C2CBC">
        <w:t xml:space="preserve"> </w:t>
      </w:r>
      <w:r w:rsidR="004A4441" w:rsidRPr="001C2CBC">
        <w:t xml:space="preserve">each </w:t>
      </w:r>
      <w:r w:rsidR="008C05D8" w:rsidRPr="001C2CBC">
        <w:t xml:space="preserve">flood report </w:t>
      </w:r>
      <w:r w:rsidR="00704B3A" w:rsidRPr="001C2CBC">
        <w:t xml:space="preserve">in order </w:t>
      </w:r>
      <w:r w:rsidR="004571A6" w:rsidRPr="001C2CBC">
        <w:t>to</w:t>
      </w:r>
      <w:r w:rsidR="0069478A" w:rsidRPr="001C2CBC">
        <w:t xml:space="preserve"> define </w:t>
      </w:r>
      <w:r w:rsidR="00795A2E" w:rsidRPr="001C2CBC">
        <w:t>the</w:t>
      </w:r>
      <w:r w:rsidR="00B95677" w:rsidRPr="001C2CBC">
        <w:t xml:space="preserve"> values of the</w:t>
      </w:r>
      <w:r w:rsidR="00795A2E" w:rsidRPr="001C2CBC">
        <w:t xml:space="preserve"> </w:t>
      </w:r>
      <w:r w:rsidR="0069478A" w:rsidRPr="001C2CBC">
        <w:t xml:space="preserve">verification </w:t>
      </w:r>
      <w:r w:rsidR="00795A2E" w:rsidRPr="001C2CBC">
        <w:t>rainfall</w:t>
      </w:r>
      <w:r w:rsidR="0069478A" w:rsidRPr="001C2CBC">
        <w:t xml:space="preserve"> events. </w:t>
      </w:r>
      <w:r w:rsidR="00795A2E" w:rsidRPr="001C2CBC">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4683"/>
        <w:gridCol w:w="2689"/>
      </w:tblGrid>
      <w:tr w:rsidR="00982305" w:rsidRPr="001C2CBC" w14:paraId="2D19970D" w14:textId="77777777" w:rsidTr="00856AC1">
        <w:trPr>
          <w:trHeight w:val="567"/>
          <w:jc w:val="center"/>
        </w:trPr>
        <w:tc>
          <w:tcPr>
            <w:tcW w:w="1285" w:type="pct"/>
            <w:shd w:val="clear" w:color="auto" w:fill="A6A6A6" w:themeFill="background1" w:themeFillShade="A6"/>
            <w:vAlign w:val="center"/>
          </w:tcPr>
          <w:p w14:paraId="6121F791" w14:textId="77777777" w:rsidR="00982305" w:rsidRPr="001C2CBC" w:rsidRDefault="002634D7" w:rsidP="001F1572">
            <w:pPr>
              <w:pStyle w:val="TableText"/>
              <w:rPr>
                <w:rFonts w:cstheme="minorHAnsi"/>
                <w:b/>
                <w:bCs/>
                <w:szCs w:val="16"/>
              </w:rPr>
            </w:pPr>
            <w:r w:rsidRPr="001C2CBC">
              <w:rPr>
                <w:b/>
              </w:rPr>
              <w:t>Interval periods (</w:t>
            </w:r>
            <w:r w:rsidR="00C81769" w:rsidRPr="001C2CBC">
              <w:rPr>
                <w:rFonts w:cstheme="minorHAnsi"/>
                <w:b/>
                <w:bCs/>
                <w:szCs w:val="16"/>
              </w:rPr>
              <w:t xml:space="preserve">in </w:t>
            </w:r>
            <w:r w:rsidRPr="001C2CBC">
              <w:rPr>
                <w:rFonts w:cstheme="minorHAnsi"/>
                <w:b/>
                <w:bCs/>
                <w:szCs w:val="16"/>
              </w:rPr>
              <w:t>UTC time) for</w:t>
            </w:r>
            <w:r w:rsidR="000B2BE6" w:rsidRPr="001C2CBC">
              <w:rPr>
                <w:rFonts w:cstheme="minorHAnsi"/>
                <w:b/>
                <w:bCs/>
                <w:szCs w:val="16"/>
              </w:rPr>
              <w:t xml:space="preserve"> reporting times of flood</w:t>
            </w:r>
            <w:r w:rsidR="00F956FB" w:rsidRPr="001C2CBC">
              <w:rPr>
                <w:rFonts w:cstheme="minorHAnsi"/>
                <w:b/>
                <w:bCs/>
                <w:szCs w:val="16"/>
              </w:rPr>
              <w:t>s</w:t>
            </w:r>
            <w:r w:rsidR="000B2BE6" w:rsidRPr="001C2CBC">
              <w:rPr>
                <w:rFonts w:cstheme="minorHAnsi"/>
                <w:b/>
                <w:bCs/>
                <w:szCs w:val="16"/>
              </w:rPr>
              <w:t xml:space="preserve"> on </w:t>
            </w:r>
            <w:r w:rsidR="00F956FB" w:rsidRPr="001C2CBC">
              <w:rPr>
                <w:rFonts w:cstheme="minorHAnsi"/>
                <w:b/>
                <w:bCs/>
                <w:szCs w:val="16"/>
              </w:rPr>
              <w:t>day X</w:t>
            </w:r>
          </w:p>
        </w:tc>
        <w:tc>
          <w:tcPr>
            <w:tcW w:w="2360" w:type="pct"/>
            <w:shd w:val="clear" w:color="auto" w:fill="A6A6A6" w:themeFill="background1" w:themeFillShade="A6"/>
            <w:vAlign w:val="center"/>
          </w:tcPr>
          <w:p w14:paraId="6F23580E" w14:textId="77777777" w:rsidR="00982305" w:rsidRPr="001C2CBC" w:rsidRDefault="00B34936" w:rsidP="001F1572">
            <w:pPr>
              <w:pStyle w:val="TableText"/>
              <w:rPr>
                <w:rFonts w:cstheme="minorHAnsi"/>
                <w:b/>
                <w:bCs/>
                <w:szCs w:val="16"/>
              </w:rPr>
            </w:pPr>
            <w:r w:rsidRPr="001C2CBC">
              <w:rPr>
                <w:b/>
              </w:rPr>
              <w:t>12-hourly forecast accumulation periods</w:t>
            </w:r>
            <w:r w:rsidR="009A3E47" w:rsidRPr="001C2CBC">
              <w:rPr>
                <w:b/>
                <w:bCs/>
                <w:szCs w:val="16"/>
              </w:rPr>
              <w:t xml:space="preserve"> (in UTC time)</w:t>
            </w:r>
            <w:r w:rsidRPr="001C2CBC">
              <w:rPr>
                <w:b/>
                <w:bCs/>
                <w:szCs w:val="16"/>
              </w:rPr>
              <w:t xml:space="preserve"> containing the interval periods </w:t>
            </w:r>
            <w:r w:rsidR="0034654D" w:rsidRPr="001C2CBC">
              <w:rPr>
                <w:b/>
                <w:bCs/>
                <w:szCs w:val="16"/>
              </w:rPr>
              <w:t xml:space="preserve">of </w:t>
            </w:r>
            <w:r w:rsidRPr="001C2CBC">
              <w:rPr>
                <w:b/>
                <w:bCs/>
                <w:szCs w:val="16"/>
              </w:rPr>
              <w:t>flood event reporting times</w:t>
            </w:r>
            <w:r w:rsidR="00A24B6E" w:rsidRPr="001C2CBC">
              <w:rPr>
                <w:b/>
                <w:bCs/>
                <w:szCs w:val="16"/>
              </w:rPr>
              <w:t xml:space="preserve"> on day X</w:t>
            </w:r>
          </w:p>
        </w:tc>
        <w:tc>
          <w:tcPr>
            <w:tcW w:w="1355" w:type="pct"/>
            <w:shd w:val="clear" w:color="auto" w:fill="A6A6A6" w:themeFill="background1" w:themeFillShade="A6"/>
            <w:vAlign w:val="center"/>
          </w:tcPr>
          <w:p w14:paraId="39F5FDE2" w14:textId="77777777" w:rsidR="00982305" w:rsidRPr="001C2CBC" w:rsidRDefault="00982305" w:rsidP="001F1572">
            <w:pPr>
              <w:pStyle w:val="TableText"/>
              <w:rPr>
                <w:rFonts w:cstheme="minorHAnsi"/>
                <w:b/>
                <w:bCs/>
                <w:szCs w:val="16"/>
              </w:rPr>
            </w:pPr>
            <w:r w:rsidRPr="001C2CBC">
              <w:rPr>
                <w:b/>
              </w:rPr>
              <w:t>F</w:t>
            </w:r>
            <w:r w:rsidR="0055699E" w:rsidRPr="001C2CBC">
              <w:rPr>
                <w:rFonts w:cstheme="minorHAnsi"/>
                <w:b/>
                <w:bCs/>
                <w:szCs w:val="16"/>
              </w:rPr>
              <w:t>orecast</w:t>
            </w:r>
            <w:r w:rsidRPr="001C2CBC">
              <w:rPr>
                <w:rFonts w:cstheme="minorHAnsi"/>
                <w:b/>
                <w:bCs/>
                <w:szCs w:val="16"/>
              </w:rPr>
              <w:t xml:space="preserve"> accumulation periods</w:t>
            </w:r>
          </w:p>
        </w:tc>
      </w:tr>
      <w:tr w:rsidR="00EC70EB" w:rsidRPr="001C2CBC" w14:paraId="05B29DC0" w14:textId="77777777" w:rsidTr="00856AC1">
        <w:trPr>
          <w:trHeight w:val="284"/>
          <w:jc w:val="center"/>
        </w:trPr>
        <w:tc>
          <w:tcPr>
            <w:tcW w:w="1285" w:type="pct"/>
            <w:vMerge w:val="restart"/>
            <w:shd w:val="clear" w:color="auto" w:fill="auto"/>
            <w:vAlign w:val="center"/>
          </w:tcPr>
          <w:p w14:paraId="49C4A04B" w14:textId="77777777" w:rsidR="00EC70EB" w:rsidRPr="001C2CBC" w:rsidRDefault="00EC70EB" w:rsidP="001F1572">
            <w:pPr>
              <w:pStyle w:val="TableText"/>
              <w:rPr>
                <w:rFonts w:cstheme="minorHAnsi"/>
                <w:szCs w:val="16"/>
              </w:rPr>
            </w:pPr>
            <w:r w:rsidRPr="001C2CBC">
              <w:t xml:space="preserve"> From 0 to 6</w:t>
            </w:r>
            <w:r w:rsidR="00691E87" w:rsidRPr="001C2CBC">
              <w:rPr>
                <w:rFonts w:cstheme="minorHAnsi"/>
                <w:szCs w:val="16"/>
              </w:rPr>
              <w:t xml:space="preserve"> UTC</w:t>
            </w:r>
          </w:p>
        </w:tc>
        <w:tc>
          <w:tcPr>
            <w:tcW w:w="2360" w:type="pct"/>
            <w:vMerge w:val="restart"/>
            <w:shd w:val="clear" w:color="auto" w:fill="auto"/>
            <w:vAlign w:val="center"/>
          </w:tcPr>
          <w:p w14:paraId="17463D88" w14:textId="77777777" w:rsidR="00EC70EB" w:rsidRPr="001C2CBC" w:rsidRDefault="00EC70EB" w:rsidP="001F1572">
            <w:pPr>
              <w:pStyle w:val="TableText"/>
              <w:rPr>
                <w:rFonts w:cstheme="minorHAnsi"/>
                <w:szCs w:val="16"/>
              </w:rPr>
            </w:pPr>
            <w:r w:rsidRPr="001C2CBC">
              <w:t>From 18</w:t>
            </w:r>
            <w:r w:rsidR="009A3E47" w:rsidRPr="001C2CBC">
              <w:rPr>
                <w:rFonts w:cstheme="minorHAnsi"/>
                <w:szCs w:val="16"/>
              </w:rPr>
              <w:t xml:space="preserve"> (on day X-1)</w:t>
            </w:r>
            <w:r w:rsidRPr="001C2CBC">
              <w:rPr>
                <w:rFonts w:cstheme="minorHAnsi"/>
                <w:szCs w:val="16"/>
              </w:rPr>
              <w:t xml:space="preserve"> to 6</w:t>
            </w:r>
            <w:r w:rsidR="00691E87" w:rsidRPr="001C2CBC">
              <w:rPr>
                <w:rFonts w:cstheme="minorHAnsi"/>
                <w:szCs w:val="16"/>
              </w:rPr>
              <w:t xml:space="preserve"> UTC</w:t>
            </w:r>
          </w:p>
        </w:tc>
        <w:tc>
          <w:tcPr>
            <w:tcW w:w="1355" w:type="pct"/>
            <w:shd w:val="clear" w:color="auto" w:fill="auto"/>
            <w:vAlign w:val="center"/>
          </w:tcPr>
          <w:p w14:paraId="7CB34D8A" w14:textId="77777777" w:rsidR="00EC70EB" w:rsidRPr="001C2CBC" w:rsidRDefault="00834C73" w:rsidP="001F1572">
            <w:pPr>
              <w:pStyle w:val="TableText"/>
              <w:rPr>
                <w:rFonts w:cstheme="minorHAnsi"/>
                <w:szCs w:val="16"/>
              </w:rPr>
            </w:pPr>
            <w:r w:rsidRPr="001C2CBC">
              <w:t>Day(X-1), 00 UTC (t+</w:t>
            </w:r>
            <w:r w:rsidR="00D47B9A" w:rsidRPr="001C2CBC">
              <w:rPr>
                <w:rFonts w:cstheme="minorHAnsi"/>
                <w:szCs w:val="16"/>
              </w:rPr>
              <w:t>18</w:t>
            </w:r>
            <w:r w:rsidRPr="001C2CBC">
              <w:rPr>
                <w:rFonts w:cstheme="minorHAnsi"/>
                <w:szCs w:val="16"/>
              </w:rPr>
              <w:t>,t+</w:t>
            </w:r>
            <w:r w:rsidR="00D47B9A" w:rsidRPr="001C2CBC">
              <w:rPr>
                <w:rFonts w:cstheme="minorHAnsi"/>
                <w:szCs w:val="16"/>
              </w:rPr>
              <w:t>30</w:t>
            </w:r>
            <w:r w:rsidRPr="001C2CBC">
              <w:rPr>
                <w:rFonts w:cstheme="minorHAnsi"/>
                <w:szCs w:val="16"/>
              </w:rPr>
              <w:t>)</w:t>
            </w:r>
          </w:p>
        </w:tc>
      </w:tr>
      <w:tr w:rsidR="007D6DCC" w:rsidRPr="001C2CBC" w14:paraId="012326E2" w14:textId="77777777" w:rsidTr="00856AC1">
        <w:trPr>
          <w:trHeight w:val="284"/>
          <w:jc w:val="center"/>
        </w:trPr>
        <w:tc>
          <w:tcPr>
            <w:tcW w:w="1285" w:type="pct"/>
            <w:vMerge/>
            <w:shd w:val="clear" w:color="auto" w:fill="auto"/>
            <w:vAlign w:val="center"/>
          </w:tcPr>
          <w:p w14:paraId="305A708B" w14:textId="77777777" w:rsidR="007D6DCC" w:rsidRPr="001C2CBC" w:rsidRDefault="007D6DCC" w:rsidP="001F1572">
            <w:pPr>
              <w:pStyle w:val="TableText"/>
            </w:pPr>
          </w:p>
        </w:tc>
        <w:tc>
          <w:tcPr>
            <w:tcW w:w="2360" w:type="pct"/>
            <w:vMerge/>
            <w:shd w:val="clear" w:color="auto" w:fill="auto"/>
            <w:vAlign w:val="center"/>
          </w:tcPr>
          <w:p w14:paraId="189C5B44" w14:textId="77777777" w:rsidR="007D6DCC" w:rsidRPr="001C2CBC" w:rsidRDefault="007D6DCC" w:rsidP="001F1572">
            <w:pPr>
              <w:pStyle w:val="TableText"/>
            </w:pPr>
          </w:p>
        </w:tc>
        <w:tc>
          <w:tcPr>
            <w:tcW w:w="1355" w:type="pct"/>
            <w:shd w:val="clear" w:color="auto" w:fill="auto"/>
            <w:vAlign w:val="center"/>
          </w:tcPr>
          <w:p w14:paraId="41660037" w14:textId="77777777" w:rsidR="007D6DCC" w:rsidRPr="001C2CBC" w:rsidRDefault="007D6DCC" w:rsidP="001F1572">
            <w:pPr>
              <w:pStyle w:val="TableText"/>
              <w:rPr>
                <w:rFonts w:cstheme="minorHAnsi"/>
                <w:szCs w:val="16"/>
              </w:rPr>
            </w:pPr>
            <w:r w:rsidRPr="001C2CBC">
              <w:t>Day(X-1), 12 UTC (t+6,t+18)</w:t>
            </w:r>
          </w:p>
        </w:tc>
      </w:tr>
      <w:tr w:rsidR="007D6DCC" w:rsidRPr="001C2CBC" w14:paraId="75D12485" w14:textId="77777777" w:rsidTr="00856AC1">
        <w:trPr>
          <w:trHeight w:val="284"/>
          <w:jc w:val="center"/>
        </w:trPr>
        <w:tc>
          <w:tcPr>
            <w:tcW w:w="1285" w:type="pct"/>
            <w:vMerge/>
            <w:shd w:val="clear" w:color="auto" w:fill="auto"/>
            <w:vAlign w:val="center"/>
          </w:tcPr>
          <w:p w14:paraId="3C976AF8" w14:textId="77777777" w:rsidR="007D6DCC" w:rsidRPr="001C2CBC" w:rsidRDefault="007D6DCC" w:rsidP="001F1572">
            <w:pPr>
              <w:pStyle w:val="TableText"/>
            </w:pPr>
          </w:p>
        </w:tc>
        <w:tc>
          <w:tcPr>
            <w:tcW w:w="2360" w:type="pct"/>
            <w:vMerge w:val="restart"/>
            <w:shd w:val="clear" w:color="auto" w:fill="auto"/>
            <w:vAlign w:val="center"/>
          </w:tcPr>
          <w:p w14:paraId="17EF6EC9" w14:textId="77777777" w:rsidR="007D6DCC" w:rsidRPr="001C2CBC" w:rsidRDefault="00691E87" w:rsidP="001F1572">
            <w:pPr>
              <w:pStyle w:val="TableText"/>
              <w:rPr>
                <w:rFonts w:cstheme="minorHAnsi"/>
                <w:szCs w:val="16"/>
              </w:rPr>
            </w:pPr>
            <w:r w:rsidRPr="001C2CBC">
              <w:t>From 0 to 12 UTC</w:t>
            </w:r>
          </w:p>
        </w:tc>
        <w:tc>
          <w:tcPr>
            <w:tcW w:w="1355" w:type="pct"/>
            <w:shd w:val="clear" w:color="auto" w:fill="auto"/>
            <w:vAlign w:val="center"/>
          </w:tcPr>
          <w:p w14:paraId="5779C6EC" w14:textId="77777777" w:rsidR="007D6DCC" w:rsidRPr="001C2CBC" w:rsidRDefault="007D6DCC" w:rsidP="001F1572">
            <w:pPr>
              <w:pStyle w:val="TableText"/>
              <w:rPr>
                <w:rFonts w:cstheme="minorHAnsi"/>
                <w:szCs w:val="16"/>
              </w:rPr>
            </w:pPr>
            <w:r w:rsidRPr="001C2CBC">
              <w:t>Day(X), 00 UTC (t+0,t+12)</w:t>
            </w:r>
          </w:p>
        </w:tc>
      </w:tr>
      <w:tr w:rsidR="007D6DCC" w:rsidRPr="001C2CBC" w14:paraId="5D49396A" w14:textId="77777777" w:rsidTr="00856AC1">
        <w:trPr>
          <w:trHeight w:val="284"/>
          <w:jc w:val="center"/>
        </w:trPr>
        <w:tc>
          <w:tcPr>
            <w:tcW w:w="1285" w:type="pct"/>
            <w:vMerge/>
            <w:shd w:val="clear" w:color="auto" w:fill="auto"/>
            <w:vAlign w:val="center"/>
          </w:tcPr>
          <w:p w14:paraId="73730BE2" w14:textId="77777777" w:rsidR="007D6DCC" w:rsidRPr="001C2CBC" w:rsidRDefault="007D6DCC" w:rsidP="001F1572">
            <w:pPr>
              <w:pStyle w:val="TableText"/>
            </w:pPr>
          </w:p>
        </w:tc>
        <w:tc>
          <w:tcPr>
            <w:tcW w:w="2360" w:type="pct"/>
            <w:vMerge/>
            <w:shd w:val="clear" w:color="auto" w:fill="auto"/>
            <w:vAlign w:val="center"/>
          </w:tcPr>
          <w:p w14:paraId="1F9BC9D3" w14:textId="77777777" w:rsidR="007D6DCC" w:rsidRPr="001C2CBC" w:rsidRDefault="007D6DCC" w:rsidP="001F1572">
            <w:pPr>
              <w:pStyle w:val="TableText"/>
            </w:pPr>
          </w:p>
        </w:tc>
        <w:tc>
          <w:tcPr>
            <w:tcW w:w="1355" w:type="pct"/>
            <w:shd w:val="clear" w:color="auto" w:fill="auto"/>
            <w:vAlign w:val="center"/>
          </w:tcPr>
          <w:p w14:paraId="369A6CB5" w14:textId="77777777" w:rsidR="007D6DCC" w:rsidRPr="001C2CBC" w:rsidRDefault="007D6DCC" w:rsidP="001F1572">
            <w:pPr>
              <w:pStyle w:val="TableText"/>
              <w:rPr>
                <w:rFonts w:cstheme="minorHAnsi"/>
                <w:szCs w:val="16"/>
              </w:rPr>
            </w:pPr>
            <w:r w:rsidRPr="001C2CBC">
              <w:t>Day(X-1), 12 UTC (t+12,t+24)</w:t>
            </w:r>
          </w:p>
        </w:tc>
      </w:tr>
      <w:tr w:rsidR="00326AB5" w:rsidRPr="001C2CBC" w14:paraId="4EB41F9C" w14:textId="77777777" w:rsidTr="00856AC1">
        <w:trPr>
          <w:trHeight w:val="284"/>
          <w:jc w:val="center"/>
        </w:trPr>
        <w:tc>
          <w:tcPr>
            <w:tcW w:w="1285" w:type="pct"/>
            <w:vMerge w:val="restart"/>
            <w:shd w:val="clear" w:color="auto" w:fill="D9D9D9" w:themeFill="background1" w:themeFillShade="D9"/>
            <w:vAlign w:val="center"/>
          </w:tcPr>
          <w:p w14:paraId="5D2C734B" w14:textId="77777777" w:rsidR="00326AB5" w:rsidRPr="001C2CBC" w:rsidRDefault="00326AB5" w:rsidP="001F1572">
            <w:pPr>
              <w:pStyle w:val="TableText"/>
              <w:rPr>
                <w:rFonts w:cstheme="minorHAnsi"/>
                <w:szCs w:val="16"/>
              </w:rPr>
            </w:pPr>
            <w:r w:rsidRPr="001C2CBC">
              <w:t>From 6 to 12</w:t>
            </w:r>
            <w:r w:rsidR="00691E87" w:rsidRPr="001C2CBC">
              <w:rPr>
                <w:rFonts w:cstheme="minorHAnsi"/>
                <w:szCs w:val="16"/>
              </w:rPr>
              <w:t xml:space="preserve"> UTC</w:t>
            </w:r>
          </w:p>
        </w:tc>
        <w:tc>
          <w:tcPr>
            <w:tcW w:w="2360" w:type="pct"/>
            <w:vMerge w:val="restart"/>
            <w:shd w:val="clear" w:color="auto" w:fill="D9D9D9" w:themeFill="background1" w:themeFillShade="D9"/>
            <w:vAlign w:val="center"/>
          </w:tcPr>
          <w:p w14:paraId="0D4FF1A5" w14:textId="77777777" w:rsidR="00326AB5" w:rsidRPr="001C2CBC" w:rsidRDefault="00326AB5" w:rsidP="001F1572">
            <w:pPr>
              <w:pStyle w:val="TableText"/>
              <w:rPr>
                <w:rFonts w:cstheme="minorHAnsi"/>
                <w:szCs w:val="16"/>
              </w:rPr>
            </w:pPr>
            <w:r w:rsidRPr="001C2CBC">
              <w:t xml:space="preserve"> </w:t>
            </w:r>
            <w:r w:rsidR="00D047A9" w:rsidRPr="001C2CBC">
              <w:rPr>
                <w:rFonts w:cstheme="minorHAnsi"/>
                <w:szCs w:val="16"/>
              </w:rPr>
              <w:t>From 0 to 12 UTC</w:t>
            </w:r>
          </w:p>
        </w:tc>
        <w:tc>
          <w:tcPr>
            <w:tcW w:w="1355" w:type="pct"/>
            <w:shd w:val="clear" w:color="auto" w:fill="D9D9D9" w:themeFill="background1" w:themeFillShade="D9"/>
            <w:vAlign w:val="center"/>
          </w:tcPr>
          <w:p w14:paraId="4EF601E9" w14:textId="77777777" w:rsidR="00326AB5" w:rsidRPr="001C2CBC" w:rsidRDefault="00326AB5" w:rsidP="001F1572">
            <w:pPr>
              <w:pStyle w:val="TableText"/>
              <w:rPr>
                <w:rFonts w:cstheme="minorHAnsi"/>
                <w:szCs w:val="16"/>
              </w:rPr>
            </w:pPr>
            <w:r w:rsidRPr="001C2CBC">
              <w:t>Day(X), 00 UTC (t+0,t+12)</w:t>
            </w:r>
          </w:p>
        </w:tc>
      </w:tr>
      <w:tr w:rsidR="00326AB5" w:rsidRPr="001C2CBC" w14:paraId="42A780B5" w14:textId="77777777" w:rsidTr="00856AC1">
        <w:trPr>
          <w:trHeight w:val="284"/>
          <w:jc w:val="center"/>
        </w:trPr>
        <w:tc>
          <w:tcPr>
            <w:tcW w:w="1285" w:type="pct"/>
            <w:vMerge/>
            <w:shd w:val="clear" w:color="auto" w:fill="D9D9D9" w:themeFill="background1" w:themeFillShade="D9"/>
            <w:vAlign w:val="center"/>
          </w:tcPr>
          <w:p w14:paraId="6F2D86F3" w14:textId="77777777" w:rsidR="00326AB5" w:rsidRPr="001C2CBC" w:rsidRDefault="00326AB5" w:rsidP="001F1572">
            <w:pPr>
              <w:pStyle w:val="TableText"/>
            </w:pPr>
          </w:p>
        </w:tc>
        <w:tc>
          <w:tcPr>
            <w:tcW w:w="2360" w:type="pct"/>
            <w:vMerge/>
            <w:shd w:val="clear" w:color="auto" w:fill="D9D9D9" w:themeFill="background1" w:themeFillShade="D9"/>
            <w:vAlign w:val="center"/>
          </w:tcPr>
          <w:p w14:paraId="409F0BF8" w14:textId="77777777" w:rsidR="00326AB5" w:rsidRPr="001C2CBC" w:rsidRDefault="00326AB5" w:rsidP="001F1572">
            <w:pPr>
              <w:pStyle w:val="TableText"/>
            </w:pPr>
          </w:p>
        </w:tc>
        <w:tc>
          <w:tcPr>
            <w:tcW w:w="1355" w:type="pct"/>
            <w:shd w:val="clear" w:color="auto" w:fill="D9D9D9" w:themeFill="background1" w:themeFillShade="D9"/>
            <w:vAlign w:val="center"/>
          </w:tcPr>
          <w:p w14:paraId="309AEDF4" w14:textId="77777777" w:rsidR="00326AB5" w:rsidRPr="001C2CBC" w:rsidRDefault="00326AB5" w:rsidP="001F1572">
            <w:pPr>
              <w:pStyle w:val="TableText"/>
              <w:rPr>
                <w:rFonts w:cstheme="minorHAnsi"/>
                <w:szCs w:val="16"/>
              </w:rPr>
            </w:pPr>
            <w:r w:rsidRPr="001C2CBC">
              <w:t xml:space="preserve">Day(X-1), 12 UTC </w:t>
            </w:r>
            <w:r w:rsidRPr="001C2CBC">
              <w:rPr>
                <w:rFonts w:cstheme="minorHAnsi"/>
                <w:szCs w:val="16"/>
              </w:rPr>
              <w:t>(t+12,t+24)</w:t>
            </w:r>
          </w:p>
        </w:tc>
      </w:tr>
      <w:tr w:rsidR="00326AB5" w:rsidRPr="001C2CBC" w14:paraId="309E0277" w14:textId="77777777" w:rsidTr="00856AC1">
        <w:trPr>
          <w:trHeight w:val="284"/>
          <w:jc w:val="center"/>
        </w:trPr>
        <w:tc>
          <w:tcPr>
            <w:tcW w:w="1285" w:type="pct"/>
            <w:vMerge/>
            <w:shd w:val="clear" w:color="auto" w:fill="D9D9D9" w:themeFill="background1" w:themeFillShade="D9"/>
            <w:vAlign w:val="center"/>
          </w:tcPr>
          <w:p w14:paraId="2F017C24" w14:textId="77777777" w:rsidR="00326AB5" w:rsidRPr="001C2CBC" w:rsidRDefault="00326AB5" w:rsidP="001F1572">
            <w:pPr>
              <w:pStyle w:val="TableText"/>
            </w:pPr>
          </w:p>
        </w:tc>
        <w:tc>
          <w:tcPr>
            <w:tcW w:w="2360" w:type="pct"/>
            <w:vMerge w:val="restart"/>
            <w:shd w:val="clear" w:color="auto" w:fill="D9D9D9" w:themeFill="background1" w:themeFillShade="D9"/>
            <w:vAlign w:val="center"/>
          </w:tcPr>
          <w:p w14:paraId="6704497E" w14:textId="77777777" w:rsidR="00326AB5" w:rsidRPr="001C2CBC" w:rsidRDefault="00326AB5" w:rsidP="001F1572">
            <w:pPr>
              <w:pStyle w:val="TableText"/>
              <w:rPr>
                <w:rFonts w:cstheme="minorHAnsi"/>
                <w:szCs w:val="16"/>
              </w:rPr>
            </w:pPr>
            <w:r w:rsidRPr="001C2CBC">
              <w:t xml:space="preserve"> </w:t>
            </w:r>
            <w:r w:rsidR="00D047A9" w:rsidRPr="001C2CBC">
              <w:rPr>
                <w:rFonts w:cstheme="minorHAnsi"/>
                <w:szCs w:val="16"/>
              </w:rPr>
              <w:t>From 6 to 18 UTC</w:t>
            </w:r>
          </w:p>
        </w:tc>
        <w:tc>
          <w:tcPr>
            <w:tcW w:w="1355" w:type="pct"/>
            <w:shd w:val="clear" w:color="auto" w:fill="D9D9D9" w:themeFill="background1" w:themeFillShade="D9"/>
            <w:vAlign w:val="center"/>
          </w:tcPr>
          <w:p w14:paraId="2A844D80" w14:textId="77777777" w:rsidR="00326AB5" w:rsidRPr="001C2CBC" w:rsidRDefault="00326AB5" w:rsidP="001F1572">
            <w:pPr>
              <w:pStyle w:val="TableText"/>
              <w:rPr>
                <w:rFonts w:cstheme="minorHAnsi"/>
                <w:szCs w:val="16"/>
              </w:rPr>
            </w:pPr>
            <w:r w:rsidRPr="001C2CBC">
              <w:t>Day(X), 00 UTC (t+6,t+18)</w:t>
            </w:r>
          </w:p>
        </w:tc>
      </w:tr>
      <w:tr w:rsidR="00326AB5" w:rsidRPr="001C2CBC" w14:paraId="45AA0643" w14:textId="77777777" w:rsidTr="00856AC1">
        <w:trPr>
          <w:trHeight w:val="284"/>
          <w:jc w:val="center"/>
        </w:trPr>
        <w:tc>
          <w:tcPr>
            <w:tcW w:w="1285" w:type="pct"/>
            <w:vMerge/>
            <w:shd w:val="clear" w:color="auto" w:fill="D9D9D9" w:themeFill="background1" w:themeFillShade="D9"/>
            <w:vAlign w:val="center"/>
          </w:tcPr>
          <w:p w14:paraId="38D15657" w14:textId="77777777" w:rsidR="00326AB5" w:rsidRPr="001C2CBC" w:rsidRDefault="00326AB5" w:rsidP="001F1572">
            <w:pPr>
              <w:pStyle w:val="TableText"/>
            </w:pPr>
          </w:p>
        </w:tc>
        <w:tc>
          <w:tcPr>
            <w:tcW w:w="2360" w:type="pct"/>
            <w:vMerge/>
            <w:shd w:val="clear" w:color="auto" w:fill="D9D9D9" w:themeFill="background1" w:themeFillShade="D9"/>
            <w:vAlign w:val="center"/>
          </w:tcPr>
          <w:p w14:paraId="51EA098B" w14:textId="77777777" w:rsidR="00326AB5" w:rsidRPr="001C2CBC" w:rsidRDefault="00326AB5" w:rsidP="001F1572">
            <w:pPr>
              <w:pStyle w:val="TableText"/>
            </w:pPr>
          </w:p>
        </w:tc>
        <w:tc>
          <w:tcPr>
            <w:tcW w:w="1355" w:type="pct"/>
            <w:shd w:val="clear" w:color="auto" w:fill="D9D9D9" w:themeFill="background1" w:themeFillShade="D9"/>
            <w:vAlign w:val="center"/>
          </w:tcPr>
          <w:p w14:paraId="1A7CED58" w14:textId="77777777" w:rsidR="00326AB5" w:rsidRPr="001C2CBC" w:rsidRDefault="00326AB5" w:rsidP="001F1572">
            <w:pPr>
              <w:pStyle w:val="TableText"/>
              <w:rPr>
                <w:rFonts w:cstheme="minorHAnsi"/>
                <w:szCs w:val="16"/>
              </w:rPr>
            </w:pPr>
            <w:r w:rsidRPr="001C2CBC">
              <w:t>Day(X-1), 12 UTC (t+1</w:t>
            </w:r>
            <w:r w:rsidR="007101A9" w:rsidRPr="001C2CBC">
              <w:rPr>
                <w:rFonts w:cstheme="minorHAnsi"/>
                <w:szCs w:val="16"/>
              </w:rPr>
              <w:t>8</w:t>
            </w:r>
            <w:r w:rsidRPr="001C2CBC">
              <w:rPr>
                <w:rFonts w:cstheme="minorHAnsi"/>
                <w:szCs w:val="16"/>
              </w:rPr>
              <w:t>,t+</w:t>
            </w:r>
            <w:r w:rsidR="007101A9" w:rsidRPr="001C2CBC">
              <w:rPr>
                <w:rFonts w:cstheme="minorHAnsi"/>
                <w:szCs w:val="16"/>
              </w:rPr>
              <w:t>30</w:t>
            </w:r>
            <w:r w:rsidRPr="001C2CBC">
              <w:rPr>
                <w:rFonts w:cstheme="minorHAnsi"/>
                <w:szCs w:val="16"/>
              </w:rPr>
              <w:t>)</w:t>
            </w:r>
          </w:p>
        </w:tc>
      </w:tr>
      <w:tr w:rsidR="00D554B8" w:rsidRPr="001C2CBC" w14:paraId="403B7B1B" w14:textId="77777777" w:rsidTr="00856AC1">
        <w:trPr>
          <w:trHeight w:val="284"/>
          <w:jc w:val="center"/>
        </w:trPr>
        <w:tc>
          <w:tcPr>
            <w:tcW w:w="1285" w:type="pct"/>
            <w:vMerge w:val="restart"/>
            <w:shd w:val="clear" w:color="auto" w:fill="auto"/>
            <w:vAlign w:val="center"/>
          </w:tcPr>
          <w:p w14:paraId="26BF0225" w14:textId="77777777" w:rsidR="00D554B8" w:rsidRPr="001C2CBC" w:rsidRDefault="00D554B8" w:rsidP="001F1572">
            <w:pPr>
              <w:pStyle w:val="TableText"/>
              <w:rPr>
                <w:rFonts w:cstheme="minorHAnsi"/>
                <w:szCs w:val="16"/>
              </w:rPr>
            </w:pPr>
            <w:r w:rsidRPr="001C2CBC">
              <w:t>From 12 to 18</w:t>
            </w:r>
            <w:r w:rsidR="00691E87" w:rsidRPr="001C2CBC">
              <w:rPr>
                <w:rFonts w:cstheme="minorHAnsi"/>
                <w:szCs w:val="16"/>
              </w:rPr>
              <w:t xml:space="preserve"> UTC</w:t>
            </w:r>
          </w:p>
        </w:tc>
        <w:tc>
          <w:tcPr>
            <w:tcW w:w="2360" w:type="pct"/>
            <w:vMerge w:val="restart"/>
            <w:shd w:val="clear" w:color="auto" w:fill="auto"/>
            <w:vAlign w:val="center"/>
          </w:tcPr>
          <w:p w14:paraId="08C21C10" w14:textId="77777777" w:rsidR="00D554B8" w:rsidRPr="001C2CBC" w:rsidRDefault="00D047A9" w:rsidP="001F1572">
            <w:pPr>
              <w:pStyle w:val="TableText"/>
              <w:rPr>
                <w:rFonts w:cstheme="minorHAnsi"/>
                <w:szCs w:val="16"/>
              </w:rPr>
            </w:pPr>
            <w:r w:rsidRPr="001C2CBC">
              <w:t>From 6 to 18 UTC</w:t>
            </w:r>
          </w:p>
        </w:tc>
        <w:tc>
          <w:tcPr>
            <w:tcW w:w="1355" w:type="pct"/>
            <w:shd w:val="clear" w:color="auto" w:fill="auto"/>
            <w:vAlign w:val="center"/>
          </w:tcPr>
          <w:p w14:paraId="19BB4464" w14:textId="77777777" w:rsidR="00D554B8" w:rsidRPr="001C2CBC" w:rsidRDefault="00D554B8" w:rsidP="001F1572">
            <w:pPr>
              <w:pStyle w:val="TableText"/>
              <w:rPr>
                <w:rFonts w:cstheme="minorHAnsi"/>
                <w:szCs w:val="16"/>
              </w:rPr>
            </w:pPr>
            <w:r w:rsidRPr="001C2CBC">
              <w:t>Day(X), 00 UTC (t+6,t+18)</w:t>
            </w:r>
          </w:p>
        </w:tc>
      </w:tr>
      <w:tr w:rsidR="00D554B8" w:rsidRPr="001C2CBC" w14:paraId="341E4FA3" w14:textId="77777777" w:rsidTr="00856AC1">
        <w:trPr>
          <w:trHeight w:val="284"/>
          <w:jc w:val="center"/>
        </w:trPr>
        <w:tc>
          <w:tcPr>
            <w:tcW w:w="1285" w:type="pct"/>
            <w:vMerge/>
            <w:shd w:val="clear" w:color="auto" w:fill="auto"/>
            <w:vAlign w:val="center"/>
          </w:tcPr>
          <w:p w14:paraId="44EE9F4A" w14:textId="77777777" w:rsidR="00D554B8" w:rsidRPr="001C2CBC" w:rsidRDefault="00D554B8" w:rsidP="001F1572">
            <w:pPr>
              <w:pStyle w:val="TableText"/>
            </w:pPr>
          </w:p>
        </w:tc>
        <w:tc>
          <w:tcPr>
            <w:tcW w:w="2360" w:type="pct"/>
            <w:vMerge/>
            <w:shd w:val="clear" w:color="auto" w:fill="auto"/>
            <w:vAlign w:val="center"/>
          </w:tcPr>
          <w:p w14:paraId="1161A39E" w14:textId="77777777" w:rsidR="00D554B8" w:rsidRPr="001C2CBC" w:rsidRDefault="00D554B8" w:rsidP="001F1572">
            <w:pPr>
              <w:pStyle w:val="TableText"/>
            </w:pPr>
          </w:p>
        </w:tc>
        <w:tc>
          <w:tcPr>
            <w:tcW w:w="1355" w:type="pct"/>
            <w:shd w:val="clear" w:color="auto" w:fill="auto"/>
            <w:vAlign w:val="center"/>
          </w:tcPr>
          <w:p w14:paraId="69CE8DAF" w14:textId="77777777" w:rsidR="00D554B8" w:rsidRPr="001C2CBC" w:rsidRDefault="00D554B8" w:rsidP="001F1572">
            <w:pPr>
              <w:pStyle w:val="TableText"/>
              <w:rPr>
                <w:rFonts w:cstheme="minorHAnsi"/>
                <w:szCs w:val="16"/>
              </w:rPr>
            </w:pPr>
            <w:r w:rsidRPr="001C2CBC">
              <w:t>Day(X-1), 12 UTC (t+18,t+30)</w:t>
            </w:r>
          </w:p>
        </w:tc>
      </w:tr>
      <w:tr w:rsidR="00D554B8" w:rsidRPr="001C2CBC" w14:paraId="2D13841B" w14:textId="77777777" w:rsidTr="00856AC1">
        <w:trPr>
          <w:trHeight w:val="284"/>
          <w:jc w:val="center"/>
        </w:trPr>
        <w:tc>
          <w:tcPr>
            <w:tcW w:w="1285" w:type="pct"/>
            <w:vMerge/>
            <w:shd w:val="clear" w:color="auto" w:fill="auto"/>
            <w:vAlign w:val="center"/>
          </w:tcPr>
          <w:p w14:paraId="09E1EA9F" w14:textId="77777777" w:rsidR="00D554B8" w:rsidRPr="001C2CBC" w:rsidRDefault="00D554B8" w:rsidP="001F1572">
            <w:pPr>
              <w:pStyle w:val="TableText"/>
            </w:pPr>
          </w:p>
        </w:tc>
        <w:tc>
          <w:tcPr>
            <w:tcW w:w="2360" w:type="pct"/>
            <w:vMerge w:val="restart"/>
            <w:shd w:val="clear" w:color="auto" w:fill="auto"/>
            <w:vAlign w:val="center"/>
          </w:tcPr>
          <w:p w14:paraId="3AF29766" w14:textId="77777777" w:rsidR="00D554B8" w:rsidRPr="001C2CBC" w:rsidRDefault="00D047A9" w:rsidP="001F1572">
            <w:pPr>
              <w:pStyle w:val="TableText"/>
              <w:rPr>
                <w:rFonts w:cstheme="minorHAnsi"/>
                <w:szCs w:val="16"/>
              </w:rPr>
            </w:pPr>
            <w:r w:rsidRPr="001C2CBC">
              <w:t>From 12 to 0</w:t>
            </w:r>
            <w:r w:rsidR="00CE6E2E" w:rsidRPr="001C2CBC">
              <w:rPr>
                <w:rFonts w:cstheme="minorHAnsi"/>
                <w:szCs w:val="16"/>
              </w:rPr>
              <w:t xml:space="preserve"> (on day X+1) </w:t>
            </w:r>
            <w:r w:rsidRPr="001C2CBC">
              <w:rPr>
                <w:rFonts w:cstheme="minorHAnsi"/>
                <w:szCs w:val="16"/>
              </w:rPr>
              <w:t>UTC</w:t>
            </w:r>
          </w:p>
        </w:tc>
        <w:tc>
          <w:tcPr>
            <w:tcW w:w="1355" w:type="pct"/>
            <w:shd w:val="clear" w:color="auto" w:fill="auto"/>
            <w:vAlign w:val="center"/>
          </w:tcPr>
          <w:p w14:paraId="07A70265" w14:textId="77777777" w:rsidR="00D554B8" w:rsidRPr="001C2CBC" w:rsidRDefault="00D554B8" w:rsidP="001F1572">
            <w:pPr>
              <w:pStyle w:val="TableText"/>
              <w:rPr>
                <w:rFonts w:cstheme="minorHAnsi"/>
                <w:szCs w:val="16"/>
              </w:rPr>
            </w:pPr>
            <w:r w:rsidRPr="001C2CBC">
              <w:t>Day(X), 00 UTC (t+12,t+24)</w:t>
            </w:r>
          </w:p>
        </w:tc>
      </w:tr>
      <w:tr w:rsidR="00D554B8" w:rsidRPr="001C2CBC" w14:paraId="4406DC65" w14:textId="77777777" w:rsidTr="00856AC1">
        <w:trPr>
          <w:trHeight w:val="284"/>
          <w:jc w:val="center"/>
        </w:trPr>
        <w:tc>
          <w:tcPr>
            <w:tcW w:w="1285" w:type="pct"/>
            <w:vMerge/>
            <w:shd w:val="clear" w:color="auto" w:fill="auto"/>
            <w:vAlign w:val="center"/>
          </w:tcPr>
          <w:p w14:paraId="60BFC81D" w14:textId="77777777" w:rsidR="00D554B8" w:rsidRPr="001C2CBC" w:rsidRDefault="00D554B8" w:rsidP="001F1572">
            <w:pPr>
              <w:pStyle w:val="TableText"/>
            </w:pPr>
          </w:p>
        </w:tc>
        <w:tc>
          <w:tcPr>
            <w:tcW w:w="2360" w:type="pct"/>
            <w:vMerge/>
            <w:shd w:val="clear" w:color="auto" w:fill="auto"/>
            <w:vAlign w:val="center"/>
          </w:tcPr>
          <w:p w14:paraId="386CE53D" w14:textId="77777777" w:rsidR="00D554B8" w:rsidRPr="001C2CBC" w:rsidRDefault="00D554B8" w:rsidP="001F1572">
            <w:pPr>
              <w:pStyle w:val="TableText"/>
            </w:pPr>
          </w:p>
        </w:tc>
        <w:tc>
          <w:tcPr>
            <w:tcW w:w="1355" w:type="pct"/>
            <w:shd w:val="clear" w:color="auto" w:fill="auto"/>
            <w:vAlign w:val="center"/>
          </w:tcPr>
          <w:p w14:paraId="44A333CB" w14:textId="77777777" w:rsidR="00D554B8" w:rsidRPr="001C2CBC" w:rsidRDefault="00D554B8" w:rsidP="001F1572">
            <w:pPr>
              <w:pStyle w:val="TableText"/>
              <w:rPr>
                <w:rFonts w:cstheme="minorHAnsi"/>
                <w:szCs w:val="16"/>
              </w:rPr>
            </w:pPr>
            <w:r w:rsidRPr="001C2CBC">
              <w:t>Day(X), 12 UTC (t+</w:t>
            </w:r>
            <w:r w:rsidR="00E40C61" w:rsidRPr="001C2CBC">
              <w:rPr>
                <w:rFonts w:cstheme="minorHAnsi"/>
                <w:szCs w:val="16"/>
              </w:rPr>
              <w:t>0</w:t>
            </w:r>
            <w:r w:rsidRPr="001C2CBC">
              <w:rPr>
                <w:rFonts w:cstheme="minorHAnsi"/>
                <w:szCs w:val="16"/>
              </w:rPr>
              <w:t>,t+</w:t>
            </w:r>
            <w:r w:rsidR="00E40C61" w:rsidRPr="001C2CBC">
              <w:rPr>
                <w:rFonts w:cstheme="minorHAnsi"/>
                <w:szCs w:val="16"/>
              </w:rPr>
              <w:t>12</w:t>
            </w:r>
            <w:r w:rsidRPr="001C2CBC">
              <w:rPr>
                <w:rFonts w:cstheme="minorHAnsi"/>
                <w:szCs w:val="16"/>
              </w:rPr>
              <w:t>)</w:t>
            </w:r>
          </w:p>
        </w:tc>
      </w:tr>
      <w:tr w:rsidR="00E40C61" w:rsidRPr="001C2CBC" w14:paraId="4A833204" w14:textId="77777777" w:rsidTr="00856AC1">
        <w:trPr>
          <w:trHeight w:val="284"/>
          <w:jc w:val="center"/>
        </w:trPr>
        <w:tc>
          <w:tcPr>
            <w:tcW w:w="1285" w:type="pct"/>
            <w:vMerge w:val="restart"/>
            <w:shd w:val="clear" w:color="auto" w:fill="D9D9D9" w:themeFill="background1" w:themeFillShade="D9"/>
            <w:vAlign w:val="center"/>
          </w:tcPr>
          <w:p w14:paraId="5641ECE0" w14:textId="77777777" w:rsidR="00E40C61" w:rsidRPr="001C2CBC" w:rsidRDefault="00E40C61" w:rsidP="001F1572">
            <w:pPr>
              <w:pStyle w:val="TableText"/>
              <w:rPr>
                <w:rFonts w:cstheme="minorHAnsi"/>
                <w:szCs w:val="16"/>
              </w:rPr>
            </w:pPr>
            <w:r w:rsidRPr="001C2CBC">
              <w:t>From 18 to 0 (o</w:t>
            </w:r>
            <w:r w:rsidR="00691E87" w:rsidRPr="001C2CBC">
              <w:rPr>
                <w:rFonts w:cstheme="minorHAnsi"/>
                <w:szCs w:val="16"/>
              </w:rPr>
              <w:t>n</w:t>
            </w:r>
            <w:r w:rsidRPr="001C2CBC">
              <w:rPr>
                <w:rFonts w:cstheme="minorHAnsi"/>
                <w:szCs w:val="16"/>
              </w:rPr>
              <w:t xml:space="preserve"> day X+1)</w:t>
            </w:r>
            <w:r w:rsidR="00691E87" w:rsidRPr="001C2CBC">
              <w:rPr>
                <w:rFonts w:cstheme="minorHAnsi"/>
                <w:szCs w:val="16"/>
              </w:rPr>
              <w:t xml:space="preserve"> UTC</w:t>
            </w:r>
          </w:p>
        </w:tc>
        <w:tc>
          <w:tcPr>
            <w:tcW w:w="2360" w:type="pct"/>
            <w:vMerge w:val="restart"/>
            <w:shd w:val="clear" w:color="auto" w:fill="D9D9D9" w:themeFill="background1" w:themeFillShade="D9"/>
            <w:vAlign w:val="center"/>
          </w:tcPr>
          <w:p w14:paraId="3A293394" w14:textId="77777777" w:rsidR="00E40C61" w:rsidRPr="001C2CBC" w:rsidRDefault="00E6285E" w:rsidP="001F1572">
            <w:pPr>
              <w:pStyle w:val="TableText"/>
              <w:rPr>
                <w:rFonts w:cstheme="minorHAnsi"/>
                <w:szCs w:val="16"/>
              </w:rPr>
            </w:pPr>
            <w:r w:rsidRPr="001C2CBC">
              <w:t>From 12 to 0 (on day X+1) UTC</w:t>
            </w:r>
          </w:p>
        </w:tc>
        <w:tc>
          <w:tcPr>
            <w:tcW w:w="1355" w:type="pct"/>
            <w:shd w:val="clear" w:color="auto" w:fill="D9D9D9" w:themeFill="background1" w:themeFillShade="D9"/>
            <w:vAlign w:val="center"/>
          </w:tcPr>
          <w:p w14:paraId="59AC8550" w14:textId="77777777" w:rsidR="00E40C61" w:rsidRPr="001C2CBC" w:rsidRDefault="00E40C61" w:rsidP="001F1572">
            <w:pPr>
              <w:pStyle w:val="TableText"/>
              <w:rPr>
                <w:rFonts w:cstheme="minorHAnsi"/>
                <w:szCs w:val="16"/>
              </w:rPr>
            </w:pPr>
            <w:r w:rsidRPr="001C2CBC">
              <w:t>Day(X), 00 UTC (t+12,t+24)</w:t>
            </w:r>
          </w:p>
        </w:tc>
      </w:tr>
      <w:tr w:rsidR="00E40C61" w:rsidRPr="001C2CBC" w14:paraId="51A7661A" w14:textId="77777777" w:rsidTr="00856AC1">
        <w:trPr>
          <w:trHeight w:val="284"/>
          <w:jc w:val="center"/>
        </w:trPr>
        <w:tc>
          <w:tcPr>
            <w:tcW w:w="1285" w:type="pct"/>
            <w:vMerge/>
            <w:shd w:val="clear" w:color="auto" w:fill="D9D9D9" w:themeFill="background1" w:themeFillShade="D9"/>
            <w:vAlign w:val="center"/>
          </w:tcPr>
          <w:p w14:paraId="2622A922" w14:textId="77777777" w:rsidR="00E40C61" w:rsidRPr="001C2CBC" w:rsidRDefault="00E40C61" w:rsidP="001F1572">
            <w:pPr>
              <w:pStyle w:val="TableText"/>
            </w:pPr>
          </w:p>
        </w:tc>
        <w:tc>
          <w:tcPr>
            <w:tcW w:w="2360" w:type="pct"/>
            <w:vMerge/>
            <w:shd w:val="clear" w:color="auto" w:fill="D9D9D9" w:themeFill="background1" w:themeFillShade="D9"/>
            <w:vAlign w:val="center"/>
          </w:tcPr>
          <w:p w14:paraId="1ABF437D" w14:textId="77777777" w:rsidR="00E40C61" w:rsidRPr="001C2CBC" w:rsidRDefault="00E40C61" w:rsidP="001F1572">
            <w:pPr>
              <w:pStyle w:val="TableText"/>
            </w:pPr>
          </w:p>
        </w:tc>
        <w:tc>
          <w:tcPr>
            <w:tcW w:w="1355" w:type="pct"/>
            <w:shd w:val="clear" w:color="auto" w:fill="D9D9D9" w:themeFill="background1" w:themeFillShade="D9"/>
            <w:vAlign w:val="center"/>
          </w:tcPr>
          <w:p w14:paraId="368CC67C" w14:textId="77777777" w:rsidR="00E40C61" w:rsidRPr="001C2CBC" w:rsidRDefault="00E40C61" w:rsidP="001F1572">
            <w:pPr>
              <w:pStyle w:val="TableText"/>
              <w:rPr>
                <w:rFonts w:cstheme="minorHAnsi"/>
                <w:szCs w:val="16"/>
              </w:rPr>
            </w:pPr>
            <w:r w:rsidRPr="001C2CBC">
              <w:t>Day(X), 12 UTC (t+0,t+12)</w:t>
            </w:r>
          </w:p>
        </w:tc>
      </w:tr>
      <w:tr w:rsidR="00951E65" w:rsidRPr="001C2CBC" w14:paraId="257DF369" w14:textId="77777777" w:rsidTr="00856AC1">
        <w:trPr>
          <w:trHeight w:val="284"/>
          <w:jc w:val="center"/>
        </w:trPr>
        <w:tc>
          <w:tcPr>
            <w:tcW w:w="1285" w:type="pct"/>
            <w:vMerge/>
            <w:shd w:val="clear" w:color="auto" w:fill="D9D9D9" w:themeFill="background1" w:themeFillShade="D9"/>
            <w:vAlign w:val="center"/>
          </w:tcPr>
          <w:p w14:paraId="1E04D23B" w14:textId="77777777" w:rsidR="00951E65" w:rsidRPr="001C2CBC" w:rsidRDefault="00951E65" w:rsidP="001F1572">
            <w:pPr>
              <w:pStyle w:val="TableText"/>
            </w:pPr>
          </w:p>
        </w:tc>
        <w:tc>
          <w:tcPr>
            <w:tcW w:w="2360" w:type="pct"/>
            <w:vMerge w:val="restart"/>
            <w:shd w:val="clear" w:color="auto" w:fill="D9D9D9" w:themeFill="background1" w:themeFillShade="D9"/>
            <w:vAlign w:val="center"/>
          </w:tcPr>
          <w:p w14:paraId="3A01F2A8" w14:textId="77777777" w:rsidR="00951E65" w:rsidRPr="001C2CBC" w:rsidRDefault="00951E65" w:rsidP="001F1572">
            <w:pPr>
              <w:pStyle w:val="TableText"/>
              <w:rPr>
                <w:rFonts w:cstheme="minorHAnsi"/>
                <w:szCs w:val="16"/>
              </w:rPr>
            </w:pPr>
            <w:r w:rsidRPr="001C2CBC">
              <w:t>From 18 to 6 (on day X+1) UTC</w:t>
            </w:r>
          </w:p>
        </w:tc>
        <w:tc>
          <w:tcPr>
            <w:tcW w:w="1355" w:type="pct"/>
            <w:shd w:val="clear" w:color="auto" w:fill="D9D9D9" w:themeFill="background1" w:themeFillShade="D9"/>
            <w:vAlign w:val="center"/>
          </w:tcPr>
          <w:p w14:paraId="77C6ECF9" w14:textId="77777777" w:rsidR="00951E65" w:rsidRPr="001C2CBC" w:rsidRDefault="00951E65" w:rsidP="001F1572">
            <w:pPr>
              <w:pStyle w:val="TableText"/>
              <w:rPr>
                <w:rFonts w:cstheme="minorHAnsi"/>
                <w:szCs w:val="16"/>
              </w:rPr>
            </w:pPr>
            <w:r w:rsidRPr="001C2CBC">
              <w:t xml:space="preserve">Day(X), 00 UTC </w:t>
            </w:r>
            <w:r w:rsidRPr="001C2CBC">
              <w:rPr>
                <w:rFonts w:cstheme="minorHAnsi"/>
                <w:szCs w:val="16"/>
              </w:rPr>
              <w:t>(t+18,t+30)</w:t>
            </w:r>
          </w:p>
        </w:tc>
      </w:tr>
      <w:tr w:rsidR="00951E65" w:rsidRPr="001C2CBC" w14:paraId="01D78078" w14:textId="77777777" w:rsidTr="00856AC1">
        <w:trPr>
          <w:trHeight w:val="284"/>
          <w:jc w:val="center"/>
        </w:trPr>
        <w:tc>
          <w:tcPr>
            <w:tcW w:w="1285" w:type="pct"/>
            <w:vMerge/>
            <w:shd w:val="clear" w:color="auto" w:fill="D9D9D9" w:themeFill="background1" w:themeFillShade="D9"/>
            <w:vAlign w:val="center"/>
          </w:tcPr>
          <w:p w14:paraId="6BEFCCCC" w14:textId="77777777" w:rsidR="00951E65" w:rsidRPr="001C2CBC" w:rsidRDefault="00951E65" w:rsidP="001F1572">
            <w:pPr>
              <w:pStyle w:val="TableText"/>
            </w:pPr>
          </w:p>
        </w:tc>
        <w:tc>
          <w:tcPr>
            <w:tcW w:w="2360" w:type="pct"/>
            <w:vMerge/>
            <w:shd w:val="clear" w:color="auto" w:fill="D9D9D9" w:themeFill="background1" w:themeFillShade="D9"/>
            <w:vAlign w:val="center"/>
          </w:tcPr>
          <w:p w14:paraId="69909D27" w14:textId="77777777" w:rsidR="00951E65" w:rsidRPr="001C2CBC" w:rsidRDefault="00951E65" w:rsidP="001F1572">
            <w:pPr>
              <w:pStyle w:val="TableText"/>
            </w:pPr>
          </w:p>
        </w:tc>
        <w:tc>
          <w:tcPr>
            <w:tcW w:w="1355" w:type="pct"/>
            <w:shd w:val="clear" w:color="auto" w:fill="D9D9D9" w:themeFill="background1" w:themeFillShade="D9"/>
            <w:vAlign w:val="center"/>
          </w:tcPr>
          <w:p w14:paraId="6BE9C27F" w14:textId="77777777" w:rsidR="00951E65" w:rsidRPr="001C2CBC" w:rsidRDefault="00951E65" w:rsidP="001F1572">
            <w:pPr>
              <w:pStyle w:val="TableText"/>
              <w:rPr>
                <w:rFonts w:cstheme="minorHAnsi"/>
                <w:szCs w:val="16"/>
              </w:rPr>
            </w:pPr>
            <w:r w:rsidRPr="001C2CBC">
              <w:t>Day(X), 12 UTC (t+6,t+18)</w:t>
            </w:r>
          </w:p>
        </w:tc>
      </w:tr>
    </w:tbl>
    <w:p w14:paraId="263F5F4B" w14:textId="77777777" w:rsidR="00B92FEA" w:rsidRDefault="00623B59" w:rsidP="00D6033C">
      <w:pPr>
        <w:pStyle w:val="CaptionTable"/>
        <w:rPr>
          <w:b/>
          <w:bCs/>
        </w:rPr>
        <w:sectPr w:rsidR="00B92FEA" w:rsidSect="003F0B24">
          <w:pgSz w:w="11906" w:h="16838"/>
          <w:pgMar w:top="851" w:right="851" w:bottom="851" w:left="1134" w:header="709" w:footer="709" w:gutter="0"/>
          <w:lnNumType w:countBy="1" w:restart="continuous"/>
          <w:cols w:space="708"/>
          <w:docGrid w:linePitch="360"/>
        </w:sectPr>
      </w:pPr>
      <w:bookmarkStart w:id="102" w:name="_Ref92428370"/>
      <w:commentRangeEnd w:id="101"/>
      <w:r w:rsidRPr="001C2CBC">
        <w:rPr>
          <w:rStyle w:val="CommentReference"/>
          <w:rFonts w:cstheme="minorBidi"/>
          <w:iCs w:val="0"/>
        </w:rPr>
        <w:commentReference w:id="101"/>
      </w:r>
    </w:p>
    <w:p w14:paraId="105286AA" w14:textId="565C1931" w:rsidR="000A4C70" w:rsidRPr="001C2CBC" w:rsidRDefault="00AA4318" w:rsidP="00D6033C">
      <w:pPr>
        <w:pStyle w:val="CaptionTable"/>
      </w:pPr>
      <w:r w:rsidRPr="001C2CBC">
        <w:rPr>
          <w:b/>
          <w:bCs/>
        </w:rPr>
        <w:lastRenderedPageBreak/>
        <w:t xml:space="preserve">Table </w:t>
      </w:r>
      <w:r w:rsidRPr="001C2CBC">
        <w:rPr>
          <w:b/>
          <w:bCs/>
        </w:rPr>
        <w:fldChar w:fldCharType="begin"/>
      </w:r>
      <w:r w:rsidRPr="001C2CBC">
        <w:rPr>
          <w:b/>
          <w:bCs/>
        </w:rPr>
        <w:instrText xml:space="preserve"> SEQ Table \* ARABIC </w:instrText>
      </w:r>
      <w:r w:rsidRPr="001C2CBC">
        <w:rPr>
          <w:b/>
          <w:bCs/>
        </w:rPr>
        <w:fldChar w:fldCharType="separate"/>
      </w:r>
      <w:r w:rsidR="00AB20FF" w:rsidRPr="001C2CBC">
        <w:rPr>
          <w:b/>
          <w:bCs/>
          <w:noProof/>
        </w:rPr>
        <w:t>5</w:t>
      </w:r>
      <w:r w:rsidRPr="001C2CBC">
        <w:rPr>
          <w:b/>
          <w:bCs/>
        </w:rPr>
        <w:fldChar w:fldCharType="end"/>
      </w:r>
      <w:bookmarkEnd w:id="102"/>
      <w:r w:rsidR="000A4C70" w:rsidRPr="001C2CBC">
        <w:t xml:space="preserve"> – </w:t>
      </w:r>
      <w:commentRangeStart w:id="103"/>
      <w:r w:rsidR="002949C0" w:rsidRPr="001C2CBC">
        <w:t>Verifying rainfall events</w:t>
      </w:r>
      <w:r w:rsidR="00B64BC3" w:rsidRPr="001C2CBC">
        <w:t xml:space="preserve"> (in mm/12h)</w:t>
      </w:r>
      <w:r w:rsidR="001D1B53" w:rsidRPr="001C2CBC">
        <w:t xml:space="preserve"> </w:t>
      </w:r>
      <w:r w:rsidR="002949C0" w:rsidRPr="001C2CBC">
        <w:t>provided by the</w:t>
      </w:r>
      <w:r w:rsidR="005D4AE5" w:rsidRPr="001C2CBC">
        <w:t xml:space="preserve"> 85</w:t>
      </w:r>
      <w:r w:rsidR="005D4AE5" w:rsidRPr="001C2CBC">
        <w:rPr>
          <w:vertAlign w:val="superscript"/>
        </w:rPr>
        <w:t>th</w:t>
      </w:r>
      <w:r w:rsidR="005D4AE5" w:rsidRPr="001C2CBC">
        <w:t xml:space="preserve"> and 99</w:t>
      </w:r>
      <w:r w:rsidR="005D4AE5" w:rsidRPr="001C2CBC">
        <w:rPr>
          <w:vertAlign w:val="superscript"/>
        </w:rPr>
        <w:t>th</w:t>
      </w:r>
      <w:r w:rsidR="005D4AE5" w:rsidRPr="001C2CBC">
        <w:t xml:space="preserve"> percentile of the distribution of day</w:t>
      </w:r>
      <w:r w:rsidR="003A1AEA" w:rsidRPr="001C2CBC">
        <w:t xml:space="preserve"> </w:t>
      </w:r>
      <w:r w:rsidR="005D4AE5" w:rsidRPr="001C2CBC">
        <w:t>1 ecPoint-Rainfall forecasts associated with</w:t>
      </w:r>
      <w:r w:rsidR="00A6578B" w:rsidRPr="001C2CBC">
        <w:t xml:space="preserve"> 2019</w:t>
      </w:r>
      <w:r w:rsidR="005D4AE5" w:rsidRPr="001C2CBC">
        <w:t xml:space="preserve"> </w:t>
      </w:r>
      <w:r w:rsidR="00A6578B" w:rsidRPr="001C2CBC">
        <w:t>flash flood events</w:t>
      </w:r>
      <w:r w:rsidR="00D254B5" w:rsidRPr="001C2CBC">
        <w:t>. 75% of flood report retention is considered.</w:t>
      </w:r>
      <w:r w:rsidR="001D1B53" w:rsidRPr="001C2CBC">
        <w:t xml:space="preserve"> Verifying rainfall events are provided for </w:t>
      </w:r>
      <w:r w:rsidR="00EC7755" w:rsidRPr="001C2CBC">
        <w:t xml:space="preserve">“La Costa” and “La Sierra” regions, and for </w:t>
      </w:r>
      <w:r w:rsidR="005361FF" w:rsidRPr="001C2CBC">
        <w:t>EFFCI</w:t>
      </w:r>
      <w:r w:rsidR="00EC7755" w:rsidRPr="001C2CBC">
        <w:t>&gt;=6.</w:t>
      </w:r>
      <w:commentRangeEnd w:id="103"/>
      <w:r w:rsidR="00D254B5" w:rsidRPr="001C2CBC">
        <w:rPr>
          <w:rStyle w:val="CommentReference"/>
          <w:rFonts w:cstheme="minorBidi"/>
          <w:iCs w:val="0"/>
        </w:rPr>
        <w:commentReference w:id="10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276"/>
        <w:gridCol w:w="1275"/>
      </w:tblGrid>
      <w:tr w:rsidR="008E3469" w:rsidRPr="001C2CBC" w14:paraId="1D76C7A3" w14:textId="77777777" w:rsidTr="001D77FD">
        <w:trPr>
          <w:trHeight w:val="284"/>
          <w:jc w:val="center"/>
        </w:trPr>
        <w:tc>
          <w:tcPr>
            <w:tcW w:w="851" w:type="dxa"/>
            <w:shd w:val="clear" w:color="auto" w:fill="A6A6A6" w:themeFill="background1" w:themeFillShade="A6"/>
            <w:vAlign w:val="center"/>
          </w:tcPr>
          <w:p w14:paraId="7A0E3831" w14:textId="77777777" w:rsidR="008E3469" w:rsidRPr="001C2CBC" w:rsidRDefault="008E3469" w:rsidP="00856AC1">
            <w:pPr>
              <w:pStyle w:val="TableText"/>
            </w:pPr>
          </w:p>
        </w:tc>
        <w:tc>
          <w:tcPr>
            <w:tcW w:w="1276" w:type="dxa"/>
            <w:shd w:val="clear" w:color="auto" w:fill="A6A6A6" w:themeFill="background1" w:themeFillShade="A6"/>
            <w:vAlign w:val="center"/>
          </w:tcPr>
          <w:p w14:paraId="3FA797DB" w14:textId="0F2ADA87" w:rsidR="008E3469" w:rsidRPr="001C2CBC" w:rsidRDefault="008E3469" w:rsidP="00856AC1">
            <w:pPr>
              <w:pStyle w:val="TableText"/>
              <w:rPr>
                <w:b/>
                <w:bCs/>
              </w:rPr>
            </w:pPr>
            <w:r w:rsidRPr="001C2CBC">
              <w:rPr>
                <w:b/>
                <w:bCs/>
              </w:rPr>
              <w:t>85</w:t>
            </w:r>
            <w:r w:rsidRPr="001C2CBC">
              <w:rPr>
                <w:b/>
                <w:bCs/>
                <w:vertAlign w:val="superscript"/>
              </w:rPr>
              <w:t>th</w:t>
            </w:r>
            <w:r w:rsidRPr="001C2CBC">
              <w:rPr>
                <w:b/>
                <w:bCs/>
              </w:rPr>
              <w:t xml:space="preserve"> percentile</w:t>
            </w:r>
          </w:p>
        </w:tc>
        <w:tc>
          <w:tcPr>
            <w:tcW w:w="1275" w:type="dxa"/>
            <w:shd w:val="clear" w:color="auto" w:fill="A6A6A6" w:themeFill="background1" w:themeFillShade="A6"/>
            <w:vAlign w:val="center"/>
          </w:tcPr>
          <w:p w14:paraId="1B79747E" w14:textId="6F54E6AD" w:rsidR="008E3469" w:rsidRPr="001C2CBC" w:rsidRDefault="008E3469" w:rsidP="00856AC1">
            <w:pPr>
              <w:pStyle w:val="TableText"/>
              <w:rPr>
                <w:b/>
                <w:bCs/>
              </w:rPr>
            </w:pPr>
            <w:r w:rsidRPr="001C2CBC">
              <w:rPr>
                <w:b/>
                <w:bCs/>
              </w:rPr>
              <w:t>99</w:t>
            </w:r>
            <w:r w:rsidRPr="001C2CBC">
              <w:rPr>
                <w:b/>
                <w:bCs/>
                <w:vertAlign w:val="superscript"/>
              </w:rPr>
              <w:t>th</w:t>
            </w:r>
            <w:r w:rsidRPr="001C2CBC">
              <w:rPr>
                <w:b/>
                <w:bCs/>
              </w:rPr>
              <w:t xml:space="preserve"> percentile</w:t>
            </w:r>
          </w:p>
        </w:tc>
      </w:tr>
      <w:tr w:rsidR="008E3469" w:rsidRPr="001C2CBC" w14:paraId="55402039" w14:textId="77777777" w:rsidTr="001D77FD">
        <w:trPr>
          <w:trHeight w:val="284"/>
          <w:jc w:val="center"/>
        </w:trPr>
        <w:tc>
          <w:tcPr>
            <w:tcW w:w="851" w:type="dxa"/>
            <w:vAlign w:val="center"/>
          </w:tcPr>
          <w:p w14:paraId="12472B4D" w14:textId="431E7FC1" w:rsidR="008E3469" w:rsidRPr="001C2CBC" w:rsidRDefault="008E3469" w:rsidP="00B90BFD">
            <w:pPr>
              <w:pStyle w:val="TableText"/>
              <w:rPr>
                <w:b/>
                <w:bCs/>
              </w:rPr>
            </w:pPr>
            <w:r w:rsidRPr="001C2CBC">
              <w:rPr>
                <w:b/>
                <w:bCs/>
              </w:rPr>
              <w:t>La Costa</w:t>
            </w:r>
          </w:p>
        </w:tc>
        <w:tc>
          <w:tcPr>
            <w:tcW w:w="1276" w:type="dxa"/>
            <w:vAlign w:val="center"/>
          </w:tcPr>
          <w:p w14:paraId="4F54ECDB" w14:textId="491112B5" w:rsidR="008E3469" w:rsidRPr="001C2CBC" w:rsidRDefault="008E3469" w:rsidP="00B90BFD">
            <w:pPr>
              <w:pStyle w:val="TableText"/>
            </w:pPr>
            <w:r w:rsidRPr="001C2CBC">
              <w:t>9.865</w:t>
            </w:r>
            <w:r w:rsidR="000D7495" w:rsidRPr="001C2CBC">
              <w:t xml:space="preserve"> mm/12h</w:t>
            </w:r>
          </w:p>
        </w:tc>
        <w:tc>
          <w:tcPr>
            <w:tcW w:w="1275" w:type="dxa"/>
            <w:vAlign w:val="center"/>
          </w:tcPr>
          <w:p w14:paraId="080F7D21" w14:textId="45B275F3" w:rsidR="008E3469" w:rsidRPr="001C2CBC" w:rsidRDefault="00D6033C" w:rsidP="00B90BFD">
            <w:pPr>
              <w:pStyle w:val="TableText"/>
            </w:pPr>
            <w:r w:rsidRPr="001C2CBC">
              <w:t>50.452</w:t>
            </w:r>
            <w:r w:rsidR="000D7495" w:rsidRPr="001C2CBC">
              <w:t xml:space="preserve"> mm/12h</w:t>
            </w:r>
          </w:p>
        </w:tc>
      </w:tr>
      <w:tr w:rsidR="008E3469" w:rsidRPr="001C2CBC" w14:paraId="7CC6189E" w14:textId="77777777" w:rsidTr="001D77FD">
        <w:trPr>
          <w:trHeight w:val="284"/>
          <w:jc w:val="center"/>
        </w:trPr>
        <w:tc>
          <w:tcPr>
            <w:tcW w:w="851" w:type="dxa"/>
            <w:shd w:val="clear" w:color="auto" w:fill="D9D9D9" w:themeFill="background1" w:themeFillShade="D9"/>
            <w:vAlign w:val="center"/>
          </w:tcPr>
          <w:p w14:paraId="416B2DC6" w14:textId="0417E7D5" w:rsidR="008E3469" w:rsidRPr="001C2CBC" w:rsidRDefault="008E3469" w:rsidP="00B90BFD">
            <w:pPr>
              <w:pStyle w:val="TableText"/>
              <w:rPr>
                <w:b/>
                <w:bCs/>
              </w:rPr>
            </w:pPr>
            <w:r w:rsidRPr="001C2CBC">
              <w:rPr>
                <w:b/>
                <w:bCs/>
              </w:rPr>
              <w:t>La Sierra</w:t>
            </w:r>
          </w:p>
        </w:tc>
        <w:tc>
          <w:tcPr>
            <w:tcW w:w="1276" w:type="dxa"/>
            <w:shd w:val="clear" w:color="auto" w:fill="D9D9D9" w:themeFill="background1" w:themeFillShade="D9"/>
            <w:vAlign w:val="center"/>
          </w:tcPr>
          <w:p w14:paraId="47C7D3C1" w14:textId="7421B808" w:rsidR="008E3469" w:rsidRPr="001C2CBC" w:rsidRDefault="008E3469" w:rsidP="00B90BFD">
            <w:pPr>
              <w:pStyle w:val="TableText"/>
            </w:pPr>
            <w:r w:rsidRPr="001C2CBC">
              <w:t>5.885</w:t>
            </w:r>
            <w:r w:rsidR="000D7495" w:rsidRPr="001C2CBC">
              <w:t xml:space="preserve"> mm/12h</w:t>
            </w:r>
          </w:p>
        </w:tc>
        <w:tc>
          <w:tcPr>
            <w:tcW w:w="1275" w:type="dxa"/>
            <w:shd w:val="clear" w:color="auto" w:fill="D9D9D9" w:themeFill="background1" w:themeFillShade="D9"/>
            <w:vAlign w:val="center"/>
          </w:tcPr>
          <w:p w14:paraId="5813703F" w14:textId="47E5611F" w:rsidR="008E3469" w:rsidRPr="001C2CBC" w:rsidRDefault="00D6033C" w:rsidP="00B90BFD">
            <w:pPr>
              <w:pStyle w:val="TableText"/>
            </w:pPr>
            <w:r w:rsidRPr="001C2CBC">
              <w:t>25.551</w:t>
            </w:r>
            <w:r w:rsidR="000D7495" w:rsidRPr="001C2CBC">
              <w:t xml:space="preserve"> mm/12h</w:t>
            </w:r>
          </w:p>
        </w:tc>
      </w:tr>
    </w:tbl>
    <w:p w14:paraId="5CEC1166" w14:textId="77777777" w:rsidR="00B92FEA" w:rsidRDefault="00B92FEA" w:rsidP="00CB6D01">
      <w:pPr>
        <w:pStyle w:val="CaptionTable"/>
        <w:rPr>
          <w:b/>
          <w:bCs/>
        </w:rPr>
        <w:sectPr w:rsidR="00B92FEA" w:rsidSect="003F0B24">
          <w:pgSz w:w="11906" w:h="16838"/>
          <w:pgMar w:top="851" w:right="851" w:bottom="851" w:left="1134" w:header="709" w:footer="709" w:gutter="0"/>
          <w:lnNumType w:countBy="1" w:restart="continuous"/>
          <w:cols w:space="708"/>
          <w:docGrid w:linePitch="360"/>
        </w:sectPr>
      </w:pPr>
    </w:p>
    <w:p w14:paraId="1E0CE5A9" w14:textId="4BD59CC5" w:rsidR="000A4C70" w:rsidRPr="001C2CBC" w:rsidRDefault="000A4C70" w:rsidP="00CB6D01">
      <w:pPr>
        <w:pStyle w:val="CaptionTable"/>
      </w:pPr>
      <w:commentRangeStart w:id="104"/>
      <w:commentRangeStart w:id="105"/>
      <w:r w:rsidRPr="001C2CBC">
        <w:rPr>
          <w:b/>
          <w:bCs/>
        </w:rPr>
        <w:lastRenderedPageBreak/>
        <w:t xml:space="preserve">Table </w:t>
      </w:r>
      <w:r w:rsidRPr="001C2CBC">
        <w:rPr>
          <w:b/>
          <w:bCs/>
        </w:rPr>
        <w:fldChar w:fldCharType="begin"/>
      </w:r>
      <w:r w:rsidRPr="001C2CBC">
        <w:rPr>
          <w:b/>
          <w:bCs/>
        </w:rPr>
        <w:instrText xml:space="preserve"> SEQ Table \* ARABIC </w:instrText>
      </w:r>
      <w:r w:rsidRPr="001C2CBC">
        <w:rPr>
          <w:b/>
          <w:bCs/>
        </w:rPr>
        <w:fldChar w:fldCharType="separate"/>
      </w:r>
      <w:r w:rsidR="002D6960" w:rsidRPr="001C2CBC">
        <w:rPr>
          <w:b/>
          <w:bCs/>
          <w:noProof/>
        </w:rPr>
        <w:t>6</w:t>
      </w:r>
      <w:r w:rsidRPr="001C2CBC">
        <w:rPr>
          <w:b/>
          <w:bCs/>
        </w:rPr>
        <w:fldChar w:fldCharType="end"/>
      </w:r>
      <w:r w:rsidRPr="001C2CBC">
        <w:t xml:space="preserve"> – Relationship between the four overlapping 12-hourly accumulation periods in a day and the distribution of WTs.</w:t>
      </w:r>
      <w:commentRangeEnd w:id="104"/>
      <w:r w:rsidR="00F7281D" w:rsidRPr="001C2CBC">
        <w:rPr>
          <w:rStyle w:val="CommentReference"/>
          <w:rFonts w:cstheme="minorBidi"/>
          <w:iCs w:val="0"/>
        </w:rPr>
        <w:commentReference w:id="104"/>
      </w:r>
      <w:commentRangeEnd w:id="105"/>
      <w:r w:rsidR="00B92FEA">
        <w:rPr>
          <w:rStyle w:val="CommentReference"/>
          <w:rFonts w:cstheme="minorBidi"/>
          <w:iCs w:val="0"/>
        </w:rPr>
        <w:commentReference w:id="105"/>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1691"/>
        <w:gridCol w:w="1722"/>
        <w:gridCol w:w="2333"/>
      </w:tblGrid>
      <w:tr w:rsidR="000A4C70" w:rsidRPr="001C2CBC" w14:paraId="27B7A177" w14:textId="77777777" w:rsidTr="00FB59DE">
        <w:trPr>
          <w:jc w:val="center"/>
        </w:trPr>
        <w:tc>
          <w:tcPr>
            <w:tcW w:w="2104" w:type="pct"/>
            <w:tcBorders>
              <w:right w:val="single" w:sz="4" w:space="0" w:color="auto"/>
            </w:tcBorders>
            <w:shd w:val="clear" w:color="auto" w:fill="A6A6A6" w:themeFill="background1" w:themeFillShade="A6"/>
            <w:vAlign w:val="center"/>
          </w:tcPr>
          <w:p w14:paraId="6FD341FC" w14:textId="77777777" w:rsidR="000A4C70" w:rsidRPr="001C2CBC" w:rsidRDefault="000A4C70" w:rsidP="00CB6D01">
            <w:pPr>
              <w:pStyle w:val="TableText"/>
            </w:pPr>
            <w:r w:rsidRPr="001C2CBC">
              <w:t>12-hourly accumulation period</w:t>
            </w:r>
          </w:p>
        </w:tc>
        <w:tc>
          <w:tcPr>
            <w:tcW w:w="852" w:type="pct"/>
            <w:tcBorders>
              <w:left w:val="single" w:sz="4" w:space="0" w:color="auto"/>
              <w:right w:val="single" w:sz="4" w:space="0" w:color="auto"/>
            </w:tcBorders>
            <w:shd w:val="clear" w:color="auto" w:fill="A6A6A6" w:themeFill="background1" w:themeFillShade="A6"/>
            <w:vAlign w:val="center"/>
          </w:tcPr>
          <w:p w14:paraId="1697463A" w14:textId="77777777" w:rsidR="000A4C70" w:rsidRPr="001C2CBC" w:rsidRDefault="000A4C70" w:rsidP="00CB6D01">
            <w:pPr>
              <w:pStyle w:val="TableText"/>
            </w:pPr>
            <w:r w:rsidRPr="001C2CBC">
              <w:t>“La Costa”</w:t>
            </w:r>
          </w:p>
        </w:tc>
        <w:tc>
          <w:tcPr>
            <w:tcW w:w="868" w:type="pct"/>
            <w:tcBorders>
              <w:left w:val="single" w:sz="4" w:space="0" w:color="auto"/>
              <w:right w:val="single" w:sz="4" w:space="0" w:color="auto"/>
            </w:tcBorders>
            <w:shd w:val="clear" w:color="auto" w:fill="A6A6A6" w:themeFill="background1" w:themeFillShade="A6"/>
            <w:vAlign w:val="center"/>
          </w:tcPr>
          <w:p w14:paraId="446DE547" w14:textId="77777777" w:rsidR="000A4C70" w:rsidRPr="001C2CBC" w:rsidRDefault="000A4C70" w:rsidP="00CB6D01">
            <w:pPr>
              <w:pStyle w:val="TableText"/>
            </w:pPr>
            <w:r w:rsidRPr="001C2CBC">
              <w:t>“La Sierra”</w:t>
            </w:r>
          </w:p>
        </w:tc>
        <w:tc>
          <w:tcPr>
            <w:tcW w:w="1177" w:type="pct"/>
            <w:tcBorders>
              <w:left w:val="single" w:sz="4" w:space="0" w:color="auto"/>
            </w:tcBorders>
            <w:shd w:val="clear" w:color="auto" w:fill="A6A6A6" w:themeFill="background1" w:themeFillShade="A6"/>
            <w:vAlign w:val="center"/>
          </w:tcPr>
          <w:p w14:paraId="4701B633" w14:textId="77777777" w:rsidR="000A4C70" w:rsidRPr="001C2CBC" w:rsidRDefault="000A4C70" w:rsidP="00CB6D01">
            <w:pPr>
              <w:pStyle w:val="TableText"/>
            </w:pPr>
            <w:r w:rsidRPr="001C2CBC">
              <w:t>Example of WTs</w:t>
            </w:r>
          </w:p>
        </w:tc>
      </w:tr>
      <w:tr w:rsidR="000A4C70" w:rsidRPr="001C2CBC" w14:paraId="1226B7EE" w14:textId="77777777" w:rsidTr="00FB59DE">
        <w:trPr>
          <w:jc w:val="center"/>
        </w:trPr>
        <w:tc>
          <w:tcPr>
            <w:tcW w:w="2104" w:type="pct"/>
            <w:tcBorders>
              <w:right w:val="single" w:sz="4" w:space="0" w:color="auto"/>
            </w:tcBorders>
            <w:shd w:val="clear" w:color="auto" w:fill="auto"/>
            <w:vAlign w:val="center"/>
          </w:tcPr>
          <w:p w14:paraId="4ABA0B07" w14:textId="77777777" w:rsidR="000A4C70" w:rsidRPr="001C2CBC" w:rsidRDefault="000A4C70" w:rsidP="00CB6D01">
            <w:pPr>
              <w:pStyle w:val="TableText"/>
            </w:pPr>
            <w:r w:rsidRPr="001C2CBC">
              <w:t>0000 - 1200 UTC</w:t>
            </w:r>
          </w:p>
          <w:p w14:paraId="5E45D93E" w14:textId="77777777" w:rsidR="000A4C70" w:rsidRPr="001C2CBC" w:rsidRDefault="000A4C70" w:rsidP="00CB6D01">
            <w:pPr>
              <w:pStyle w:val="TableText"/>
            </w:pPr>
            <w:r w:rsidRPr="001C2CBC">
              <w:t>(1800 – 0600 LST)</w:t>
            </w:r>
          </w:p>
        </w:tc>
        <w:tc>
          <w:tcPr>
            <w:tcW w:w="852" w:type="pct"/>
            <w:tcBorders>
              <w:left w:val="single" w:sz="4" w:space="0" w:color="auto"/>
              <w:right w:val="single" w:sz="4" w:space="0" w:color="auto"/>
            </w:tcBorders>
            <w:shd w:val="clear" w:color="auto" w:fill="auto"/>
            <w:vAlign w:val="center"/>
          </w:tcPr>
          <w:p w14:paraId="38AC073A" w14:textId="77777777" w:rsidR="000A4C70" w:rsidRPr="001C2CBC" w:rsidRDefault="000A4C70" w:rsidP="00CB6D01">
            <w:pPr>
              <w:pStyle w:val="TableText"/>
            </w:pPr>
          </w:p>
        </w:tc>
        <w:tc>
          <w:tcPr>
            <w:tcW w:w="868" w:type="pct"/>
            <w:tcBorders>
              <w:left w:val="single" w:sz="4" w:space="0" w:color="auto"/>
              <w:right w:val="single" w:sz="4" w:space="0" w:color="auto"/>
            </w:tcBorders>
            <w:shd w:val="clear" w:color="auto" w:fill="auto"/>
            <w:vAlign w:val="center"/>
          </w:tcPr>
          <w:p w14:paraId="3A9DFE88" w14:textId="77777777" w:rsidR="000A4C70" w:rsidRPr="001C2CBC" w:rsidRDefault="000A4C70" w:rsidP="00CB6D01">
            <w:pPr>
              <w:pStyle w:val="TableText"/>
            </w:pPr>
          </w:p>
        </w:tc>
        <w:tc>
          <w:tcPr>
            <w:tcW w:w="1177" w:type="pct"/>
            <w:tcBorders>
              <w:left w:val="single" w:sz="4" w:space="0" w:color="auto"/>
            </w:tcBorders>
            <w:shd w:val="clear" w:color="auto" w:fill="auto"/>
            <w:vAlign w:val="center"/>
          </w:tcPr>
          <w:p w14:paraId="5A3A85AA" w14:textId="77777777" w:rsidR="000A4C70" w:rsidRPr="001C2CBC" w:rsidRDefault="000A4C70" w:rsidP="00CB6D01">
            <w:pPr>
              <w:pStyle w:val="TableText"/>
            </w:pPr>
          </w:p>
        </w:tc>
      </w:tr>
      <w:tr w:rsidR="000A4C70" w:rsidRPr="001C2CBC" w14:paraId="5508633D" w14:textId="77777777" w:rsidTr="00FB59DE">
        <w:trPr>
          <w:jc w:val="center"/>
        </w:trPr>
        <w:tc>
          <w:tcPr>
            <w:tcW w:w="2104" w:type="pct"/>
            <w:tcBorders>
              <w:right w:val="single" w:sz="4" w:space="0" w:color="auto"/>
            </w:tcBorders>
            <w:shd w:val="clear" w:color="auto" w:fill="D9D9D9" w:themeFill="background1" w:themeFillShade="D9"/>
            <w:vAlign w:val="center"/>
          </w:tcPr>
          <w:p w14:paraId="726AF1E3" w14:textId="77777777" w:rsidR="000A4C70" w:rsidRPr="001C2CBC" w:rsidRDefault="000A4C70" w:rsidP="00CB6D01">
            <w:pPr>
              <w:pStyle w:val="TableText"/>
            </w:pPr>
            <w:r w:rsidRPr="001C2CBC">
              <w:t>0600 – 1800 UTC</w:t>
            </w:r>
          </w:p>
          <w:p w14:paraId="0BCE75CC" w14:textId="77777777" w:rsidR="000A4C70" w:rsidRPr="001C2CBC" w:rsidRDefault="000A4C70" w:rsidP="00CB6D01">
            <w:pPr>
              <w:pStyle w:val="TableText"/>
            </w:pPr>
            <w:r w:rsidRPr="001C2CBC">
              <w:t>(0000 – 1200 LST)</w:t>
            </w:r>
          </w:p>
        </w:tc>
        <w:tc>
          <w:tcPr>
            <w:tcW w:w="852" w:type="pct"/>
            <w:tcBorders>
              <w:left w:val="single" w:sz="4" w:space="0" w:color="auto"/>
              <w:right w:val="single" w:sz="4" w:space="0" w:color="auto"/>
            </w:tcBorders>
            <w:shd w:val="clear" w:color="auto" w:fill="D9D9D9" w:themeFill="background1" w:themeFillShade="D9"/>
            <w:vAlign w:val="center"/>
          </w:tcPr>
          <w:p w14:paraId="0A89CEFB" w14:textId="77777777" w:rsidR="000A4C70" w:rsidRPr="001C2CBC" w:rsidRDefault="000A4C70" w:rsidP="00CB6D01">
            <w:pPr>
              <w:pStyle w:val="TableText"/>
            </w:pPr>
          </w:p>
        </w:tc>
        <w:tc>
          <w:tcPr>
            <w:tcW w:w="868" w:type="pct"/>
            <w:tcBorders>
              <w:left w:val="single" w:sz="4" w:space="0" w:color="auto"/>
              <w:right w:val="single" w:sz="4" w:space="0" w:color="auto"/>
            </w:tcBorders>
            <w:shd w:val="clear" w:color="auto" w:fill="D9D9D9" w:themeFill="background1" w:themeFillShade="D9"/>
            <w:vAlign w:val="center"/>
          </w:tcPr>
          <w:p w14:paraId="63D62BAD" w14:textId="77777777" w:rsidR="000A4C70" w:rsidRPr="001C2CBC" w:rsidRDefault="000A4C70" w:rsidP="00CB6D01">
            <w:pPr>
              <w:pStyle w:val="TableText"/>
            </w:pPr>
          </w:p>
        </w:tc>
        <w:tc>
          <w:tcPr>
            <w:tcW w:w="1177" w:type="pct"/>
            <w:tcBorders>
              <w:left w:val="single" w:sz="4" w:space="0" w:color="auto"/>
            </w:tcBorders>
            <w:shd w:val="clear" w:color="auto" w:fill="D9D9D9" w:themeFill="background1" w:themeFillShade="D9"/>
            <w:vAlign w:val="center"/>
          </w:tcPr>
          <w:p w14:paraId="2A568A67" w14:textId="77777777" w:rsidR="000A4C70" w:rsidRPr="001C2CBC" w:rsidRDefault="000A4C70" w:rsidP="00CB6D01">
            <w:pPr>
              <w:pStyle w:val="TableText"/>
            </w:pPr>
          </w:p>
        </w:tc>
      </w:tr>
      <w:tr w:rsidR="000A4C70" w:rsidRPr="001C2CBC" w14:paraId="3068D12A" w14:textId="77777777" w:rsidTr="00FB59DE">
        <w:trPr>
          <w:jc w:val="center"/>
        </w:trPr>
        <w:tc>
          <w:tcPr>
            <w:tcW w:w="2104" w:type="pct"/>
            <w:tcBorders>
              <w:right w:val="single" w:sz="4" w:space="0" w:color="auto"/>
            </w:tcBorders>
            <w:shd w:val="clear" w:color="auto" w:fill="auto"/>
            <w:vAlign w:val="center"/>
          </w:tcPr>
          <w:p w14:paraId="3DD4027D" w14:textId="77777777" w:rsidR="000A4C70" w:rsidRPr="001C2CBC" w:rsidRDefault="000A4C70" w:rsidP="00CB6D01">
            <w:pPr>
              <w:pStyle w:val="TableText"/>
            </w:pPr>
            <w:r w:rsidRPr="001C2CBC">
              <w:t>1200 – 2400 UTC</w:t>
            </w:r>
          </w:p>
          <w:p w14:paraId="09703B66" w14:textId="77777777" w:rsidR="000A4C70" w:rsidRPr="001C2CBC" w:rsidRDefault="000A4C70" w:rsidP="00CB6D01">
            <w:pPr>
              <w:pStyle w:val="TableText"/>
            </w:pPr>
            <w:r w:rsidRPr="001C2CBC">
              <w:t>(0600 – 1800  LST)</w:t>
            </w:r>
          </w:p>
        </w:tc>
        <w:tc>
          <w:tcPr>
            <w:tcW w:w="852" w:type="pct"/>
            <w:tcBorders>
              <w:left w:val="single" w:sz="4" w:space="0" w:color="auto"/>
              <w:right w:val="single" w:sz="4" w:space="0" w:color="auto"/>
            </w:tcBorders>
            <w:shd w:val="clear" w:color="auto" w:fill="auto"/>
            <w:vAlign w:val="center"/>
          </w:tcPr>
          <w:p w14:paraId="31A35E32" w14:textId="77777777" w:rsidR="000A4C70" w:rsidRPr="001C2CBC" w:rsidRDefault="000A4C70" w:rsidP="00CB6D01">
            <w:pPr>
              <w:pStyle w:val="TableText"/>
            </w:pPr>
          </w:p>
        </w:tc>
        <w:tc>
          <w:tcPr>
            <w:tcW w:w="868" w:type="pct"/>
            <w:tcBorders>
              <w:left w:val="single" w:sz="4" w:space="0" w:color="auto"/>
              <w:right w:val="single" w:sz="4" w:space="0" w:color="auto"/>
            </w:tcBorders>
            <w:shd w:val="clear" w:color="auto" w:fill="auto"/>
            <w:vAlign w:val="center"/>
          </w:tcPr>
          <w:p w14:paraId="63616919" w14:textId="77777777" w:rsidR="000A4C70" w:rsidRPr="001C2CBC" w:rsidRDefault="000A4C70" w:rsidP="00CB6D01">
            <w:pPr>
              <w:pStyle w:val="TableText"/>
            </w:pPr>
          </w:p>
        </w:tc>
        <w:tc>
          <w:tcPr>
            <w:tcW w:w="1177" w:type="pct"/>
            <w:tcBorders>
              <w:left w:val="single" w:sz="4" w:space="0" w:color="auto"/>
            </w:tcBorders>
            <w:shd w:val="clear" w:color="auto" w:fill="auto"/>
            <w:vAlign w:val="center"/>
          </w:tcPr>
          <w:p w14:paraId="2B09C21E" w14:textId="77777777" w:rsidR="000A4C70" w:rsidRPr="001C2CBC" w:rsidRDefault="000A4C70" w:rsidP="00CB6D01">
            <w:pPr>
              <w:pStyle w:val="TableText"/>
            </w:pPr>
          </w:p>
        </w:tc>
      </w:tr>
      <w:tr w:rsidR="000A4C70" w:rsidRPr="001C2CBC" w14:paraId="10CC2934" w14:textId="77777777" w:rsidTr="00FB59DE">
        <w:trPr>
          <w:jc w:val="center"/>
        </w:trPr>
        <w:tc>
          <w:tcPr>
            <w:tcW w:w="2104" w:type="pct"/>
            <w:tcBorders>
              <w:right w:val="single" w:sz="4" w:space="0" w:color="auto"/>
            </w:tcBorders>
            <w:shd w:val="clear" w:color="auto" w:fill="D0CECE" w:themeFill="background2" w:themeFillShade="E6"/>
            <w:vAlign w:val="center"/>
          </w:tcPr>
          <w:p w14:paraId="402D110C" w14:textId="77777777" w:rsidR="000A4C70" w:rsidRPr="001C2CBC" w:rsidRDefault="000A4C70" w:rsidP="00CB6D01">
            <w:pPr>
              <w:pStyle w:val="TableText"/>
            </w:pPr>
            <w:r w:rsidRPr="001C2CBC">
              <w:t>1800 – 0600 UTC</w:t>
            </w:r>
          </w:p>
          <w:p w14:paraId="1BF3DC91" w14:textId="77777777" w:rsidR="000A4C70" w:rsidRPr="001C2CBC" w:rsidRDefault="000A4C70" w:rsidP="00CB6D01">
            <w:pPr>
              <w:pStyle w:val="TableText"/>
            </w:pPr>
            <w:r w:rsidRPr="001C2CBC">
              <w:t>(1200 – 2400 LST)</w:t>
            </w:r>
          </w:p>
        </w:tc>
        <w:tc>
          <w:tcPr>
            <w:tcW w:w="852" w:type="pct"/>
            <w:tcBorders>
              <w:left w:val="single" w:sz="4" w:space="0" w:color="auto"/>
              <w:right w:val="single" w:sz="4" w:space="0" w:color="auto"/>
            </w:tcBorders>
            <w:shd w:val="clear" w:color="auto" w:fill="D0CECE" w:themeFill="background2" w:themeFillShade="E6"/>
            <w:vAlign w:val="center"/>
          </w:tcPr>
          <w:p w14:paraId="75616D08" w14:textId="77777777" w:rsidR="000A4C70" w:rsidRPr="001C2CBC" w:rsidRDefault="000A4C70" w:rsidP="00CB6D01">
            <w:pPr>
              <w:pStyle w:val="TableText"/>
            </w:pPr>
          </w:p>
        </w:tc>
        <w:tc>
          <w:tcPr>
            <w:tcW w:w="868" w:type="pct"/>
            <w:tcBorders>
              <w:left w:val="single" w:sz="4" w:space="0" w:color="auto"/>
              <w:right w:val="single" w:sz="4" w:space="0" w:color="auto"/>
            </w:tcBorders>
            <w:shd w:val="clear" w:color="auto" w:fill="D0CECE" w:themeFill="background2" w:themeFillShade="E6"/>
            <w:vAlign w:val="center"/>
          </w:tcPr>
          <w:p w14:paraId="35A0BB40" w14:textId="77777777" w:rsidR="000A4C70" w:rsidRPr="001C2CBC" w:rsidRDefault="000A4C70" w:rsidP="00CB6D01">
            <w:pPr>
              <w:pStyle w:val="TableText"/>
            </w:pPr>
          </w:p>
        </w:tc>
        <w:tc>
          <w:tcPr>
            <w:tcW w:w="1177" w:type="pct"/>
            <w:tcBorders>
              <w:left w:val="single" w:sz="4" w:space="0" w:color="auto"/>
            </w:tcBorders>
            <w:shd w:val="clear" w:color="auto" w:fill="D0CECE" w:themeFill="background2" w:themeFillShade="E6"/>
            <w:vAlign w:val="center"/>
          </w:tcPr>
          <w:p w14:paraId="723C5D17" w14:textId="77777777" w:rsidR="000A4C70" w:rsidRPr="001C2CBC" w:rsidRDefault="000A4C70" w:rsidP="00CB6D01">
            <w:pPr>
              <w:pStyle w:val="TableText"/>
            </w:pPr>
          </w:p>
        </w:tc>
      </w:tr>
    </w:tbl>
    <w:p w14:paraId="7F7B4BAD" w14:textId="77777777" w:rsidR="00495BD7" w:rsidRPr="001C2CBC" w:rsidRDefault="00495BD7" w:rsidP="0010284E">
      <w:pPr>
        <w:pStyle w:val="Heading1"/>
        <w:numPr>
          <w:ilvl w:val="0"/>
          <w:numId w:val="0"/>
        </w:numPr>
      </w:pPr>
      <w:r w:rsidRPr="001C2CBC">
        <w:lastRenderedPageBreak/>
        <w:t>Figures</w:t>
      </w:r>
    </w:p>
    <w:p w14:paraId="38132F80" w14:textId="063225FD" w:rsidR="000A4C70" w:rsidRPr="001C2CBC" w:rsidRDefault="00DF6D1A" w:rsidP="00495BD7">
      <w:pPr>
        <w:keepNext/>
        <w:ind w:firstLine="0"/>
        <w:jc w:val="center"/>
      </w:pPr>
      <w:commentRangeStart w:id="106"/>
      <w:r w:rsidRPr="001C2CBC">
        <w:rPr>
          <w:noProof/>
        </w:rPr>
        <w:drawing>
          <wp:inline distT="0" distB="0" distL="0" distR="0" wp14:anchorId="4CE8126E" wp14:editId="2FB1D837">
            <wp:extent cx="5829300" cy="758190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7"/>
                    <a:stretch>
                      <a:fillRect/>
                    </a:stretch>
                  </pic:blipFill>
                  <pic:spPr>
                    <a:xfrm>
                      <a:off x="0" y="0"/>
                      <a:ext cx="5829300" cy="7581900"/>
                    </a:xfrm>
                    <a:prstGeom prst="rect">
                      <a:avLst/>
                    </a:prstGeom>
                  </pic:spPr>
                </pic:pic>
              </a:graphicData>
            </a:graphic>
          </wp:inline>
        </w:drawing>
      </w:r>
      <w:commentRangeEnd w:id="106"/>
      <w:r w:rsidR="00C0163D" w:rsidRPr="001C2CBC">
        <w:rPr>
          <w:rStyle w:val="CommentReference"/>
        </w:rPr>
        <w:commentReference w:id="106"/>
      </w:r>
    </w:p>
    <w:p w14:paraId="53121173" w14:textId="642D4677" w:rsidR="000A4C70" w:rsidRPr="001C2CBC" w:rsidRDefault="00495BD7" w:rsidP="00EB024A">
      <w:pPr>
        <w:pStyle w:val="CaptionFigure"/>
      </w:pPr>
      <w:bookmarkStart w:id="107" w:name="_Ref88554816"/>
      <w:r w:rsidRPr="001C2CBC">
        <w:rPr>
          <w:b/>
          <w:bCs/>
        </w:rPr>
        <w:t xml:space="preserve">Figure </w:t>
      </w:r>
      <w:r w:rsidR="00173EC3" w:rsidRPr="001C2CBC">
        <w:rPr>
          <w:b/>
          <w:bCs/>
        </w:rPr>
        <w:fldChar w:fldCharType="begin"/>
      </w:r>
      <w:r w:rsidR="00173EC3" w:rsidRPr="001C2CBC">
        <w:rPr>
          <w:b/>
          <w:bCs/>
        </w:rPr>
        <w:instrText xml:space="preserve"> SEQ Figure \* ARABIC </w:instrText>
      </w:r>
      <w:r w:rsidR="00173EC3" w:rsidRPr="001C2CBC">
        <w:rPr>
          <w:b/>
          <w:bCs/>
        </w:rPr>
        <w:fldChar w:fldCharType="separate"/>
      </w:r>
      <w:r w:rsidR="00AB20FF" w:rsidRPr="001C2CBC">
        <w:rPr>
          <w:b/>
          <w:bCs/>
          <w:noProof/>
        </w:rPr>
        <w:t>1</w:t>
      </w:r>
      <w:r w:rsidR="00173EC3" w:rsidRPr="001C2CBC">
        <w:rPr>
          <w:b/>
          <w:bCs/>
          <w:noProof/>
        </w:rPr>
        <w:fldChar w:fldCharType="end"/>
      </w:r>
      <w:bookmarkEnd w:id="107"/>
      <w:r w:rsidRPr="001C2CBC">
        <w:t xml:space="preserve"> - Panel (a) shows Ecuador’s orography, its political regions, and the location of Ecuador’s three main geographical regions: the coast (“La Costa”), the highlands (“La Sierra”), and the Amazon (“EL Oriente”). The small box shows Ecuador’s location </w:t>
      </w:r>
      <w:r w:rsidR="006468F1" w:rsidRPr="001C2CBC">
        <w:t>(</w:t>
      </w:r>
      <w:r w:rsidRPr="001C2CBC">
        <w:t>in</w:t>
      </w:r>
      <w:r w:rsidR="006468F1" w:rsidRPr="001C2CBC">
        <w:t xml:space="preserve"> red) within</w:t>
      </w:r>
      <w:r w:rsidRPr="001C2CBC">
        <w:t xml:space="preserve"> South America. </w:t>
      </w:r>
      <w:r w:rsidR="00EC7BCF" w:rsidRPr="001C2CBC">
        <w:t xml:space="preserve">Panel (b) shows </w:t>
      </w:r>
      <w:r w:rsidR="004F5B43" w:rsidRPr="001C2CBC">
        <w:t xml:space="preserve">the definition of </w:t>
      </w:r>
      <w:r w:rsidR="00FB7EC6" w:rsidRPr="001C2CBC">
        <w:t xml:space="preserve">the </w:t>
      </w:r>
      <w:r w:rsidR="004F5B43" w:rsidRPr="001C2CBC">
        <w:t xml:space="preserve">Ecuador’s three main geographical regions </w:t>
      </w:r>
      <w:r w:rsidR="00C36EEB" w:rsidRPr="001C2CBC">
        <w:t>using</w:t>
      </w:r>
      <w:r w:rsidR="004F5B43" w:rsidRPr="001C2CBC">
        <w:t xml:space="preserve"> </w:t>
      </w:r>
      <w:r w:rsidR="005F0D0F" w:rsidRPr="001C2CBC">
        <w:t>the ENS and ecPoint grid</w:t>
      </w:r>
      <w:r w:rsidR="00C36EEB" w:rsidRPr="001C2CBC">
        <w:t xml:space="preserve"> (</w:t>
      </w:r>
      <w:r w:rsidR="00E04BE1" w:rsidRPr="001C2CBC">
        <w:t>“La Costa”</w:t>
      </w:r>
      <w:r w:rsidR="00C36EEB" w:rsidRPr="001C2CBC">
        <w:t xml:space="preserve">, </w:t>
      </w:r>
      <w:r w:rsidR="00E04BE1" w:rsidRPr="001C2CBC">
        <w:t xml:space="preserve">“La Sierra” and “El Oriente” </w:t>
      </w:r>
      <w:r w:rsidR="00C36EEB" w:rsidRPr="001C2CBC">
        <w:t xml:space="preserve">are represented in yellow, </w:t>
      </w:r>
      <w:r w:rsidR="003E5E42" w:rsidRPr="001C2CBC">
        <w:t>brown,</w:t>
      </w:r>
      <w:r w:rsidR="00626D7B" w:rsidRPr="001C2CBC">
        <w:t xml:space="preserve"> and </w:t>
      </w:r>
      <w:r w:rsidR="00E04BE1" w:rsidRPr="001C2CBC">
        <w:t>green</w:t>
      </w:r>
      <w:r w:rsidR="00626D7B" w:rsidRPr="001C2CBC">
        <w:t>, respectively</w:t>
      </w:r>
      <w:r w:rsidR="00E04BE1" w:rsidRPr="001C2CBC">
        <w:t>)</w:t>
      </w:r>
      <w:r w:rsidR="00626D7B" w:rsidRPr="001C2CBC">
        <w:t xml:space="preserve"> and the location of the</w:t>
      </w:r>
      <w:r w:rsidR="00E63CC2" w:rsidRPr="001C2CBC">
        <w:t xml:space="preserve"> ENS and ecPoint</w:t>
      </w:r>
      <w:r w:rsidR="00626D7B" w:rsidRPr="001C2CBC">
        <w:t xml:space="preserve"> grid-boxes</w:t>
      </w:r>
      <w:r w:rsidR="00E63CC2" w:rsidRPr="001C2CBC">
        <w:t xml:space="preserve"> (black dots)</w:t>
      </w:r>
      <w:r w:rsidR="00626D7B" w:rsidRPr="001C2CBC">
        <w:t xml:space="preserve"> </w:t>
      </w:r>
      <w:r w:rsidR="000877E5" w:rsidRPr="001C2CBC">
        <w:t>within</w:t>
      </w:r>
      <w:r w:rsidR="00FF19F6" w:rsidRPr="001C2CBC">
        <w:t xml:space="preserve"> Ecuador’s domain. </w:t>
      </w:r>
      <w:r w:rsidRPr="001C2CBC">
        <w:t>Panel (</w:t>
      </w:r>
      <w:r w:rsidR="006468F1" w:rsidRPr="001C2CBC">
        <w:t>c</w:t>
      </w:r>
      <w:r w:rsidRPr="001C2CBC">
        <w:t>) shows the population density (in people/km</w:t>
      </w:r>
      <w:r w:rsidRPr="001C2CBC">
        <w:rPr>
          <w:vertAlign w:val="superscript"/>
        </w:rPr>
        <w:t>2</w:t>
      </w:r>
      <w:r w:rsidRPr="001C2CBC">
        <w:t xml:space="preserve">) for each region from </w:t>
      </w:r>
      <w:r w:rsidR="006468F1" w:rsidRPr="001C2CBC">
        <w:t xml:space="preserve">the </w:t>
      </w:r>
      <w:r w:rsidRPr="001C2CBC">
        <w:t>2020 census (</w:t>
      </w:r>
      <w:commentRangeStart w:id="108"/>
      <w:r w:rsidRPr="001C2CBC">
        <w:t xml:space="preserve">source: </w:t>
      </w:r>
      <w:hyperlink r:id="rId18" w:history="1">
        <w:r w:rsidRPr="001C2CBC">
          <w:rPr>
            <w:rStyle w:val="Hyperlink"/>
          </w:rPr>
          <w:t>https://es.wikipedia.org/wiki/Provincias_de_Ecuador</w:t>
        </w:r>
      </w:hyperlink>
      <w:commentRangeEnd w:id="108"/>
      <w:r w:rsidR="002A0DB1" w:rsidRPr="001C2CBC">
        <w:rPr>
          <w:rStyle w:val="CommentReference"/>
          <w:rFonts w:cstheme="minorBidi"/>
          <w:iCs w:val="0"/>
        </w:rPr>
        <w:commentReference w:id="108"/>
      </w:r>
      <w:r w:rsidR="000A4C70" w:rsidRPr="001C2CBC">
        <w:t xml:space="preserve">). Panel (d) lists the names of Ecuador’s political regions following the numbers indicated in panel (c). </w:t>
      </w:r>
    </w:p>
    <w:p w14:paraId="77343B58" w14:textId="4B65096A" w:rsidR="000A4C70" w:rsidRPr="001C2CBC" w:rsidRDefault="00D92489" w:rsidP="00C35176">
      <w:pPr>
        <w:pStyle w:val="CaptionFigure"/>
        <w:keepNext/>
        <w:ind w:firstLine="0"/>
        <w:jc w:val="center"/>
      </w:pPr>
      <w:r w:rsidRPr="001C2CBC">
        <w:rPr>
          <w:noProof/>
        </w:rPr>
        <w:lastRenderedPageBreak/>
        <w:drawing>
          <wp:inline distT="0" distB="0" distL="0" distR="0" wp14:anchorId="7E27058A" wp14:editId="4FE9E29A">
            <wp:extent cx="3190875" cy="3524250"/>
            <wp:effectExtent l="0" t="0" r="952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a:stretch>
                      <a:fillRect/>
                    </a:stretch>
                  </pic:blipFill>
                  <pic:spPr>
                    <a:xfrm>
                      <a:off x="0" y="0"/>
                      <a:ext cx="3190875" cy="3524250"/>
                    </a:xfrm>
                    <a:prstGeom prst="rect">
                      <a:avLst/>
                    </a:prstGeom>
                  </pic:spPr>
                </pic:pic>
              </a:graphicData>
            </a:graphic>
          </wp:inline>
        </w:drawing>
      </w:r>
    </w:p>
    <w:p w14:paraId="29D5A59E" w14:textId="175A38E6" w:rsidR="000A4C70" w:rsidRPr="001C2CBC" w:rsidRDefault="001155CF" w:rsidP="001679C0">
      <w:pPr>
        <w:pStyle w:val="CaptionFigure"/>
      </w:pPr>
      <w:bookmarkStart w:id="109" w:name="_Ref95146875"/>
      <w:r w:rsidRPr="001C2CBC">
        <w:rPr>
          <w:b/>
          <w:bCs/>
        </w:rPr>
        <w:t xml:space="preserve">Figure </w:t>
      </w:r>
      <w:r w:rsidRPr="001C2CBC">
        <w:rPr>
          <w:b/>
          <w:bCs/>
        </w:rPr>
        <w:fldChar w:fldCharType="begin"/>
      </w:r>
      <w:r w:rsidRPr="001C2CBC">
        <w:rPr>
          <w:b/>
          <w:bCs/>
        </w:rPr>
        <w:instrText xml:space="preserve"> SEQ Figure \* ARABIC </w:instrText>
      </w:r>
      <w:r w:rsidRPr="001C2CBC">
        <w:rPr>
          <w:b/>
          <w:bCs/>
        </w:rPr>
        <w:fldChar w:fldCharType="separate"/>
      </w:r>
      <w:r w:rsidR="00AB20FF" w:rsidRPr="001C2CBC">
        <w:rPr>
          <w:b/>
          <w:bCs/>
          <w:noProof/>
        </w:rPr>
        <w:t>2</w:t>
      </w:r>
      <w:r w:rsidRPr="001C2CBC">
        <w:rPr>
          <w:b/>
          <w:bCs/>
        </w:rPr>
        <w:fldChar w:fldCharType="end"/>
      </w:r>
      <w:bookmarkEnd w:id="109"/>
      <w:r w:rsidR="000A4C70" w:rsidRPr="001C2CBC">
        <w:t xml:space="preserve"> –  ENS (red lines) and ecPoint (blue lines) diurnal cycle for 12-hourly rainfall annual mean in “La Costa” (solid lines) and “La Sierra” (dashed lines). Only forecasts for the 00 UTC run and up to day 2 lead time are shown. </w:t>
      </w:r>
      <w:commentRangeStart w:id="110"/>
      <w:r w:rsidR="000A4C70" w:rsidRPr="001C2CBC">
        <w:t>The x-axis labels in purple and brown indicate, respectively, the 12-hourly accumulation periods in UTC and local time</w:t>
      </w:r>
      <w:commentRangeEnd w:id="110"/>
      <w:r w:rsidR="00D80BE5" w:rsidRPr="001C2CBC">
        <w:rPr>
          <w:rStyle w:val="CommentReference"/>
          <w:rFonts w:cstheme="minorBidi"/>
          <w:iCs w:val="0"/>
        </w:rPr>
        <w:commentReference w:id="110"/>
      </w:r>
      <w:r w:rsidR="000A4C70" w:rsidRPr="001C2CBC">
        <w:t>.</w:t>
      </w:r>
    </w:p>
    <w:p w14:paraId="0E9074E4" w14:textId="5AFA96C4" w:rsidR="000A4C70" w:rsidRPr="001C2CBC" w:rsidRDefault="004D5DAB" w:rsidP="00D75C41">
      <w:pPr>
        <w:pStyle w:val="CaptionFigure"/>
        <w:keepNext/>
        <w:ind w:firstLine="0"/>
        <w:jc w:val="center"/>
      </w:pPr>
      <w:commentRangeStart w:id="111"/>
      <w:commentRangeStart w:id="112"/>
      <w:r w:rsidRPr="001C2CBC">
        <w:rPr>
          <w:noProof/>
        </w:rPr>
        <w:lastRenderedPageBreak/>
        <w:drawing>
          <wp:inline distT="0" distB="0" distL="0" distR="0" wp14:anchorId="5A76CBB9" wp14:editId="57DD19B7">
            <wp:extent cx="6299835" cy="5652135"/>
            <wp:effectExtent l="0" t="0" r="5715"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6299835" cy="5652135"/>
                    </a:xfrm>
                    <a:prstGeom prst="rect">
                      <a:avLst/>
                    </a:prstGeom>
                  </pic:spPr>
                </pic:pic>
              </a:graphicData>
            </a:graphic>
          </wp:inline>
        </w:drawing>
      </w:r>
      <w:commentRangeEnd w:id="111"/>
      <w:r w:rsidR="00071E1E" w:rsidRPr="001C2CBC">
        <w:rPr>
          <w:rStyle w:val="CommentReference"/>
          <w:rFonts w:cstheme="minorBidi"/>
          <w:iCs w:val="0"/>
        </w:rPr>
        <w:commentReference w:id="111"/>
      </w:r>
      <w:commentRangeEnd w:id="112"/>
      <w:r w:rsidR="00DA7A05">
        <w:rPr>
          <w:rStyle w:val="CommentReference"/>
          <w:rFonts w:cstheme="minorBidi"/>
          <w:iCs w:val="0"/>
        </w:rPr>
        <w:commentReference w:id="112"/>
      </w:r>
    </w:p>
    <w:p w14:paraId="56E112C9" w14:textId="169F27ED" w:rsidR="000A4C70" w:rsidRPr="001C2CBC" w:rsidRDefault="00611A59" w:rsidP="001679C0">
      <w:pPr>
        <w:pStyle w:val="CaptionFigure"/>
      </w:pPr>
      <w:bookmarkStart w:id="113" w:name="_Ref91832384"/>
      <w:r w:rsidRPr="001C2CBC">
        <w:rPr>
          <w:b/>
          <w:bCs/>
        </w:rPr>
        <w:t xml:space="preserve">Figure </w:t>
      </w:r>
      <w:r w:rsidR="00173EC3" w:rsidRPr="001C2CBC">
        <w:rPr>
          <w:b/>
          <w:bCs/>
        </w:rPr>
        <w:fldChar w:fldCharType="begin"/>
      </w:r>
      <w:r w:rsidR="00173EC3" w:rsidRPr="001C2CBC">
        <w:rPr>
          <w:b/>
          <w:bCs/>
        </w:rPr>
        <w:instrText xml:space="preserve"> SEQ Figure \* ARABIC </w:instrText>
      </w:r>
      <w:r w:rsidR="00173EC3" w:rsidRPr="001C2CBC">
        <w:rPr>
          <w:b/>
          <w:bCs/>
        </w:rPr>
        <w:fldChar w:fldCharType="separate"/>
      </w:r>
      <w:r w:rsidR="00AB20FF" w:rsidRPr="001C2CBC">
        <w:rPr>
          <w:b/>
          <w:bCs/>
          <w:noProof/>
        </w:rPr>
        <w:t>3</w:t>
      </w:r>
      <w:r w:rsidR="00173EC3" w:rsidRPr="001C2CBC">
        <w:rPr>
          <w:b/>
          <w:bCs/>
          <w:noProof/>
        </w:rPr>
        <w:fldChar w:fldCharType="end"/>
      </w:r>
      <w:bookmarkEnd w:id="113"/>
      <w:r w:rsidR="000A4C70" w:rsidRPr="001C2CBC">
        <w:t xml:space="preserve"> - Panels (a) </w:t>
      </w:r>
      <w:r w:rsidR="00432F40" w:rsidRPr="001C2CBC">
        <w:t xml:space="preserve">shows the workflow for the calibration of </w:t>
      </w:r>
      <w:r w:rsidR="00CB2818" w:rsidRPr="001C2CBC">
        <w:t xml:space="preserve">rainfall forecasts based on the ecPoint technique. Panel </w:t>
      </w:r>
      <w:r w:rsidR="000A4C70" w:rsidRPr="001C2CBC">
        <w:t>(b) show</w:t>
      </w:r>
      <w:r w:rsidR="00CB2818" w:rsidRPr="001C2CBC">
        <w:t xml:space="preserve">s </w:t>
      </w:r>
      <w:r w:rsidR="000A4C70" w:rsidRPr="001C2CBC">
        <w:t xml:space="preserve">the workflow for the forecasts generation. </w:t>
      </w:r>
    </w:p>
    <w:p w14:paraId="2DE7F210" w14:textId="58D682A3" w:rsidR="000A4C70" w:rsidRPr="001C2CBC" w:rsidRDefault="0005728A" w:rsidP="006859D5">
      <w:pPr>
        <w:keepNext/>
        <w:jc w:val="center"/>
      </w:pPr>
      <w:r w:rsidRPr="001C2CBC">
        <w:rPr>
          <w:noProof/>
        </w:rPr>
        <w:lastRenderedPageBreak/>
        <w:drawing>
          <wp:inline distT="0" distB="0" distL="0" distR="0" wp14:anchorId="385E81E1" wp14:editId="6003307F">
            <wp:extent cx="5476875" cy="8715375"/>
            <wp:effectExtent l="0" t="0" r="9525" b="952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1"/>
                    <a:stretch>
                      <a:fillRect/>
                    </a:stretch>
                  </pic:blipFill>
                  <pic:spPr>
                    <a:xfrm>
                      <a:off x="0" y="0"/>
                      <a:ext cx="5476875" cy="8715375"/>
                    </a:xfrm>
                    <a:prstGeom prst="rect">
                      <a:avLst/>
                    </a:prstGeom>
                  </pic:spPr>
                </pic:pic>
              </a:graphicData>
            </a:graphic>
          </wp:inline>
        </w:drawing>
      </w:r>
    </w:p>
    <w:p w14:paraId="363E23BC" w14:textId="6E2741EB" w:rsidR="006859D5" w:rsidRPr="001C2CBC" w:rsidRDefault="006859D5" w:rsidP="006859D5">
      <w:pPr>
        <w:pStyle w:val="CaptionFigure"/>
      </w:pPr>
      <w:bookmarkStart w:id="114" w:name="_Ref90991508"/>
      <w:r w:rsidRPr="001C2CBC">
        <w:rPr>
          <w:b/>
          <w:bCs/>
        </w:rPr>
        <w:t xml:space="preserve">Figure </w:t>
      </w:r>
      <w:r w:rsidR="00173EC3" w:rsidRPr="001C2CBC">
        <w:rPr>
          <w:b/>
          <w:bCs/>
        </w:rPr>
        <w:fldChar w:fldCharType="begin"/>
      </w:r>
      <w:r w:rsidR="00173EC3" w:rsidRPr="001C2CBC">
        <w:rPr>
          <w:b/>
          <w:bCs/>
        </w:rPr>
        <w:instrText xml:space="preserve"> SEQ Figure \* ARABIC </w:instrText>
      </w:r>
      <w:r w:rsidR="00173EC3" w:rsidRPr="001C2CBC">
        <w:rPr>
          <w:b/>
          <w:bCs/>
        </w:rPr>
        <w:fldChar w:fldCharType="separate"/>
      </w:r>
      <w:r w:rsidR="00AB20FF" w:rsidRPr="001C2CBC">
        <w:rPr>
          <w:b/>
          <w:bCs/>
          <w:noProof/>
        </w:rPr>
        <w:t>4</w:t>
      </w:r>
      <w:r w:rsidR="00173EC3" w:rsidRPr="001C2CBC">
        <w:rPr>
          <w:b/>
          <w:bCs/>
          <w:noProof/>
        </w:rPr>
        <w:fldChar w:fldCharType="end"/>
      </w:r>
      <w:bookmarkEnd w:id="114"/>
      <w:r w:rsidRPr="001C2CBC">
        <w:t xml:space="preserve"> </w:t>
      </w:r>
      <w:r w:rsidR="00AA428D" w:rsidRPr="001C2CBC">
        <w:t>–</w:t>
      </w:r>
      <w:r w:rsidRPr="001C2CBC">
        <w:t xml:space="preserve"> </w:t>
      </w:r>
      <w:r w:rsidR="00AA428D" w:rsidRPr="001C2CBC">
        <w:t>Panels (a), (b), and (c) show the location of point</w:t>
      </w:r>
      <w:r w:rsidR="002F7718" w:rsidRPr="001C2CBC">
        <w:t xml:space="preserve"> flood</w:t>
      </w:r>
      <w:r w:rsidR="00AA428D" w:rsidRPr="001C2CBC">
        <w:t xml:space="preserve"> </w:t>
      </w:r>
      <w:r w:rsidRPr="001C2CBC">
        <w:t>reports</w:t>
      </w:r>
      <w:r w:rsidR="00065985" w:rsidRPr="001C2CBC">
        <w:t xml:space="preserve"> </w:t>
      </w:r>
      <w:r w:rsidR="00804E76" w:rsidRPr="001C2CBC">
        <w:t>with an EFFCI&gt;=1, EFFCI&gt;=6, and EFFCI&gt;=10</w:t>
      </w:r>
      <w:r w:rsidR="002F7718" w:rsidRPr="001C2CBC">
        <w:t xml:space="preserve">, respectively, for events occurred in 2019. </w:t>
      </w:r>
      <w:r w:rsidR="00D27628" w:rsidRPr="001C2CBC">
        <w:t>Panels (d), (e), and (f)</w:t>
      </w:r>
      <w:r w:rsidRPr="001C2CBC">
        <w:t xml:space="preserve"> </w:t>
      </w:r>
      <w:r w:rsidR="00065985" w:rsidRPr="001C2CBC">
        <w:t>show the same but for point</w:t>
      </w:r>
      <w:r w:rsidR="00E57F51" w:rsidRPr="001C2CBC">
        <w:t xml:space="preserve"> flood</w:t>
      </w:r>
      <w:r w:rsidR="00065985" w:rsidRPr="001C2CBC">
        <w:t xml:space="preserve"> reports </w:t>
      </w:r>
      <w:r w:rsidR="003D15A6" w:rsidRPr="001C2CBC">
        <w:t>of events occurred in</w:t>
      </w:r>
      <w:r w:rsidR="00065985" w:rsidRPr="001C2CBC">
        <w:t xml:space="preserve"> </w:t>
      </w:r>
      <w:r w:rsidRPr="001C2CBC">
        <w:t>2020</w:t>
      </w:r>
      <w:r w:rsidR="00065985" w:rsidRPr="001C2CBC">
        <w:t xml:space="preserve">. </w:t>
      </w:r>
    </w:p>
    <w:p w14:paraId="2041DEA3" w14:textId="7208262A" w:rsidR="000A4C70" w:rsidRPr="001C2CBC" w:rsidRDefault="00E01715" w:rsidP="00C31DE6">
      <w:pPr>
        <w:keepNext/>
      </w:pPr>
      <w:commentRangeStart w:id="115"/>
      <w:r w:rsidRPr="001C2CBC">
        <w:rPr>
          <w:noProof/>
        </w:rPr>
        <w:lastRenderedPageBreak/>
        <w:drawing>
          <wp:inline distT="0" distB="0" distL="0" distR="0" wp14:anchorId="3DAD0FB8" wp14:editId="21B80BD4">
            <wp:extent cx="6299835" cy="5144770"/>
            <wp:effectExtent l="0" t="0" r="571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22"/>
                    <a:stretch>
                      <a:fillRect/>
                    </a:stretch>
                  </pic:blipFill>
                  <pic:spPr>
                    <a:xfrm>
                      <a:off x="0" y="0"/>
                      <a:ext cx="6299835" cy="5144770"/>
                    </a:xfrm>
                    <a:prstGeom prst="rect">
                      <a:avLst/>
                    </a:prstGeom>
                  </pic:spPr>
                </pic:pic>
              </a:graphicData>
            </a:graphic>
          </wp:inline>
        </w:drawing>
      </w:r>
      <w:commentRangeEnd w:id="115"/>
      <w:r w:rsidR="005A1E21" w:rsidRPr="001C2CBC">
        <w:rPr>
          <w:rStyle w:val="CommentReference"/>
        </w:rPr>
        <w:commentReference w:id="115"/>
      </w:r>
    </w:p>
    <w:p w14:paraId="10940AE4" w14:textId="4C44A644" w:rsidR="000A4C70" w:rsidRPr="001C2CBC" w:rsidRDefault="00C31DE6" w:rsidP="00800722">
      <w:pPr>
        <w:pStyle w:val="CaptionFigure"/>
      </w:pPr>
      <w:bookmarkStart w:id="116" w:name="_Ref92378032"/>
      <w:commentRangeStart w:id="117"/>
      <w:r w:rsidRPr="001C2CBC">
        <w:rPr>
          <w:b/>
          <w:bCs/>
        </w:rPr>
        <w:t xml:space="preserve">Figure </w:t>
      </w:r>
      <w:r w:rsidRPr="001C2CBC">
        <w:rPr>
          <w:b/>
          <w:bCs/>
        </w:rPr>
        <w:fldChar w:fldCharType="begin"/>
      </w:r>
      <w:r w:rsidRPr="001C2CBC">
        <w:rPr>
          <w:b/>
          <w:bCs/>
        </w:rPr>
        <w:instrText xml:space="preserve"> SEQ Figure \* ARABIC </w:instrText>
      </w:r>
      <w:r w:rsidRPr="001C2CBC">
        <w:rPr>
          <w:b/>
          <w:bCs/>
        </w:rPr>
        <w:fldChar w:fldCharType="separate"/>
      </w:r>
      <w:r w:rsidR="00AB20FF" w:rsidRPr="001C2CBC">
        <w:rPr>
          <w:b/>
          <w:bCs/>
          <w:noProof/>
        </w:rPr>
        <w:t>5</w:t>
      </w:r>
      <w:r w:rsidRPr="001C2CBC">
        <w:rPr>
          <w:b/>
          <w:bCs/>
        </w:rPr>
        <w:fldChar w:fldCharType="end"/>
      </w:r>
      <w:bookmarkEnd w:id="116"/>
      <w:r w:rsidR="000A4C70" w:rsidRPr="001C2CBC">
        <w:t xml:space="preserve"> – </w:t>
      </w:r>
      <w:commentRangeEnd w:id="117"/>
      <w:r w:rsidR="000A4C70" w:rsidRPr="001C2CBC">
        <w:rPr>
          <w:rStyle w:val="CommentReference"/>
          <w:iCs w:val="0"/>
        </w:rPr>
        <w:commentReference w:id="117"/>
      </w:r>
      <w:r w:rsidR="000A4C70" w:rsidRPr="001C2CBC">
        <w:t>Distribution of the extreme rainfall values associated with flood reports in 2019. The first and second column show the rainfall distributions for “La Costa” and “La Sierra”, respectively. The first, second and third row show the rainfall distributions for flood reports with an EFFCI&gt;=1, &gt;=6 and &gt;=10, respectively. How “extreme” the rainfall values are is defined considering an X</w:t>
      </w:r>
      <w:r w:rsidR="000A4C70" w:rsidRPr="001C2CBC">
        <w:rPr>
          <w:vertAlign w:val="superscript"/>
        </w:rPr>
        <w:t xml:space="preserve">th </w:t>
      </w:r>
      <w:r w:rsidR="000A4C70" w:rsidRPr="001C2CBC">
        <w:t>of the distribution of forecasts instances associated to each flood report. The 50</w:t>
      </w:r>
      <w:r w:rsidR="000A4C70" w:rsidRPr="001C2CBC">
        <w:rPr>
          <w:vertAlign w:val="superscript"/>
        </w:rPr>
        <w:t>th</w:t>
      </w:r>
      <w:r w:rsidR="000A4C70" w:rsidRPr="001C2CBC">
        <w:t xml:space="preserve"> (in yellow), 75</w:t>
      </w:r>
      <w:r w:rsidR="000A4C70" w:rsidRPr="001C2CBC">
        <w:rPr>
          <w:vertAlign w:val="superscript"/>
        </w:rPr>
        <w:t>th</w:t>
      </w:r>
      <w:r w:rsidR="000A4C70" w:rsidRPr="001C2CBC">
        <w:t xml:space="preserve"> (in green), 85</w:t>
      </w:r>
      <w:r w:rsidR="000A4C70" w:rsidRPr="001C2CBC">
        <w:rPr>
          <w:vertAlign w:val="superscript"/>
        </w:rPr>
        <w:t>th</w:t>
      </w:r>
      <w:r w:rsidR="000A4C70" w:rsidRPr="001C2CBC">
        <w:t xml:space="preserve"> (in purple), 90</w:t>
      </w:r>
      <w:r w:rsidR="000A4C70" w:rsidRPr="001C2CBC">
        <w:rPr>
          <w:vertAlign w:val="superscript"/>
        </w:rPr>
        <w:t>th</w:t>
      </w:r>
      <w:r w:rsidR="000A4C70" w:rsidRPr="001C2CBC">
        <w:t xml:space="preserve"> (in cyan), 95</w:t>
      </w:r>
      <w:r w:rsidR="000A4C70" w:rsidRPr="001C2CBC">
        <w:rPr>
          <w:vertAlign w:val="superscript"/>
        </w:rPr>
        <w:t>th</w:t>
      </w:r>
      <w:r w:rsidR="000A4C70" w:rsidRPr="001C2CBC">
        <w:t xml:space="preserve"> (in blue), 98</w:t>
      </w:r>
      <w:r w:rsidR="000A4C70" w:rsidRPr="001C2CBC">
        <w:rPr>
          <w:vertAlign w:val="superscript"/>
        </w:rPr>
        <w:t>th</w:t>
      </w:r>
      <w:r w:rsidR="000A4C70" w:rsidRPr="001C2CBC">
        <w:t xml:space="preserve"> (in magenta), and 99</w:t>
      </w:r>
      <w:r w:rsidR="000A4C70" w:rsidRPr="001C2CBC">
        <w:rPr>
          <w:vertAlign w:val="superscript"/>
        </w:rPr>
        <w:t>th</w:t>
      </w:r>
      <w:r w:rsidR="000A4C70" w:rsidRPr="001C2CBC">
        <w:t xml:space="preserve"> (in orange) percentiles define the most extreme rainfall values for each flood report. The continuous and dashed lines correspond to distributions for ENS and ecPoint, respectively. The 25</w:t>
      </w:r>
      <w:r w:rsidR="000A4C70" w:rsidRPr="001C2CBC">
        <w:rPr>
          <w:vertAlign w:val="superscript"/>
        </w:rPr>
        <w:t>th</w:t>
      </w:r>
      <w:r w:rsidR="000A4C70" w:rsidRPr="001C2CBC">
        <w:t>, 50</w:t>
      </w:r>
      <w:r w:rsidR="000A4C70" w:rsidRPr="001C2CBC">
        <w:rPr>
          <w:vertAlign w:val="superscript"/>
        </w:rPr>
        <w:t>th</w:t>
      </w:r>
      <w:r w:rsidR="000A4C70" w:rsidRPr="001C2CBC">
        <w:t xml:space="preserve"> and 75</w:t>
      </w:r>
      <w:r w:rsidR="000A4C70" w:rsidRPr="001C2CBC">
        <w:rPr>
          <w:vertAlign w:val="superscript"/>
        </w:rPr>
        <w:t>th</w:t>
      </w:r>
      <w:r w:rsidR="000A4C70" w:rsidRPr="001C2CBC">
        <w:t xml:space="preserve"> percentiles of such distributions (marked with horizontal grey lines indicate the percentage of retained flood reports (FRs) that would be considered in the definition of the verification rainfall events. </w:t>
      </w:r>
    </w:p>
    <w:p w14:paraId="433BECF7" w14:textId="593581AB" w:rsidR="005342E3" w:rsidRPr="001C2CBC" w:rsidRDefault="005342E3" w:rsidP="005342E3">
      <w:pPr>
        <w:pStyle w:val="CaptionFigure"/>
        <w:ind w:firstLine="0"/>
        <w:rPr>
          <w:b/>
          <w:bCs/>
        </w:rPr>
      </w:pPr>
      <w:r w:rsidRPr="001C2CBC">
        <w:rPr>
          <w:b/>
          <w:bCs/>
          <w:noProof/>
        </w:rPr>
        <w:lastRenderedPageBreak/>
        <w:drawing>
          <wp:inline distT="0" distB="0" distL="0" distR="0" wp14:anchorId="74BC6FE9" wp14:editId="3BEFDAEB">
            <wp:extent cx="6299835" cy="6481445"/>
            <wp:effectExtent l="0" t="0" r="571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3"/>
                    <a:stretch>
                      <a:fillRect/>
                    </a:stretch>
                  </pic:blipFill>
                  <pic:spPr>
                    <a:xfrm>
                      <a:off x="0" y="0"/>
                      <a:ext cx="6299835" cy="6481445"/>
                    </a:xfrm>
                    <a:prstGeom prst="rect">
                      <a:avLst/>
                    </a:prstGeom>
                  </pic:spPr>
                </pic:pic>
              </a:graphicData>
            </a:graphic>
          </wp:inline>
        </w:drawing>
      </w:r>
    </w:p>
    <w:p w14:paraId="648DC42E" w14:textId="0D39C350" w:rsidR="000A4C70" w:rsidRPr="001C2CBC" w:rsidRDefault="00BA7F8D" w:rsidP="008067F5">
      <w:pPr>
        <w:pStyle w:val="CaptionFigure"/>
      </w:pPr>
      <w:bookmarkStart w:id="118" w:name="_Ref93058767"/>
      <w:r w:rsidRPr="001C2CBC">
        <w:rPr>
          <w:b/>
          <w:bCs/>
        </w:rPr>
        <w:t xml:space="preserve">Figure </w:t>
      </w:r>
      <w:r w:rsidRPr="001C2CBC">
        <w:rPr>
          <w:b/>
          <w:bCs/>
        </w:rPr>
        <w:fldChar w:fldCharType="begin"/>
      </w:r>
      <w:r w:rsidRPr="001C2CBC">
        <w:rPr>
          <w:b/>
          <w:bCs/>
        </w:rPr>
        <w:instrText xml:space="preserve"> SEQ Figure \* ARABIC </w:instrText>
      </w:r>
      <w:r w:rsidRPr="001C2CBC">
        <w:rPr>
          <w:b/>
          <w:bCs/>
        </w:rPr>
        <w:fldChar w:fldCharType="separate"/>
      </w:r>
      <w:r w:rsidR="00AB20FF" w:rsidRPr="001C2CBC">
        <w:rPr>
          <w:b/>
          <w:bCs/>
          <w:noProof/>
        </w:rPr>
        <w:t>6</w:t>
      </w:r>
      <w:r w:rsidRPr="001C2CBC">
        <w:rPr>
          <w:b/>
          <w:bCs/>
        </w:rPr>
        <w:fldChar w:fldCharType="end"/>
      </w:r>
      <w:bookmarkEnd w:id="118"/>
      <w:r w:rsidR="000A4C70" w:rsidRPr="001C2CBC">
        <w:t xml:space="preserve"> – Areas under the ROC curve (AURC) up to day 10 (t+246), for flood reports with EFFCI&gt;=6 in “La Costa” (first column) and in “La Sierra” (second column). AURCs for rainfall events greater than the relative threshold of 85</w:t>
      </w:r>
      <w:r w:rsidR="000A4C70" w:rsidRPr="001C2CBC">
        <w:rPr>
          <w:vertAlign w:val="superscript"/>
        </w:rPr>
        <w:t>th</w:t>
      </w:r>
      <w:r w:rsidR="000A4C70" w:rsidRPr="001C2CBC">
        <w:t xml:space="preserve"> (first row) and 99</w:t>
      </w:r>
      <w:r w:rsidR="000A4C70" w:rsidRPr="001C2CBC">
        <w:rPr>
          <w:vertAlign w:val="superscript"/>
        </w:rPr>
        <w:t>th</w:t>
      </w:r>
      <w:r w:rsidR="000A4C70" w:rsidRPr="001C2CBC">
        <w:t xml:space="preserve"> percentile (second row) are shown. Red and blue lines represent the AURC for ENS and ecPoint, respectively. The lead times of the forecasts are indicated in hours, as the steps at the end of the accumulation period. The equivalent lead time in days is indicated below. </w:t>
      </w:r>
    </w:p>
    <w:p w14:paraId="2DABF46D" w14:textId="4F161358" w:rsidR="000A4C70" w:rsidRPr="001C2CBC" w:rsidRDefault="0085593F" w:rsidP="002E17BA">
      <w:pPr>
        <w:keepNext/>
        <w:ind w:firstLine="0"/>
      </w:pPr>
      <w:r w:rsidRPr="001C2CBC">
        <w:rPr>
          <w:noProof/>
        </w:rPr>
        <w:lastRenderedPageBreak/>
        <w:drawing>
          <wp:inline distT="0" distB="0" distL="0" distR="0" wp14:anchorId="1CF0F90D" wp14:editId="4A903981">
            <wp:extent cx="6299835" cy="5687060"/>
            <wp:effectExtent l="0" t="0" r="5715" b="889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4"/>
                    <a:stretch>
                      <a:fillRect/>
                    </a:stretch>
                  </pic:blipFill>
                  <pic:spPr>
                    <a:xfrm>
                      <a:off x="0" y="0"/>
                      <a:ext cx="6299835" cy="5687060"/>
                    </a:xfrm>
                    <a:prstGeom prst="rect">
                      <a:avLst/>
                    </a:prstGeom>
                  </pic:spPr>
                </pic:pic>
              </a:graphicData>
            </a:graphic>
          </wp:inline>
        </w:drawing>
      </w:r>
    </w:p>
    <w:p w14:paraId="68B1F56C" w14:textId="0FEAD69D" w:rsidR="000A4C70" w:rsidRPr="001C2CBC" w:rsidRDefault="002E17BA" w:rsidP="003762C5">
      <w:pPr>
        <w:pStyle w:val="CaptionFigure"/>
      </w:pPr>
      <w:bookmarkStart w:id="119" w:name="_Ref94687351"/>
      <w:r w:rsidRPr="001C2CBC">
        <w:rPr>
          <w:b/>
          <w:bCs/>
        </w:rPr>
        <w:t xml:space="preserve">Figure </w:t>
      </w:r>
      <w:r w:rsidRPr="001C2CBC">
        <w:rPr>
          <w:b/>
          <w:bCs/>
        </w:rPr>
        <w:fldChar w:fldCharType="begin"/>
      </w:r>
      <w:r w:rsidRPr="001C2CBC">
        <w:rPr>
          <w:b/>
          <w:bCs/>
        </w:rPr>
        <w:instrText xml:space="preserve"> SEQ Figure \* ARABIC </w:instrText>
      </w:r>
      <w:r w:rsidRPr="001C2CBC">
        <w:rPr>
          <w:b/>
          <w:bCs/>
        </w:rPr>
        <w:fldChar w:fldCharType="separate"/>
      </w:r>
      <w:r w:rsidR="00AB20FF" w:rsidRPr="001C2CBC">
        <w:rPr>
          <w:b/>
          <w:bCs/>
          <w:noProof/>
        </w:rPr>
        <w:t>7</w:t>
      </w:r>
      <w:r w:rsidRPr="001C2CBC">
        <w:rPr>
          <w:b/>
          <w:bCs/>
        </w:rPr>
        <w:fldChar w:fldCharType="end"/>
      </w:r>
      <w:bookmarkEnd w:id="119"/>
      <w:r w:rsidR="000A4C70" w:rsidRPr="001C2CBC">
        <w:t xml:space="preserve"> – Distribution of WTs for 2020 for “La Costa” (left column) and “La Sierra” (right column) for all cases in which ENS forecasted rainfall greater than zero. The first, second, third, and fourth row represent, respectively, the WTs distribution for the accumulation period from 0000 to 1200 UTC (1800 to 0600 LST), 0600 to 1800 UTC (0000 to 1200 LST), 1200 to 0000 UTC (0600 to 1800 LST), and 1800 to 0600 UTC (1200 to 0000 LST). WT codes 1???? and 2???? correspond to those cases in which ENS forecasted rainfall with a convective precipitation ratio (CPR) &lt; 0.25 and between 0.25 and 0.5 (i.e., mainly large-scale rainfall). WT codes 3???? and 4???? correspond to those cases in which ENS forecasted rainfall with a convective precipitation ratio (CPR) between 0.5 and 0.75, and &gt;=0.75 (i.e., mainly convective rainfall). The percentages in grey indicate the frequency of WTs within each CPR category. The peaks in the WTs distribution marked by green crosses correspond to WTs for small rainfall totals, light wind speeds, small CAPE, and medium solar radiation across all ranges of CPR. The peaks marked by fuchsia crosses correspond to the same type of WTs but with high solar radiation across all ranges of CPR. The peaks marked by cyan crosses correspond to WTs for mainly large-scale rainfall, small rainfall totals, strong wind speeds, small CAPE, and high solar radiation. </w:t>
      </w:r>
    </w:p>
    <w:p w14:paraId="0B9F65BE" w14:textId="77777777" w:rsidR="00B92FEA" w:rsidRDefault="00B92FEA" w:rsidP="00396B26">
      <w:pPr>
        <w:pStyle w:val="Heading1"/>
        <w:numPr>
          <w:ilvl w:val="0"/>
          <w:numId w:val="0"/>
        </w:numPr>
        <w:ind w:left="431" w:hanging="431"/>
        <w:sectPr w:rsidR="00B92FEA" w:rsidSect="003F0B24">
          <w:pgSz w:w="11906" w:h="16838"/>
          <w:pgMar w:top="851" w:right="851" w:bottom="851" w:left="1134" w:header="709" w:footer="709" w:gutter="0"/>
          <w:lnNumType w:countBy="1" w:restart="continuous"/>
          <w:cols w:space="708"/>
          <w:docGrid w:linePitch="360"/>
        </w:sectPr>
      </w:pPr>
    </w:p>
    <w:p w14:paraId="061014A3" w14:textId="56E433AD" w:rsidR="00396B26" w:rsidRPr="001A217F" w:rsidRDefault="00396B26" w:rsidP="00396B26">
      <w:pPr>
        <w:pStyle w:val="Heading1"/>
        <w:numPr>
          <w:ilvl w:val="0"/>
          <w:numId w:val="0"/>
        </w:numPr>
        <w:ind w:left="431" w:hanging="431"/>
        <w:rPr>
          <w:lang w:val="es-ES"/>
        </w:rPr>
      </w:pPr>
      <w:r w:rsidRPr="001A217F">
        <w:rPr>
          <w:lang w:val="es-ES"/>
        </w:rPr>
        <w:lastRenderedPageBreak/>
        <w:t>References</w:t>
      </w:r>
    </w:p>
    <w:p w14:paraId="1ADF02BF" w14:textId="46F332D4" w:rsidR="00174CDC" w:rsidRPr="001A217F" w:rsidRDefault="00B67C8B" w:rsidP="00174CDC">
      <w:pPr>
        <w:widowControl w:val="0"/>
        <w:autoSpaceDE w:val="0"/>
        <w:autoSpaceDN w:val="0"/>
        <w:adjustRightInd w:val="0"/>
        <w:spacing w:before="0" w:line="240" w:lineRule="auto"/>
        <w:ind w:left="480" w:hanging="480"/>
        <w:rPr>
          <w:rFonts w:ascii="Calibri" w:hAnsi="Calibri" w:cs="Calibri"/>
          <w:noProof/>
          <w:szCs w:val="24"/>
          <w:lang w:val="it-IT"/>
        </w:rPr>
      </w:pPr>
      <w:r w:rsidRPr="001C2CBC">
        <w:fldChar w:fldCharType="begin" w:fldLock="1"/>
      </w:r>
      <w:r w:rsidRPr="001A217F">
        <w:rPr>
          <w:lang w:val="es-ES"/>
        </w:rPr>
        <w:instrText xml:space="preserve">ADDIN Mendeley Bibliography CSL_BIBLIOGRAPHY </w:instrText>
      </w:r>
      <w:r w:rsidRPr="001C2CBC">
        <w:fldChar w:fldCharType="separate"/>
      </w:r>
      <w:r w:rsidR="00174CDC" w:rsidRPr="001A217F">
        <w:rPr>
          <w:rFonts w:ascii="Calibri" w:hAnsi="Calibri" w:cs="Calibri"/>
          <w:noProof/>
          <w:szCs w:val="24"/>
          <w:lang w:val="es-ES"/>
        </w:rPr>
        <w:t xml:space="preserve">Bazo J., Singh R., Destrooper M., De Perez EC. 2018. </w:t>
      </w:r>
      <w:r w:rsidR="00174CDC" w:rsidRPr="00174CDC">
        <w:rPr>
          <w:rFonts w:ascii="Calibri" w:hAnsi="Calibri" w:cs="Calibri"/>
          <w:noProof/>
          <w:szCs w:val="24"/>
        </w:rPr>
        <w:t xml:space="preserve">Pilot experiences in using seamless forecasts for early action: The “ready-set-go!" approach in the red cross. In: </w:t>
      </w:r>
      <w:r w:rsidR="00174CDC" w:rsidRPr="00174CDC">
        <w:rPr>
          <w:rFonts w:ascii="Calibri" w:hAnsi="Calibri" w:cs="Calibri"/>
          <w:i/>
          <w:iCs/>
          <w:noProof/>
          <w:szCs w:val="24"/>
        </w:rPr>
        <w:t>Sub-seasonal to Seasonal Prediction: The Gap Between Weather and Climate Forecasting</w:t>
      </w:r>
      <w:r w:rsidR="00174CDC" w:rsidRPr="00174CDC">
        <w:rPr>
          <w:rFonts w:ascii="Calibri" w:hAnsi="Calibri" w:cs="Calibri"/>
          <w:noProof/>
          <w:szCs w:val="24"/>
        </w:rPr>
        <w:t xml:space="preserve">. </w:t>
      </w:r>
      <w:r w:rsidR="00174CDC" w:rsidRPr="001A217F">
        <w:rPr>
          <w:rFonts w:ascii="Calibri" w:hAnsi="Calibri" w:cs="Calibri"/>
          <w:noProof/>
          <w:szCs w:val="24"/>
          <w:lang w:val="it-IT"/>
        </w:rPr>
        <w:t>387–398.</w:t>
      </w:r>
    </w:p>
    <w:p w14:paraId="78791D45" w14:textId="77777777" w:rsidR="00174CDC" w:rsidRPr="001A217F" w:rsidRDefault="00174CDC" w:rsidP="00174CDC">
      <w:pPr>
        <w:widowControl w:val="0"/>
        <w:autoSpaceDE w:val="0"/>
        <w:autoSpaceDN w:val="0"/>
        <w:adjustRightInd w:val="0"/>
        <w:spacing w:before="0" w:line="240" w:lineRule="auto"/>
        <w:ind w:left="480" w:hanging="480"/>
        <w:rPr>
          <w:rFonts w:ascii="Calibri" w:hAnsi="Calibri" w:cs="Calibri"/>
          <w:noProof/>
          <w:szCs w:val="24"/>
          <w:lang w:val="es-ES"/>
        </w:rPr>
      </w:pPr>
      <w:r w:rsidRPr="001A217F">
        <w:rPr>
          <w:rFonts w:ascii="Calibri" w:hAnsi="Calibri" w:cs="Calibri"/>
          <w:noProof/>
          <w:szCs w:val="24"/>
          <w:lang w:val="it-IT"/>
        </w:rPr>
        <w:t xml:space="preserve">Corral C., Berenguer M., Sempere-Torres D., Poletti L., Silvestro F., Rebora N. 2019. </w:t>
      </w:r>
      <w:r w:rsidRPr="00174CDC">
        <w:rPr>
          <w:rFonts w:ascii="Calibri" w:hAnsi="Calibri" w:cs="Calibri"/>
          <w:noProof/>
          <w:szCs w:val="24"/>
        </w:rPr>
        <w:t xml:space="preserve">Comparison of two early warning systems for regional flash flood hazard forecasting. </w:t>
      </w:r>
      <w:r w:rsidRPr="001A217F">
        <w:rPr>
          <w:rFonts w:ascii="Calibri" w:hAnsi="Calibri" w:cs="Calibri"/>
          <w:i/>
          <w:iCs/>
          <w:noProof/>
          <w:szCs w:val="24"/>
          <w:lang w:val="es-ES"/>
        </w:rPr>
        <w:t>J. Hydrol.</w:t>
      </w:r>
      <w:r w:rsidRPr="001A217F">
        <w:rPr>
          <w:rFonts w:ascii="Calibri" w:hAnsi="Calibri" w:cs="Calibri"/>
          <w:noProof/>
          <w:szCs w:val="24"/>
          <w:lang w:val="es-ES"/>
        </w:rPr>
        <w:t xml:space="preserve"> </w:t>
      </w:r>
      <w:r w:rsidRPr="001A217F">
        <w:rPr>
          <w:rFonts w:ascii="Calibri" w:hAnsi="Calibri" w:cs="Calibri"/>
          <w:b/>
          <w:bCs/>
          <w:noProof/>
          <w:szCs w:val="24"/>
          <w:lang w:val="es-ES"/>
        </w:rPr>
        <w:t>572</w:t>
      </w:r>
      <w:r w:rsidRPr="001A217F">
        <w:rPr>
          <w:rFonts w:ascii="Calibri" w:hAnsi="Calibri" w:cs="Calibri"/>
          <w:noProof/>
          <w:szCs w:val="24"/>
          <w:lang w:val="es-ES"/>
        </w:rPr>
        <w:t>:603–619.</w:t>
      </w:r>
    </w:p>
    <w:p w14:paraId="5964CFA2"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A217F">
        <w:rPr>
          <w:rFonts w:ascii="Calibri" w:hAnsi="Calibri" w:cs="Calibri"/>
          <w:noProof/>
          <w:szCs w:val="24"/>
          <w:lang w:val="es-ES"/>
        </w:rPr>
        <w:t xml:space="preserve">Coughlan De Perez E., Van Den Hurk B., Van Aalst MK., Jongman B., Klose T., Suarez P. 2015. </w:t>
      </w:r>
      <w:r w:rsidRPr="00174CDC">
        <w:rPr>
          <w:rFonts w:ascii="Calibri" w:hAnsi="Calibri" w:cs="Calibri"/>
          <w:noProof/>
          <w:szCs w:val="24"/>
        </w:rPr>
        <w:t xml:space="preserve">Forecast-based financing: An approach for catalyzing humanitarian action based on extreme weather and climate forecasts. </w:t>
      </w:r>
      <w:r w:rsidRPr="00174CDC">
        <w:rPr>
          <w:rFonts w:ascii="Calibri" w:hAnsi="Calibri" w:cs="Calibri"/>
          <w:i/>
          <w:iCs/>
          <w:noProof/>
          <w:szCs w:val="24"/>
        </w:rPr>
        <w:t>Nat. Hazards Earth Syst. Sci.</w:t>
      </w:r>
      <w:r w:rsidRPr="00174CDC">
        <w:rPr>
          <w:rFonts w:ascii="Calibri" w:hAnsi="Calibri" w:cs="Calibri"/>
          <w:noProof/>
          <w:szCs w:val="24"/>
        </w:rPr>
        <w:t xml:space="preserve"> </w:t>
      </w:r>
      <w:r w:rsidRPr="00174CDC">
        <w:rPr>
          <w:rFonts w:ascii="Calibri" w:hAnsi="Calibri" w:cs="Calibri"/>
          <w:b/>
          <w:bCs/>
          <w:noProof/>
          <w:szCs w:val="24"/>
        </w:rPr>
        <w:t>15</w:t>
      </w:r>
      <w:r w:rsidRPr="00174CDC">
        <w:rPr>
          <w:rFonts w:ascii="Calibri" w:hAnsi="Calibri" w:cs="Calibri"/>
          <w:noProof/>
          <w:szCs w:val="24"/>
        </w:rPr>
        <w:t>:895–904.</w:t>
      </w:r>
    </w:p>
    <w:p w14:paraId="0B7E6587"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Dordevic M., Mutic P., Kim H. 2020. Flash Flood Guidance System: Response to one of the deadliest hazards. </w:t>
      </w:r>
      <w:r w:rsidRPr="00174CDC">
        <w:rPr>
          <w:rFonts w:ascii="Calibri" w:hAnsi="Calibri" w:cs="Calibri"/>
          <w:i/>
          <w:iCs/>
          <w:noProof/>
          <w:szCs w:val="24"/>
        </w:rPr>
        <w:t>WMO Bull.</w:t>
      </w:r>
      <w:r w:rsidRPr="00174CDC">
        <w:rPr>
          <w:rFonts w:ascii="Calibri" w:hAnsi="Calibri" w:cs="Calibri"/>
          <w:noProof/>
          <w:szCs w:val="24"/>
        </w:rPr>
        <w:t xml:space="preserve"> </w:t>
      </w:r>
      <w:r w:rsidRPr="00174CDC">
        <w:rPr>
          <w:rFonts w:ascii="Calibri" w:hAnsi="Calibri" w:cs="Calibri"/>
          <w:b/>
          <w:bCs/>
          <w:noProof/>
          <w:szCs w:val="24"/>
        </w:rPr>
        <w:t>69</w:t>
      </w:r>
      <w:r w:rsidRPr="00174CDC">
        <w:rPr>
          <w:rFonts w:ascii="Calibri" w:hAnsi="Calibri" w:cs="Calibri"/>
          <w:noProof/>
          <w:szCs w:val="24"/>
        </w:rPr>
        <w:t>:29–33.</w:t>
      </w:r>
    </w:p>
    <w:p w14:paraId="0B09A032"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Galarza-Villamar JA., Leeuwis C., Pila-Quinga GM., Cecchi F., Párraga-Lema CM. 2018. Local understanding of disaster risk and livelihood resilience: The case of rice smallholders and floods in Ecuador. </w:t>
      </w:r>
      <w:r w:rsidRPr="00174CDC">
        <w:rPr>
          <w:rFonts w:ascii="Calibri" w:hAnsi="Calibri" w:cs="Calibri"/>
          <w:i/>
          <w:iCs/>
          <w:noProof/>
          <w:szCs w:val="24"/>
        </w:rPr>
        <w:t>Int. J. Disaster Risk Reduct.</w:t>
      </w:r>
      <w:r w:rsidRPr="00174CDC">
        <w:rPr>
          <w:rFonts w:ascii="Calibri" w:hAnsi="Calibri" w:cs="Calibri"/>
          <w:noProof/>
          <w:szCs w:val="24"/>
        </w:rPr>
        <w:t xml:space="preserve"> </w:t>
      </w:r>
      <w:r w:rsidRPr="00174CDC">
        <w:rPr>
          <w:rFonts w:ascii="Calibri" w:hAnsi="Calibri" w:cs="Calibri"/>
          <w:b/>
          <w:bCs/>
          <w:noProof/>
          <w:szCs w:val="24"/>
        </w:rPr>
        <w:t>31</w:t>
      </w:r>
      <w:r w:rsidRPr="00174CDC">
        <w:rPr>
          <w:rFonts w:ascii="Calibri" w:hAnsi="Calibri" w:cs="Calibri"/>
          <w:noProof/>
          <w:szCs w:val="24"/>
        </w:rPr>
        <w:t>:1107–1120.</w:t>
      </w:r>
    </w:p>
    <w:p w14:paraId="0B5361D4"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Gaume E., Bain V., Bernardara P., Newinger O., Barbuc M., Bateman A., Blaškovičová L., Blöschl G., Borga M., Dumitrescu A., Daliakopoulos I., Garcia J., Irimescu A., Kohnova S., Koutroulis A., Marchi L., Matreata S., Medina V., Preciso E., Sempere-Torres D., Stancalie G., Szolgay J., Tsanis I., Velasco D., Viglione A. 2009. A compilation of data on European flash floods. </w:t>
      </w:r>
      <w:r w:rsidRPr="00174CDC">
        <w:rPr>
          <w:rFonts w:ascii="Calibri" w:hAnsi="Calibri" w:cs="Calibri"/>
          <w:i/>
          <w:iCs/>
          <w:noProof/>
          <w:szCs w:val="24"/>
        </w:rPr>
        <w:t>J. Hydrol.</w:t>
      </w:r>
      <w:r w:rsidRPr="00174CDC">
        <w:rPr>
          <w:rFonts w:ascii="Calibri" w:hAnsi="Calibri" w:cs="Calibri"/>
          <w:noProof/>
          <w:szCs w:val="24"/>
        </w:rPr>
        <w:t xml:space="preserve"> </w:t>
      </w:r>
      <w:r w:rsidRPr="00174CDC">
        <w:rPr>
          <w:rFonts w:ascii="Calibri" w:hAnsi="Calibri" w:cs="Calibri"/>
          <w:b/>
          <w:bCs/>
          <w:noProof/>
          <w:szCs w:val="24"/>
        </w:rPr>
        <w:t>367</w:t>
      </w:r>
      <w:r w:rsidRPr="00174CDC">
        <w:rPr>
          <w:rFonts w:ascii="Calibri" w:hAnsi="Calibri" w:cs="Calibri"/>
          <w:noProof/>
          <w:szCs w:val="24"/>
        </w:rPr>
        <w:t>:70–78.</w:t>
      </w:r>
    </w:p>
    <w:p w14:paraId="18DCB651"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Georgakakos KP., Modrick TM., Shamir E., Campbell R., Cheng Z., Jubach R., Sperfslage JA., Spencer CR., Banks R. 2021. The Flash Flood Guidance System Implementation Worldwide: A Successful Multidecadal Research-To-Operations Effort. </w:t>
      </w:r>
      <w:r w:rsidRPr="00174CDC">
        <w:rPr>
          <w:rFonts w:ascii="Calibri" w:hAnsi="Calibri" w:cs="Calibri"/>
          <w:i/>
          <w:iCs/>
          <w:noProof/>
          <w:szCs w:val="24"/>
        </w:rPr>
        <w:t>Bull. Am. Meteorol. Soc.</w:t>
      </w:r>
      <w:r w:rsidRPr="00174CDC">
        <w:rPr>
          <w:rFonts w:ascii="Calibri" w:hAnsi="Calibri" w:cs="Calibri"/>
          <w:noProof/>
          <w:szCs w:val="24"/>
        </w:rPr>
        <w:t xml:space="preserve"> </w:t>
      </w:r>
      <w:r w:rsidRPr="00174CDC">
        <w:rPr>
          <w:rFonts w:ascii="Calibri" w:hAnsi="Calibri" w:cs="Calibri"/>
          <w:b/>
          <w:bCs/>
          <w:noProof/>
          <w:szCs w:val="24"/>
        </w:rPr>
        <w:t>1</w:t>
      </w:r>
      <w:r w:rsidRPr="00174CDC">
        <w:rPr>
          <w:rFonts w:ascii="Calibri" w:hAnsi="Calibri" w:cs="Calibri"/>
          <w:noProof/>
          <w:szCs w:val="24"/>
        </w:rPr>
        <w:t>:1–35.</w:t>
      </w:r>
    </w:p>
    <w:p w14:paraId="664B1305"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Golding B., Roberts N., Leoncini G., Mylne K., Swinbank R. 2016. MOGREPS-UK convection-permitting ensemble products for surface water flood forecasting: Rationale and first results. </w:t>
      </w:r>
      <w:r w:rsidRPr="00174CDC">
        <w:rPr>
          <w:rFonts w:ascii="Calibri" w:hAnsi="Calibri" w:cs="Calibri"/>
          <w:i/>
          <w:iCs/>
          <w:noProof/>
          <w:szCs w:val="24"/>
        </w:rPr>
        <w:t>J. Hydrometeorol.</w:t>
      </w:r>
      <w:r w:rsidRPr="00174CDC">
        <w:rPr>
          <w:rFonts w:ascii="Calibri" w:hAnsi="Calibri" w:cs="Calibri"/>
          <w:noProof/>
          <w:szCs w:val="24"/>
        </w:rPr>
        <w:t xml:space="preserve"> </w:t>
      </w:r>
      <w:r w:rsidRPr="00174CDC">
        <w:rPr>
          <w:rFonts w:ascii="Calibri" w:hAnsi="Calibri" w:cs="Calibri"/>
          <w:b/>
          <w:bCs/>
          <w:noProof/>
          <w:szCs w:val="24"/>
        </w:rPr>
        <w:t>17</w:t>
      </w:r>
      <w:r w:rsidRPr="00174CDC">
        <w:rPr>
          <w:rFonts w:ascii="Calibri" w:hAnsi="Calibri" w:cs="Calibri"/>
          <w:noProof/>
          <w:szCs w:val="24"/>
        </w:rPr>
        <w:t>:1383–1406.</w:t>
      </w:r>
    </w:p>
    <w:p w14:paraId="69259F99"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Golnaraghi M. 2012. </w:t>
      </w:r>
      <w:r w:rsidRPr="00174CDC">
        <w:rPr>
          <w:rFonts w:ascii="Calibri" w:hAnsi="Calibri" w:cs="Calibri"/>
          <w:i/>
          <w:iCs/>
          <w:noProof/>
          <w:szCs w:val="24"/>
        </w:rPr>
        <w:t>Institutional partnerships in multi-hazard early warning systems: a compilation of seven national good practices and guiding principles</w:t>
      </w:r>
      <w:r w:rsidRPr="00174CDC">
        <w:rPr>
          <w:rFonts w:ascii="Calibri" w:hAnsi="Calibri" w:cs="Calibri"/>
          <w:noProof/>
          <w:szCs w:val="24"/>
        </w:rPr>
        <w:t>. Springer.</w:t>
      </w:r>
    </w:p>
    <w:p w14:paraId="6368A94A"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Haiden T., Jannousek M., Vitart F., Ben-Bouallegue Z., Ferranti L., Prates C., Richardson D. 2021. Evaluation of ECMWF forecasts, including the 2020 upgrade. </w:t>
      </w:r>
      <w:r w:rsidRPr="00174CDC">
        <w:rPr>
          <w:rFonts w:ascii="Calibri" w:hAnsi="Calibri" w:cs="Calibri"/>
          <w:i/>
          <w:iCs/>
          <w:noProof/>
          <w:szCs w:val="24"/>
        </w:rPr>
        <w:t>ECMWF Tech. Memo.</w:t>
      </w:r>
      <w:r w:rsidRPr="00174CDC">
        <w:rPr>
          <w:rFonts w:ascii="Calibri" w:hAnsi="Calibri" w:cs="Calibri"/>
          <w:noProof/>
          <w:szCs w:val="24"/>
        </w:rPr>
        <w:t xml:space="preserve"> </w:t>
      </w:r>
      <w:r w:rsidRPr="00174CDC">
        <w:rPr>
          <w:rFonts w:ascii="Calibri" w:hAnsi="Calibri" w:cs="Calibri"/>
          <w:b/>
          <w:bCs/>
          <w:noProof/>
          <w:szCs w:val="24"/>
        </w:rPr>
        <w:t>880</w:t>
      </w:r>
      <w:r w:rsidRPr="00174CDC">
        <w:rPr>
          <w:rFonts w:ascii="Calibri" w:hAnsi="Calibri" w:cs="Calibri"/>
          <w:noProof/>
          <w:szCs w:val="24"/>
        </w:rPr>
        <w:t>.</w:t>
      </w:r>
    </w:p>
    <w:p w14:paraId="41336DA0"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Hewson TD., Pillosu FM. 2021. A new low-cost technique improves weather forecasts across the world. </w:t>
      </w:r>
      <w:r w:rsidRPr="00174CDC">
        <w:rPr>
          <w:rFonts w:ascii="Calibri" w:hAnsi="Calibri" w:cs="Calibri"/>
          <w:i/>
          <w:iCs/>
          <w:noProof/>
          <w:szCs w:val="24"/>
        </w:rPr>
        <w:t>Commun. Earth Environ.</w:t>
      </w:r>
      <w:r w:rsidRPr="00174CDC">
        <w:rPr>
          <w:rFonts w:ascii="Calibri" w:hAnsi="Calibri" w:cs="Calibri"/>
          <w:noProof/>
          <w:szCs w:val="24"/>
        </w:rPr>
        <w:t xml:space="preserve"> </w:t>
      </w:r>
      <w:r w:rsidRPr="00174CDC">
        <w:rPr>
          <w:rFonts w:ascii="Calibri" w:hAnsi="Calibri" w:cs="Calibri"/>
          <w:b/>
          <w:bCs/>
          <w:noProof/>
          <w:szCs w:val="24"/>
        </w:rPr>
        <w:t>2</w:t>
      </w:r>
      <w:r w:rsidRPr="00174CDC">
        <w:rPr>
          <w:rFonts w:ascii="Calibri" w:hAnsi="Calibri" w:cs="Calibri"/>
          <w:noProof/>
          <w:szCs w:val="24"/>
        </w:rPr>
        <w:t>:132.</w:t>
      </w:r>
    </w:p>
    <w:p w14:paraId="6D01629F"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Hirabayashi Y., Tanoue M., Sasaki O., Zhou X., Yamazaki D. 2021. Global exposure to flooding from the new CMIP6 climate model projections. </w:t>
      </w:r>
      <w:r w:rsidRPr="00174CDC">
        <w:rPr>
          <w:rFonts w:ascii="Calibri" w:hAnsi="Calibri" w:cs="Calibri"/>
          <w:i/>
          <w:iCs/>
          <w:noProof/>
          <w:szCs w:val="24"/>
        </w:rPr>
        <w:t>Sci. Rep.</w:t>
      </w:r>
      <w:r w:rsidRPr="00174CDC">
        <w:rPr>
          <w:rFonts w:ascii="Calibri" w:hAnsi="Calibri" w:cs="Calibri"/>
          <w:noProof/>
          <w:szCs w:val="24"/>
        </w:rPr>
        <w:t xml:space="preserve"> </w:t>
      </w:r>
      <w:r w:rsidRPr="00174CDC">
        <w:rPr>
          <w:rFonts w:ascii="Calibri" w:hAnsi="Calibri" w:cs="Calibri"/>
          <w:b/>
          <w:bCs/>
          <w:noProof/>
          <w:szCs w:val="24"/>
        </w:rPr>
        <w:t>11</w:t>
      </w:r>
      <w:r w:rsidRPr="00174CDC">
        <w:rPr>
          <w:rFonts w:ascii="Calibri" w:hAnsi="Calibri" w:cs="Calibri"/>
          <w:noProof/>
          <w:szCs w:val="24"/>
        </w:rPr>
        <w:t>:1–7.</w:t>
      </w:r>
    </w:p>
    <w:p w14:paraId="6931633F"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Ibarreche J., Aquino R., Edwards RM., Rangel V., Pérez I., Martínez M., Castellanos E., Álvarez E., Jimenez S., Rentería R., Edwards A., Álvarez O. 2020. Flash flood early warning system in Colima, Mexico. </w:t>
      </w:r>
      <w:r w:rsidRPr="00174CDC">
        <w:rPr>
          <w:rFonts w:ascii="Calibri" w:hAnsi="Calibri" w:cs="Calibri"/>
          <w:i/>
          <w:iCs/>
          <w:noProof/>
          <w:szCs w:val="24"/>
        </w:rPr>
        <w:t>Sensors (Switzerland)</w:t>
      </w:r>
      <w:r w:rsidRPr="00174CDC">
        <w:rPr>
          <w:rFonts w:ascii="Calibri" w:hAnsi="Calibri" w:cs="Calibri"/>
          <w:noProof/>
          <w:szCs w:val="24"/>
        </w:rPr>
        <w:t xml:space="preserve"> </w:t>
      </w:r>
      <w:r w:rsidRPr="00174CDC">
        <w:rPr>
          <w:rFonts w:ascii="Calibri" w:hAnsi="Calibri" w:cs="Calibri"/>
          <w:b/>
          <w:bCs/>
          <w:noProof/>
          <w:szCs w:val="24"/>
        </w:rPr>
        <w:t>20</w:t>
      </w:r>
      <w:r w:rsidRPr="00174CDC">
        <w:rPr>
          <w:rFonts w:ascii="Calibri" w:hAnsi="Calibri" w:cs="Calibri"/>
          <w:noProof/>
          <w:szCs w:val="24"/>
        </w:rPr>
        <w:t>:1–26.</w:t>
      </w:r>
    </w:p>
    <w:p w14:paraId="26B960E6"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Javelle P., Organde D., Demargne J., Saint-Martin C., De Saint-Aubin C., Garandeau L., Janet B. 2016. Setting up a French national flash flood warning system for ungauged catchments based on the AIGA method. In: </w:t>
      </w:r>
      <w:r w:rsidRPr="00174CDC">
        <w:rPr>
          <w:rFonts w:ascii="Calibri" w:hAnsi="Calibri" w:cs="Calibri"/>
          <w:i/>
          <w:iCs/>
          <w:noProof/>
          <w:szCs w:val="24"/>
        </w:rPr>
        <w:t>E3S Web of Conferences</w:t>
      </w:r>
      <w:r w:rsidRPr="00174CDC">
        <w:rPr>
          <w:rFonts w:ascii="Calibri" w:hAnsi="Calibri" w:cs="Calibri"/>
          <w:noProof/>
          <w:szCs w:val="24"/>
        </w:rPr>
        <w:t>. 718010–18010.</w:t>
      </w:r>
    </w:p>
    <w:p w14:paraId="30C71872"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Kastridis A., Stathis D. 2020. Evaluation of hydrological and hydraulic models applied in typical mediterranean ungauged watersheds using post-flash-flood measurements. </w:t>
      </w:r>
      <w:r w:rsidRPr="00174CDC">
        <w:rPr>
          <w:rFonts w:ascii="Calibri" w:hAnsi="Calibri" w:cs="Calibri"/>
          <w:i/>
          <w:iCs/>
          <w:noProof/>
          <w:szCs w:val="24"/>
        </w:rPr>
        <w:t>Hydrology</w:t>
      </w:r>
      <w:r w:rsidRPr="00174CDC">
        <w:rPr>
          <w:rFonts w:ascii="Calibri" w:hAnsi="Calibri" w:cs="Calibri"/>
          <w:noProof/>
          <w:szCs w:val="24"/>
        </w:rPr>
        <w:t xml:space="preserve"> </w:t>
      </w:r>
      <w:r w:rsidRPr="00174CDC">
        <w:rPr>
          <w:rFonts w:ascii="Calibri" w:hAnsi="Calibri" w:cs="Calibri"/>
          <w:b/>
          <w:bCs/>
          <w:noProof/>
          <w:szCs w:val="24"/>
        </w:rPr>
        <w:t>7</w:t>
      </w:r>
      <w:r w:rsidRPr="00174CDC">
        <w:rPr>
          <w:rFonts w:ascii="Calibri" w:hAnsi="Calibri" w:cs="Calibri"/>
          <w:noProof/>
          <w:szCs w:val="24"/>
        </w:rPr>
        <w:t>:12.</w:t>
      </w:r>
    </w:p>
    <w:p w14:paraId="61018C6D"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Kikuchi K., Wang B. 2008. Diurnal precipitation regimes in the global tropics. </w:t>
      </w:r>
      <w:r w:rsidRPr="00174CDC">
        <w:rPr>
          <w:rFonts w:ascii="Calibri" w:hAnsi="Calibri" w:cs="Calibri"/>
          <w:i/>
          <w:iCs/>
          <w:noProof/>
          <w:szCs w:val="24"/>
        </w:rPr>
        <w:t>J. Clim.</w:t>
      </w:r>
      <w:r w:rsidRPr="00174CDC">
        <w:rPr>
          <w:rFonts w:ascii="Calibri" w:hAnsi="Calibri" w:cs="Calibri"/>
          <w:noProof/>
          <w:szCs w:val="24"/>
        </w:rPr>
        <w:t xml:space="preserve"> </w:t>
      </w:r>
      <w:r w:rsidRPr="00174CDC">
        <w:rPr>
          <w:rFonts w:ascii="Calibri" w:hAnsi="Calibri" w:cs="Calibri"/>
          <w:b/>
          <w:bCs/>
          <w:noProof/>
          <w:szCs w:val="24"/>
        </w:rPr>
        <w:t>21</w:t>
      </w:r>
      <w:r w:rsidRPr="00174CDC">
        <w:rPr>
          <w:rFonts w:ascii="Calibri" w:hAnsi="Calibri" w:cs="Calibri"/>
          <w:noProof/>
          <w:szCs w:val="24"/>
        </w:rPr>
        <w:t>:2680–2696.</w:t>
      </w:r>
    </w:p>
    <w:p w14:paraId="13752896"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Kruczkiewicz A., Bucherie A., Ayala F., Hultquist C., Vergara H., Mason S., Bazo J., de Sherbinin A. 2021. Development of a flash flood confidence index from disaster reports and geophysical susceptibility. </w:t>
      </w:r>
      <w:r w:rsidRPr="00174CDC">
        <w:rPr>
          <w:rFonts w:ascii="Calibri" w:hAnsi="Calibri" w:cs="Calibri"/>
          <w:i/>
          <w:iCs/>
          <w:noProof/>
          <w:szCs w:val="24"/>
        </w:rPr>
        <w:t>Remote Sens.</w:t>
      </w:r>
      <w:r w:rsidRPr="00174CDC">
        <w:rPr>
          <w:rFonts w:ascii="Calibri" w:hAnsi="Calibri" w:cs="Calibri"/>
          <w:noProof/>
          <w:szCs w:val="24"/>
        </w:rPr>
        <w:t xml:space="preserve"> </w:t>
      </w:r>
      <w:r w:rsidRPr="00174CDC">
        <w:rPr>
          <w:rFonts w:ascii="Calibri" w:hAnsi="Calibri" w:cs="Calibri"/>
          <w:b/>
          <w:bCs/>
          <w:noProof/>
          <w:szCs w:val="24"/>
        </w:rPr>
        <w:t>13</w:t>
      </w:r>
      <w:r w:rsidRPr="00174CDC">
        <w:rPr>
          <w:rFonts w:ascii="Calibri" w:hAnsi="Calibri" w:cs="Calibri"/>
          <w:noProof/>
          <w:szCs w:val="24"/>
        </w:rPr>
        <w:t>:2764.</w:t>
      </w:r>
    </w:p>
    <w:p w14:paraId="10A2C70E"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Liu C., Guo L., Ye L., Zhang S., Zhao Y., Song T. 2018. A review of advances in China’s flash flood early-warning system. </w:t>
      </w:r>
      <w:r w:rsidRPr="00174CDC">
        <w:rPr>
          <w:rFonts w:ascii="Calibri" w:hAnsi="Calibri" w:cs="Calibri"/>
          <w:i/>
          <w:iCs/>
          <w:noProof/>
          <w:szCs w:val="24"/>
        </w:rPr>
        <w:t>Nat. Hazards</w:t>
      </w:r>
      <w:r w:rsidRPr="00174CDC">
        <w:rPr>
          <w:rFonts w:ascii="Calibri" w:hAnsi="Calibri" w:cs="Calibri"/>
          <w:noProof/>
          <w:szCs w:val="24"/>
        </w:rPr>
        <w:t xml:space="preserve"> </w:t>
      </w:r>
      <w:r w:rsidRPr="00174CDC">
        <w:rPr>
          <w:rFonts w:ascii="Calibri" w:hAnsi="Calibri" w:cs="Calibri"/>
          <w:b/>
          <w:bCs/>
          <w:noProof/>
          <w:szCs w:val="24"/>
        </w:rPr>
        <w:t>92</w:t>
      </w:r>
      <w:r w:rsidRPr="00174CDC">
        <w:rPr>
          <w:rFonts w:ascii="Calibri" w:hAnsi="Calibri" w:cs="Calibri"/>
          <w:noProof/>
          <w:szCs w:val="24"/>
        </w:rPr>
        <w:t>:619–634.</w:t>
      </w:r>
    </w:p>
    <w:p w14:paraId="4FBB1F47"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Park S., Berenguer M., Sempere-Torres D. 2019. Long-term analysis of gauge-adjusted radar rainfall accumulations at European scale. </w:t>
      </w:r>
      <w:r w:rsidRPr="00174CDC">
        <w:rPr>
          <w:rFonts w:ascii="Calibri" w:hAnsi="Calibri" w:cs="Calibri"/>
          <w:i/>
          <w:iCs/>
          <w:noProof/>
          <w:szCs w:val="24"/>
        </w:rPr>
        <w:t>J. Hydrol.</w:t>
      </w:r>
      <w:r w:rsidRPr="00174CDC">
        <w:rPr>
          <w:rFonts w:ascii="Calibri" w:hAnsi="Calibri" w:cs="Calibri"/>
          <w:noProof/>
          <w:szCs w:val="24"/>
        </w:rPr>
        <w:t xml:space="preserve"> </w:t>
      </w:r>
      <w:r w:rsidRPr="00174CDC">
        <w:rPr>
          <w:rFonts w:ascii="Calibri" w:hAnsi="Calibri" w:cs="Calibri"/>
          <w:b/>
          <w:bCs/>
          <w:noProof/>
          <w:szCs w:val="24"/>
        </w:rPr>
        <w:t>573</w:t>
      </w:r>
      <w:r w:rsidRPr="00174CDC">
        <w:rPr>
          <w:rFonts w:ascii="Calibri" w:hAnsi="Calibri" w:cs="Calibri"/>
          <w:noProof/>
          <w:szCs w:val="24"/>
        </w:rPr>
        <w:t>:768–777.</w:t>
      </w:r>
    </w:p>
    <w:p w14:paraId="58ABD3AA"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De Perez EC., Van Den Hurk B., Van Aalst MK., Amuron I., Bamanya D., Hauser T., Jongma B., Lopez A., Mason S., De Suarez JM., Pappenberger F., Rueth A., Stephens E., Suarez P., Wagemaker J., Zsoter E. 2016. Action-based flood forecasting for triggering humanitarian action. </w:t>
      </w:r>
      <w:r w:rsidRPr="00174CDC">
        <w:rPr>
          <w:rFonts w:ascii="Calibri" w:hAnsi="Calibri" w:cs="Calibri"/>
          <w:i/>
          <w:iCs/>
          <w:noProof/>
          <w:szCs w:val="24"/>
        </w:rPr>
        <w:t>Hydrol. Earth Syst. Sci.</w:t>
      </w:r>
      <w:r w:rsidRPr="00174CDC">
        <w:rPr>
          <w:rFonts w:ascii="Calibri" w:hAnsi="Calibri" w:cs="Calibri"/>
          <w:noProof/>
          <w:szCs w:val="24"/>
        </w:rPr>
        <w:t xml:space="preserve"> </w:t>
      </w:r>
      <w:r w:rsidRPr="00174CDC">
        <w:rPr>
          <w:rFonts w:ascii="Calibri" w:hAnsi="Calibri" w:cs="Calibri"/>
          <w:b/>
          <w:bCs/>
          <w:noProof/>
          <w:szCs w:val="24"/>
        </w:rPr>
        <w:t>20</w:t>
      </w:r>
      <w:r w:rsidRPr="00174CDC">
        <w:rPr>
          <w:rFonts w:ascii="Calibri" w:hAnsi="Calibri" w:cs="Calibri"/>
          <w:noProof/>
          <w:szCs w:val="24"/>
        </w:rPr>
        <w:t>:3549–3560.</w:t>
      </w:r>
    </w:p>
    <w:p w14:paraId="52E3F7AC"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A217F">
        <w:rPr>
          <w:rFonts w:ascii="Calibri" w:hAnsi="Calibri" w:cs="Calibri"/>
          <w:noProof/>
          <w:szCs w:val="24"/>
          <w:lang w:val="es-ES"/>
        </w:rPr>
        <w:t xml:space="preserve">Pinos J., Quesada-Román A. 2022. </w:t>
      </w:r>
      <w:r w:rsidRPr="00174CDC">
        <w:rPr>
          <w:rFonts w:ascii="Calibri" w:hAnsi="Calibri" w:cs="Calibri"/>
          <w:noProof/>
          <w:szCs w:val="24"/>
        </w:rPr>
        <w:t xml:space="preserve">Flood risk-related research trends in Latin America and the Caribbean. </w:t>
      </w:r>
      <w:r w:rsidRPr="00174CDC">
        <w:rPr>
          <w:rFonts w:ascii="Calibri" w:hAnsi="Calibri" w:cs="Calibri"/>
          <w:i/>
          <w:iCs/>
          <w:noProof/>
          <w:szCs w:val="24"/>
        </w:rPr>
        <w:t>Water (Switzerland)</w:t>
      </w:r>
      <w:r w:rsidRPr="00174CDC">
        <w:rPr>
          <w:rFonts w:ascii="Calibri" w:hAnsi="Calibri" w:cs="Calibri"/>
          <w:noProof/>
          <w:szCs w:val="24"/>
        </w:rPr>
        <w:t xml:space="preserve"> </w:t>
      </w:r>
      <w:r w:rsidRPr="00174CDC">
        <w:rPr>
          <w:rFonts w:ascii="Calibri" w:hAnsi="Calibri" w:cs="Calibri"/>
          <w:b/>
          <w:bCs/>
          <w:noProof/>
          <w:szCs w:val="24"/>
        </w:rPr>
        <w:t>14</w:t>
      </w:r>
      <w:r w:rsidRPr="00174CDC">
        <w:rPr>
          <w:rFonts w:ascii="Calibri" w:hAnsi="Calibri" w:cs="Calibri"/>
          <w:noProof/>
          <w:szCs w:val="24"/>
        </w:rPr>
        <w:t>:10.</w:t>
      </w:r>
    </w:p>
    <w:p w14:paraId="0EA1764D"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Ramos Filho GM., Coelho VHR., Freitas E da S., Xuan Y., Almeida C das N. 2021. An improved rainfall-threshold approach for robust prediction and warning of flood and flash flood hazards. </w:t>
      </w:r>
      <w:r w:rsidRPr="00174CDC">
        <w:rPr>
          <w:rFonts w:ascii="Calibri" w:hAnsi="Calibri" w:cs="Calibri"/>
          <w:i/>
          <w:iCs/>
          <w:noProof/>
          <w:szCs w:val="24"/>
        </w:rPr>
        <w:t>Nat. Hazards</w:t>
      </w:r>
      <w:r w:rsidRPr="00174CDC">
        <w:rPr>
          <w:rFonts w:ascii="Calibri" w:hAnsi="Calibri" w:cs="Calibri"/>
          <w:noProof/>
          <w:szCs w:val="24"/>
        </w:rPr>
        <w:t xml:space="preserve"> </w:t>
      </w:r>
      <w:r w:rsidRPr="00174CDC">
        <w:rPr>
          <w:rFonts w:ascii="Calibri" w:hAnsi="Calibri" w:cs="Calibri"/>
          <w:b/>
          <w:bCs/>
          <w:noProof/>
          <w:szCs w:val="24"/>
        </w:rPr>
        <w:t>105</w:t>
      </w:r>
      <w:r w:rsidRPr="00174CDC">
        <w:rPr>
          <w:rFonts w:ascii="Calibri" w:hAnsi="Calibri" w:cs="Calibri"/>
          <w:noProof/>
          <w:szCs w:val="24"/>
        </w:rPr>
        <w:t>:2409–2429.</w:t>
      </w:r>
    </w:p>
    <w:p w14:paraId="63442244" w14:textId="77777777" w:rsidR="00174CDC" w:rsidRPr="001A217F" w:rsidRDefault="00174CDC" w:rsidP="00174CDC">
      <w:pPr>
        <w:widowControl w:val="0"/>
        <w:autoSpaceDE w:val="0"/>
        <w:autoSpaceDN w:val="0"/>
        <w:adjustRightInd w:val="0"/>
        <w:spacing w:before="0" w:line="240" w:lineRule="auto"/>
        <w:ind w:left="480" w:hanging="480"/>
        <w:rPr>
          <w:rFonts w:ascii="Calibri" w:hAnsi="Calibri" w:cs="Calibri"/>
          <w:noProof/>
          <w:szCs w:val="24"/>
          <w:lang w:val="es-ES"/>
        </w:rPr>
      </w:pPr>
      <w:r w:rsidRPr="00174CDC">
        <w:rPr>
          <w:rFonts w:ascii="Calibri" w:hAnsi="Calibri" w:cs="Calibri"/>
          <w:noProof/>
          <w:szCs w:val="24"/>
        </w:rPr>
        <w:t xml:space="preserve">Raynaud D., Thielen J., Salamon P., Burek P., Anquetin S., Alfieri L. 2015. A dynamic runoff co-efficient to improve flash flood early warning in Europe: Evaluation on the 2013 central European floods in Germany. </w:t>
      </w:r>
      <w:r w:rsidRPr="001A217F">
        <w:rPr>
          <w:rFonts w:ascii="Calibri" w:hAnsi="Calibri" w:cs="Calibri"/>
          <w:i/>
          <w:iCs/>
          <w:noProof/>
          <w:szCs w:val="24"/>
          <w:lang w:val="es-ES"/>
        </w:rPr>
        <w:t>Meteorol. Appl.</w:t>
      </w:r>
      <w:r w:rsidRPr="001A217F">
        <w:rPr>
          <w:rFonts w:ascii="Calibri" w:hAnsi="Calibri" w:cs="Calibri"/>
          <w:noProof/>
          <w:szCs w:val="24"/>
          <w:lang w:val="es-ES"/>
        </w:rPr>
        <w:t xml:space="preserve"> </w:t>
      </w:r>
      <w:r w:rsidRPr="001A217F">
        <w:rPr>
          <w:rFonts w:ascii="Calibri" w:hAnsi="Calibri" w:cs="Calibri"/>
          <w:b/>
          <w:bCs/>
          <w:noProof/>
          <w:szCs w:val="24"/>
          <w:lang w:val="es-ES"/>
        </w:rPr>
        <w:t>22</w:t>
      </w:r>
      <w:r w:rsidRPr="001A217F">
        <w:rPr>
          <w:rFonts w:ascii="Calibri" w:hAnsi="Calibri" w:cs="Calibri"/>
          <w:noProof/>
          <w:szCs w:val="24"/>
          <w:lang w:val="es-ES"/>
        </w:rPr>
        <w:t>:410–418.</w:t>
      </w:r>
    </w:p>
    <w:p w14:paraId="47E370AE"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A217F">
        <w:rPr>
          <w:rFonts w:ascii="Calibri" w:hAnsi="Calibri" w:cs="Calibri"/>
          <w:noProof/>
          <w:szCs w:val="24"/>
          <w:lang w:val="es-ES"/>
        </w:rPr>
        <w:t xml:space="preserve">Shuvo SD., Rashid T., Panda SK., Das S., Quadir DA. 2021. </w:t>
      </w:r>
      <w:r w:rsidRPr="00174CDC">
        <w:rPr>
          <w:rFonts w:ascii="Calibri" w:hAnsi="Calibri" w:cs="Calibri"/>
          <w:noProof/>
          <w:szCs w:val="24"/>
        </w:rPr>
        <w:t xml:space="preserve">Forecasting of pre-monsoon flash flood events in the northeastern Bangladesh using coupled hydrometeorological NWP modelling system. </w:t>
      </w:r>
      <w:r w:rsidRPr="00174CDC">
        <w:rPr>
          <w:rFonts w:ascii="Calibri" w:hAnsi="Calibri" w:cs="Calibri"/>
          <w:i/>
          <w:iCs/>
          <w:noProof/>
          <w:szCs w:val="24"/>
        </w:rPr>
        <w:t>Meteorol. Atmos. Phys.</w:t>
      </w:r>
      <w:r w:rsidRPr="00174CDC">
        <w:rPr>
          <w:rFonts w:ascii="Calibri" w:hAnsi="Calibri" w:cs="Calibri"/>
          <w:noProof/>
          <w:szCs w:val="24"/>
        </w:rPr>
        <w:t>:1–23.</w:t>
      </w:r>
    </w:p>
    <w:p w14:paraId="7B66A537"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Speight L., Cole SJ., Moore RJ., Pierce C., Wright B., Golding B., Cranston M., Tavendale A., Dhondia J., Ghimire S. 2018. Developing surface water flood forecasting capabilities in Scotland: an operational pilot for the 2014 Commonwealth Games in Glasgow. </w:t>
      </w:r>
      <w:r w:rsidRPr="00174CDC">
        <w:rPr>
          <w:rFonts w:ascii="Calibri" w:hAnsi="Calibri" w:cs="Calibri"/>
          <w:i/>
          <w:iCs/>
          <w:noProof/>
          <w:szCs w:val="24"/>
        </w:rPr>
        <w:t>J. Flood Risk Manag.</w:t>
      </w:r>
      <w:r w:rsidRPr="00174CDC">
        <w:rPr>
          <w:rFonts w:ascii="Calibri" w:hAnsi="Calibri" w:cs="Calibri"/>
          <w:noProof/>
          <w:szCs w:val="24"/>
        </w:rPr>
        <w:t xml:space="preserve"> </w:t>
      </w:r>
      <w:r w:rsidRPr="00174CDC">
        <w:rPr>
          <w:rFonts w:ascii="Calibri" w:hAnsi="Calibri" w:cs="Calibri"/>
          <w:b/>
          <w:bCs/>
          <w:noProof/>
          <w:szCs w:val="24"/>
        </w:rPr>
        <w:t>11</w:t>
      </w:r>
      <w:r w:rsidRPr="00174CDC">
        <w:rPr>
          <w:rFonts w:ascii="Calibri" w:hAnsi="Calibri" w:cs="Calibri"/>
          <w:noProof/>
          <w:szCs w:val="24"/>
        </w:rPr>
        <w:t>:S884–S901.</w:t>
      </w:r>
    </w:p>
    <w:p w14:paraId="2BDD1F4D"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lastRenderedPageBreak/>
        <w:t xml:space="preserve">Stephens GL., L’Ecuyer T., Forbes R., Gettlemen A., Golaz JC., Bodas-Salcedo A., Suzuki K., Gabriel P., Haynes J. 2010. Dreary state of precipitation in global models. </w:t>
      </w:r>
      <w:r w:rsidRPr="00174CDC">
        <w:rPr>
          <w:rFonts w:ascii="Calibri" w:hAnsi="Calibri" w:cs="Calibri"/>
          <w:i/>
          <w:iCs/>
          <w:noProof/>
          <w:szCs w:val="24"/>
        </w:rPr>
        <w:t>J. Geophys. Res. Atmos.</w:t>
      </w:r>
      <w:r w:rsidRPr="00174CDC">
        <w:rPr>
          <w:rFonts w:ascii="Calibri" w:hAnsi="Calibri" w:cs="Calibri"/>
          <w:noProof/>
          <w:szCs w:val="24"/>
        </w:rPr>
        <w:t xml:space="preserve"> </w:t>
      </w:r>
      <w:r w:rsidRPr="00174CDC">
        <w:rPr>
          <w:rFonts w:ascii="Calibri" w:hAnsi="Calibri" w:cs="Calibri"/>
          <w:b/>
          <w:bCs/>
          <w:noProof/>
          <w:szCs w:val="24"/>
        </w:rPr>
        <w:t>115</w:t>
      </w:r>
      <w:r w:rsidRPr="00174CDC">
        <w:rPr>
          <w:rFonts w:ascii="Calibri" w:hAnsi="Calibri" w:cs="Calibri"/>
          <w:noProof/>
          <w:szCs w:val="24"/>
        </w:rPr>
        <w:t>:24211.</w:t>
      </w:r>
    </w:p>
    <w:p w14:paraId="5D068B3D"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UNICEF., WFP. 2015. UNICEF/WFP Return on Investment for Emergency Preparedness Study. :34.</w:t>
      </w:r>
    </w:p>
    <w:p w14:paraId="5F187AD3"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Winsemius HC., Jongman B., Veldkamp TIE., Hallegatte S., Bangalore M., Ward PJ. 2018. Disaster risk, climate change, and poverty: Assessing the global exposure of poor people to floods and droughts. </w:t>
      </w:r>
      <w:r w:rsidRPr="00174CDC">
        <w:rPr>
          <w:rFonts w:ascii="Calibri" w:hAnsi="Calibri" w:cs="Calibri"/>
          <w:i/>
          <w:iCs/>
          <w:noProof/>
          <w:szCs w:val="24"/>
        </w:rPr>
        <w:t>Environ. Dev. Econ.</w:t>
      </w:r>
      <w:r w:rsidRPr="00174CDC">
        <w:rPr>
          <w:rFonts w:ascii="Calibri" w:hAnsi="Calibri" w:cs="Calibri"/>
          <w:noProof/>
          <w:szCs w:val="24"/>
        </w:rPr>
        <w:t xml:space="preserve"> </w:t>
      </w:r>
      <w:r w:rsidRPr="00174CDC">
        <w:rPr>
          <w:rFonts w:ascii="Calibri" w:hAnsi="Calibri" w:cs="Calibri"/>
          <w:b/>
          <w:bCs/>
          <w:noProof/>
          <w:szCs w:val="24"/>
        </w:rPr>
        <w:t>23</w:t>
      </w:r>
      <w:r w:rsidRPr="00174CDC">
        <w:rPr>
          <w:rFonts w:ascii="Calibri" w:hAnsi="Calibri" w:cs="Calibri"/>
          <w:noProof/>
          <w:szCs w:val="24"/>
        </w:rPr>
        <w:t>:328–348.</w:t>
      </w:r>
    </w:p>
    <w:p w14:paraId="492CDE6C"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szCs w:val="24"/>
        </w:rPr>
      </w:pPr>
      <w:r w:rsidRPr="00174CDC">
        <w:rPr>
          <w:rFonts w:ascii="Calibri" w:hAnsi="Calibri" w:cs="Calibri"/>
          <w:noProof/>
          <w:szCs w:val="24"/>
        </w:rPr>
        <w:t xml:space="preserve">Xing Y., Liang Q., Wang G., Ming X., Xia X. 2019. City-scale hydrodynamic modelling of urban flash floods: the issues of scale and resolution. </w:t>
      </w:r>
      <w:r w:rsidRPr="00174CDC">
        <w:rPr>
          <w:rFonts w:ascii="Calibri" w:hAnsi="Calibri" w:cs="Calibri"/>
          <w:i/>
          <w:iCs/>
          <w:noProof/>
          <w:szCs w:val="24"/>
        </w:rPr>
        <w:t>Nat. Hazards</w:t>
      </w:r>
      <w:r w:rsidRPr="00174CDC">
        <w:rPr>
          <w:rFonts w:ascii="Calibri" w:hAnsi="Calibri" w:cs="Calibri"/>
          <w:noProof/>
          <w:szCs w:val="24"/>
        </w:rPr>
        <w:t xml:space="preserve"> </w:t>
      </w:r>
      <w:r w:rsidRPr="00174CDC">
        <w:rPr>
          <w:rFonts w:ascii="Calibri" w:hAnsi="Calibri" w:cs="Calibri"/>
          <w:b/>
          <w:bCs/>
          <w:noProof/>
          <w:szCs w:val="24"/>
        </w:rPr>
        <w:t>96</w:t>
      </w:r>
      <w:r w:rsidRPr="00174CDC">
        <w:rPr>
          <w:rFonts w:ascii="Calibri" w:hAnsi="Calibri" w:cs="Calibri"/>
          <w:noProof/>
          <w:szCs w:val="24"/>
        </w:rPr>
        <w:t>:473–496.</w:t>
      </w:r>
    </w:p>
    <w:p w14:paraId="595DB30B" w14:textId="77777777" w:rsidR="00174CDC" w:rsidRPr="00174CDC" w:rsidRDefault="00174CDC" w:rsidP="00174CDC">
      <w:pPr>
        <w:widowControl w:val="0"/>
        <w:autoSpaceDE w:val="0"/>
        <w:autoSpaceDN w:val="0"/>
        <w:adjustRightInd w:val="0"/>
        <w:spacing w:before="0" w:line="240" w:lineRule="auto"/>
        <w:ind w:left="480" w:hanging="480"/>
        <w:rPr>
          <w:rFonts w:ascii="Calibri" w:hAnsi="Calibri" w:cs="Calibri"/>
          <w:noProof/>
        </w:rPr>
      </w:pPr>
      <w:r w:rsidRPr="00174CDC">
        <w:rPr>
          <w:rFonts w:ascii="Calibri" w:hAnsi="Calibri" w:cs="Calibri"/>
          <w:noProof/>
          <w:szCs w:val="24"/>
        </w:rPr>
        <w:t xml:space="preserve">Zanchetta ADL., Coulibaly P. 2020. Recent advances in real-time pluvial flash flood forecasting. </w:t>
      </w:r>
      <w:r w:rsidRPr="00174CDC">
        <w:rPr>
          <w:rFonts w:ascii="Calibri" w:hAnsi="Calibri" w:cs="Calibri"/>
          <w:i/>
          <w:iCs/>
          <w:noProof/>
          <w:szCs w:val="24"/>
        </w:rPr>
        <w:t>Water (Switzerland)</w:t>
      </w:r>
      <w:r w:rsidRPr="00174CDC">
        <w:rPr>
          <w:rFonts w:ascii="Calibri" w:hAnsi="Calibri" w:cs="Calibri"/>
          <w:noProof/>
          <w:szCs w:val="24"/>
        </w:rPr>
        <w:t xml:space="preserve"> </w:t>
      </w:r>
      <w:r w:rsidRPr="00174CDC">
        <w:rPr>
          <w:rFonts w:ascii="Calibri" w:hAnsi="Calibri" w:cs="Calibri"/>
          <w:b/>
          <w:bCs/>
          <w:noProof/>
          <w:szCs w:val="24"/>
        </w:rPr>
        <w:t>12</w:t>
      </w:r>
      <w:r w:rsidRPr="00174CDC">
        <w:rPr>
          <w:rFonts w:ascii="Calibri" w:hAnsi="Calibri" w:cs="Calibri"/>
          <w:noProof/>
          <w:szCs w:val="24"/>
        </w:rPr>
        <w:t>:570.</w:t>
      </w:r>
    </w:p>
    <w:p w14:paraId="547C97AB" w14:textId="31549D7E" w:rsidR="00BB23C5" w:rsidRPr="001C2CBC" w:rsidRDefault="00B67C8B" w:rsidP="00CB7B4B">
      <w:pPr>
        <w:pStyle w:val="References"/>
        <w:spacing w:before="0"/>
      </w:pPr>
      <w:r w:rsidRPr="001C2CBC">
        <w:fldChar w:fldCharType="end"/>
      </w:r>
      <w:bookmarkEnd w:id="93"/>
    </w:p>
    <w:sectPr w:rsidR="00BB23C5" w:rsidRPr="001C2CBC"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el Prudhomme" w:date="2022-02-18T12:54:00Z" w:initials="CP">
    <w:p w14:paraId="04FFA9E1" w14:textId="0829E8E7" w:rsidR="00F81A16" w:rsidRDefault="00F81A16">
      <w:pPr>
        <w:pStyle w:val="CommentText"/>
      </w:pPr>
      <w:r>
        <w:rPr>
          <w:rStyle w:val="CommentReference"/>
        </w:rPr>
        <w:annotationRef/>
      </w:r>
      <w:r>
        <w:t xml:space="preserve">Does not sound like a catchy title. </w:t>
      </w:r>
      <w:r w:rsidR="00732365">
        <w:t>Also,</w:t>
      </w:r>
      <w:r>
        <w:t xml:space="preserve"> it restricts readers only to those interested in ecPoint rainfall. I think it would be much more powerful to evaluate the </w:t>
      </w:r>
      <w:r w:rsidR="00C84296">
        <w:t>ecPoint rainfall ability to predict flash floods, o5r something like that. Even without ecPoint rainfall in the title.</w:t>
      </w:r>
    </w:p>
    <w:p w14:paraId="01F674D3" w14:textId="60A7D019" w:rsidR="00C84296" w:rsidRDefault="00C84296">
      <w:pPr>
        <w:pStyle w:val="CommentText"/>
      </w:pPr>
      <w:r>
        <w:t>Do you understand what I mean?</w:t>
      </w:r>
    </w:p>
  </w:comment>
  <w:comment w:id="1" w:author="Fatima Pillosu" w:date="2022-02-21T14:17:00Z" w:initials="FP">
    <w:p w14:paraId="77D4D948" w14:textId="6E348D39" w:rsidR="00FD2C5D" w:rsidRDefault="00FD2C5D">
      <w:pPr>
        <w:pStyle w:val="CommentText"/>
        <w:rPr>
          <w:noProof/>
        </w:rPr>
      </w:pPr>
      <w:r>
        <w:rPr>
          <w:rStyle w:val="CommentReference"/>
        </w:rPr>
        <w:annotationRef/>
      </w:r>
      <w:r w:rsidR="009C64A8">
        <w:rPr>
          <w:noProof/>
        </w:rPr>
        <w:t>This is only a place holder</w:t>
      </w:r>
      <w:r w:rsidR="00B92FEA">
        <w:rPr>
          <w:noProof/>
        </w:rPr>
        <w:t xml:space="preserve"> for the moment</w:t>
      </w:r>
      <w:r w:rsidR="009843CF">
        <w:rPr>
          <w:noProof/>
        </w:rPr>
        <w:t xml:space="preserve"> </w:t>
      </w:r>
      <w:r w:rsidR="009843CF">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9"/>
          </mc:Choice>
          <mc:Fallback>
            <w:t>😉</w:t>
          </mc:Fallback>
        </mc:AlternateContent>
      </w:r>
      <w:r w:rsidR="009C64A8">
        <w:rPr>
          <w:noProof/>
        </w:rPr>
        <w:t xml:space="preserve">. </w:t>
      </w:r>
      <w:r w:rsidR="00282404">
        <w:rPr>
          <w:noProof/>
        </w:rPr>
        <w:t>I</w:t>
      </w:r>
      <w:r w:rsidR="009C64A8">
        <w:rPr>
          <w:noProof/>
        </w:rPr>
        <w:t xml:space="preserve"> will change it when the whole paper is completed. </w:t>
      </w:r>
    </w:p>
    <w:p w14:paraId="45E7E5F6" w14:textId="25363C6B" w:rsidR="00282404" w:rsidRDefault="00282404">
      <w:pPr>
        <w:pStyle w:val="CommentText"/>
      </w:pPr>
      <w:r>
        <w:rPr>
          <w:noProof/>
        </w:rPr>
        <w:t>What about “Performance o</w:t>
      </w:r>
      <w:r w:rsidR="00B92FEA">
        <w:rPr>
          <w:noProof/>
        </w:rPr>
        <w:t>f</w:t>
      </w:r>
      <w:r>
        <w:rPr>
          <w:noProof/>
        </w:rPr>
        <w:t xml:space="preserve"> post-processed rainfall at point-scale for flash flood forecasting in Ecuador”?</w:t>
      </w:r>
      <w:r w:rsidR="00B92FEA">
        <w:rPr>
          <w:noProof/>
        </w:rPr>
        <w:t xml:space="preserve"> Sorry, </w:t>
      </w:r>
      <w:r>
        <w:rPr>
          <w:noProof/>
        </w:rPr>
        <w:t>I’m terrible writing catchy titles.</w:t>
      </w:r>
    </w:p>
  </w:comment>
  <w:comment w:id="3" w:author="Fatima Pillosu" w:date="2022-02-24T16:27:00Z" w:initials="FP">
    <w:p w14:paraId="7D935973" w14:textId="19A89114" w:rsidR="006A42B6" w:rsidRDefault="006A42B6">
      <w:pPr>
        <w:pStyle w:val="CommentText"/>
      </w:pPr>
      <w:r>
        <w:rPr>
          <w:rStyle w:val="CommentReference"/>
        </w:rPr>
        <w:annotationRef/>
      </w:r>
      <w:r>
        <w:t>Please, add key words if you think I have missed any.</w:t>
      </w:r>
    </w:p>
  </w:comment>
  <w:comment w:id="4" w:author="Fatima Pillosu" w:date="2022-02-24T17:41:00Z" w:initials="FP">
    <w:p w14:paraId="45700BB3" w14:textId="67259739" w:rsidR="00B92FEA" w:rsidRDefault="00B92FEA">
      <w:pPr>
        <w:pStyle w:val="CommentText"/>
      </w:pPr>
      <w:r>
        <w:rPr>
          <w:rStyle w:val="CommentReference"/>
        </w:rPr>
        <w:annotationRef/>
      </w:r>
      <w:r>
        <w:t>The introduction is already at its second draft. @Christel, hopefully, you will see a</w:t>
      </w:r>
      <w:r w:rsidR="00752953">
        <w:t xml:space="preserve">n </w:t>
      </w:r>
      <w:r>
        <w:t>improvement on this</w:t>
      </w:r>
      <w:r w:rsidR="003543D2">
        <w:t xml:space="preserve"> since you </w:t>
      </w:r>
      <w:r w:rsidR="00752953">
        <w:t>saw it at its</w:t>
      </w:r>
      <w:r w:rsidR="003543D2">
        <w:t xml:space="preserve"> </w:t>
      </w:r>
      <w:r w:rsidR="00752953">
        <w:t>first draft.</w:t>
      </w:r>
    </w:p>
  </w:comment>
  <w:comment w:id="7" w:author="Christel Prudhomme" w:date="2022-02-18T12:56:00Z" w:initials="CP">
    <w:p w14:paraId="1C080F35" w14:textId="3E541353" w:rsidR="00B93A37" w:rsidRDefault="00B93A37">
      <w:pPr>
        <w:pStyle w:val="CommentText"/>
      </w:pPr>
      <w:r>
        <w:rPr>
          <w:rStyle w:val="CommentReference"/>
        </w:rPr>
        <w:annotationRef/>
      </w:r>
      <w:r>
        <w:t>Really love the style! Maybe we need to cut if the paper is too long, but extremely well written</w:t>
      </w:r>
      <w:r w:rsidR="00E17148">
        <w:t xml:space="preserve"> </w:t>
      </w:r>
      <w:r w:rsidR="00E1714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8" w:author="Christel Prudhomme" w:date="2022-02-18T12:57:00Z" w:initials="CP">
    <w:p w14:paraId="59AED274" w14:textId="77777777" w:rsidR="00F813B9" w:rsidRDefault="00F813B9" w:rsidP="00F813B9">
      <w:pPr>
        <w:pStyle w:val="CommentText"/>
      </w:pPr>
      <w:r>
        <w:rPr>
          <w:rStyle w:val="CommentReference"/>
        </w:rPr>
        <w:annotationRef/>
      </w:r>
      <w:r>
        <w:t xml:space="preserve">Sentence sounds odd. I would tend to use despite something with something as being the cause and not the consequence. </w:t>
      </w:r>
    </w:p>
    <w:p w14:paraId="22CC8109" w14:textId="285209BA" w:rsidR="00F813B9" w:rsidRDefault="00F813B9" w:rsidP="00F813B9">
      <w:pPr>
        <w:pStyle w:val="CommentText"/>
      </w:pPr>
      <w:r>
        <w:t>But I cannot find the adverb. I think it might be easier to turn round the sentence</w:t>
      </w:r>
      <w:r w:rsidR="002934FD">
        <w:t>.</w:t>
      </w:r>
    </w:p>
  </w:comment>
  <w:comment w:id="9" w:author="Fatima Pillosu" w:date="2022-02-21T11:51:00Z" w:initials="FP">
    <w:p w14:paraId="1A7F0865" w14:textId="76E67B95" w:rsidR="00F813B9" w:rsidRDefault="00F813B9" w:rsidP="00F813B9">
      <w:pPr>
        <w:pStyle w:val="CommentText"/>
      </w:pPr>
      <w:r>
        <w:rPr>
          <w:rStyle w:val="CommentReference"/>
        </w:rPr>
        <w:annotationRef/>
      </w:r>
      <w:r>
        <w:t xml:space="preserve">I </w:t>
      </w:r>
      <w:r w:rsidR="00FF4B0C">
        <w:t xml:space="preserve">basically change the whole paragraph. </w:t>
      </w:r>
      <w:r w:rsidR="002934FD">
        <w:t>The aim was to show that EWSs are useful provided they provide good quality forecasts and have long lead times. This has improved for riverine floods but not so much for flash floods, ergo we test ecPoint. How does it sound now?</w:t>
      </w:r>
    </w:p>
  </w:comment>
  <w:comment w:id="10" w:author="Christel Prudhomme" w:date="2022-02-18T13:00:00Z" w:initials="CP">
    <w:p w14:paraId="5028A0D3" w14:textId="77777777" w:rsidR="006A1F8A" w:rsidRDefault="006A1F8A" w:rsidP="006A1F8A">
      <w:pPr>
        <w:pStyle w:val="CommentText"/>
      </w:pPr>
      <w:r>
        <w:rPr>
          <w:rStyle w:val="CommentReference"/>
        </w:rPr>
        <w:annotationRef/>
      </w:r>
      <w:r>
        <w:t>Not sure you need so many references here. I would pick the most relevant/ recent</w:t>
      </w:r>
    </w:p>
  </w:comment>
  <w:comment w:id="11" w:author="Fatima Pillosu" w:date="2022-02-21T15:36:00Z" w:initials="FP">
    <w:p w14:paraId="41AE9040" w14:textId="2AA04378" w:rsidR="006A1F8A" w:rsidRDefault="006A1F8A" w:rsidP="006A1F8A">
      <w:pPr>
        <w:pStyle w:val="CommentText"/>
      </w:pPr>
      <w:r>
        <w:rPr>
          <w:rStyle w:val="CommentReference"/>
        </w:rPr>
        <w:annotationRef/>
      </w:r>
      <w:r>
        <w:t>I added them to show the variety of systems that are currently in place</w:t>
      </w:r>
      <w:r w:rsidR="00F65373">
        <w:t>, especially at regional scale</w:t>
      </w:r>
      <w:r>
        <w:t>. They are</w:t>
      </w:r>
      <w:r w:rsidR="00F65373">
        <w:t xml:space="preserve"> already</w:t>
      </w:r>
      <w:r>
        <w:t xml:space="preserve"> mostly very recent citations, </w:t>
      </w:r>
      <w:r w:rsidR="00F65373">
        <w:t xml:space="preserve">also showing that the implementation of flash flood forecasting </w:t>
      </w:r>
      <w:r>
        <w:t xml:space="preserve">systems </w:t>
      </w:r>
      <w:r w:rsidR="00F65373">
        <w:t>have</w:t>
      </w:r>
      <w:r>
        <w:t xml:space="preserve"> </w:t>
      </w:r>
      <w:r w:rsidR="00F65373">
        <w:t>taken off relatively recently.</w:t>
      </w:r>
      <w:r>
        <w:t xml:space="preserve"> I have deleted some though.</w:t>
      </w:r>
    </w:p>
    <w:p w14:paraId="60E0B9AB" w14:textId="7B74D9E1" w:rsidR="006A1F8A" w:rsidRDefault="006A1F8A" w:rsidP="006A1F8A">
      <w:pPr>
        <w:pStyle w:val="CommentText"/>
      </w:pPr>
      <w:r>
        <w:t>Reply from your note below about not having cited ERIC and ERICHA. I have cited them here as part of the systems developed at continental scale.</w:t>
      </w:r>
      <w:r w:rsidR="00F65373">
        <w:t xml:space="preserve"> I didn’t find anything for Tamir though. Is there already a publication?</w:t>
      </w:r>
    </w:p>
  </w:comment>
  <w:comment w:id="12" w:author="Fatima Pillosu" w:date="2022-02-23T17:56:00Z" w:initials="FP">
    <w:p w14:paraId="0F2F090A" w14:textId="77777777" w:rsidR="0031074B" w:rsidRDefault="0031074B">
      <w:pPr>
        <w:pStyle w:val="CommentText"/>
      </w:pPr>
      <w:r>
        <w:rPr>
          <w:rStyle w:val="CommentReference"/>
        </w:rPr>
        <w:annotationRef/>
      </w:r>
      <w:r>
        <w:t xml:space="preserve">@Agathe, Andrew, Carolynne and Humberto. I have done a literature search about this topic, and I could find anything operational. Please, correct me if I’m </w:t>
      </w:r>
      <w:proofErr w:type="spellStart"/>
      <w:r>
        <w:t>worng</w:t>
      </w:r>
      <w:proofErr w:type="spellEnd"/>
      <w:r>
        <w:t>.</w:t>
      </w:r>
    </w:p>
    <w:p w14:paraId="39217CC8" w14:textId="1A50C956" w:rsidR="0031074B" w:rsidRDefault="0031074B">
      <w:pPr>
        <w:pStyle w:val="CommentText"/>
      </w:pPr>
      <w:r>
        <w:t>@Humberto, I have found your abstract at AGU about forecasting flash flood impacts with IMERG-based streamflow simulations in Ecuador. Is any publication that I can reference here?</w:t>
      </w:r>
    </w:p>
  </w:comment>
  <w:comment w:id="13" w:author="Christel Prudhomme" w:date="2022-02-18T15:53:00Z" w:initials="CP">
    <w:p w14:paraId="3657085D" w14:textId="77777777" w:rsidR="00F65373" w:rsidRDefault="00F65373" w:rsidP="00F65373">
      <w:pPr>
        <w:pStyle w:val="CommentText"/>
      </w:pPr>
      <w:r>
        <w:rPr>
          <w:rStyle w:val="CommentReference"/>
        </w:rPr>
        <w:annotationRef/>
      </w:r>
      <w:r>
        <w:t>Wondering if this could be either expended, saying why do you think it would be relevant for flash flood; or reduced (</w:t>
      </w:r>
      <w:proofErr w:type="gramStart"/>
      <w:r>
        <w:t>i.e.</w:t>
      </w:r>
      <w:proofErr w:type="gramEnd"/>
      <w:r>
        <w:t xml:space="preserve"> removing the second technique). </w:t>
      </w:r>
    </w:p>
  </w:comment>
  <w:comment w:id="14" w:author="Fatima Pillosu" w:date="2022-02-23T14:13:00Z" w:initials="FP">
    <w:p w14:paraId="61CD94BB" w14:textId="313AA4A4" w:rsidR="00F65373" w:rsidRDefault="00F65373">
      <w:pPr>
        <w:pStyle w:val="CommentText"/>
      </w:pPr>
      <w:r>
        <w:rPr>
          <w:rStyle w:val="CommentReference"/>
        </w:rPr>
        <w:annotationRef/>
      </w:r>
      <w:r>
        <w:t>So, I tried here to give an idea on why ecPoint could be a good alternative by saying (1) it would be cheaper than running a global, km-scale model, and (2) longer lead times than what normally one would have with km-scale models (10 days, instead of max 5 days). This is in the context of what I just said are the main problems of flash flood forecasting systems, especially in low-income countries (better quality to not act in vain, and longer lead times to have more time to prepare).</w:t>
      </w:r>
    </w:p>
  </w:comment>
  <w:comment w:id="17" w:author="Fatima Pillosu" w:date="2022-02-24T16:20:00Z" w:initials="FP">
    <w:p w14:paraId="59335BAD" w14:textId="71D7BFAF" w:rsidR="00420EA6" w:rsidRDefault="00420EA6">
      <w:pPr>
        <w:pStyle w:val="CommentText"/>
      </w:pPr>
      <w:r>
        <w:rPr>
          <w:rStyle w:val="CommentReference"/>
        </w:rPr>
        <w:annotationRef/>
      </w:r>
      <w:r>
        <w:t>@Agathe, Andrew, Carolynne, Humberto, can I ask you if you would like to add something more about the database and why having it is so important to evaluate new flash flood forecasting systems?</w:t>
      </w:r>
    </w:p>
  </w:comment>
  <w:comment w:id="15" w:author="Christel Prudhomme" w:date="2022-02-18T16:08:00Z" w:initials="CP">
    <w:p w14:paraId="09ACA02E" w14:textId="5048F6F9" w:rsidR="00F65373" w:rsidRDefault="00F65373" w:rsidP="00F65373">
      <w:pPr>
        <w:pStyle w:val="CommentText"/>
      </w:pPr>
      <w:r>
        <w:rPr>
          <w:rStyle w:val="CommentReference"/>
        </w:rPr>
        <w:annotationRef/>
      </w:r>
      <w:r>
        <w:t xml:space="preserve">Why Ecuador? I think you need to introduce somewhere in the introduction why this is an interesting test bed, and perhaps the state of the forecast system to put your </w:t>
      </w:r>
      <w:proofErr w:type="spellStart"/>
      <w:r>
        <w:t>researcj</w:t>
      </w:r>
      <w:proofErr w:type="spellEnd"/>
      <w:r>
        <w:t xml:space="preserve"> into a useful context. </w:t>
      </w:r>
      <w:proofErr w:type="gramStart"/>
      <w:r>
        <w:t>Otherwise</w:t>
      </w:r>
      <w:proofErr w:type="gramEnd"/>
      <w:r>
        <w:t xml:space="preserve"> it sounds like you are doing something random.</w:t>
      </w:r>
    </w:p>
    <w:p w14:paraId="3E89AF32" w14:textId="77777777" w:rsidR="00F65373" w:rsidRDefault="00F65373" w:rsidP="00F65373">
      <w:pPr>
        <w:pStyle w:val="CommentText"/>
      </w:pPr>
      <w:r>
        <w:t>I realise you have 2 lines on Ecuador first – maybe move them more towards what the paper is about and why it is important to do the research there.</w:t>
      </w:r>
    </w:p>
  </w:comment>
  <w:comment w:id="16" w:author="Fatima Pillosu" w:date="2022-02-23T14:18:00Z" w:initials="FP">
    <w:p w14:paraId="4414491D" w14:textId="432B1A7C" w:rsidR="00F65373" w:rsidRDefault="00F65373">
      <w:pPr>
        <w:pStyle w:val="CommentText"/>
      </w:pPr>
      <w:r>
        <w:rPr>
          <w:rStyle w:val="CommentReference"/>
        </w:rPr>
        <w:annotationRef/>
      </w:r>
      <w:r>
        <w:t xml:space="preserve">I have said that Ecuador climatology makes it a good test bed. Is it ok? I would rather keep the first sentence of the paper where it is at the moment, otherwise a reader might have the impression that I’m verifying </w:t>
      </w:r>
      <w:proofErr w:type="spellStart"/>
      <w:r>
        <w:t>ecpoint</w:t>
      </w:r>
      <w:proofErr w:type="spellEnd"/>
      <w:r>
        <w:t xml:space="preserve"> for the whole world, and that would be </w:t>
      </w:r>
      <w:proofErr w:type="spellStart"/>
      <w:r>
        <w:t>worng</w:t>
      </w:r>
      <w:proofErr w:type="spellEnd"/>
      <w:r>
        <w:t>. What do you think?</w:t>
      </w:r>
    </w:p>
  </w:comment>
  <w:comment w:id="18" w:author="Christel Prudhomme" w:date="2022-02-18T15:45:00Z" w:initials="CP">
    <w:p w14:paraId="64DA02B1" w14:textId="77777777" w:rsidR="00F65373" w:rsidRDefault="00F65373" w:rsidP="00F65373">
      <w:pPr>
        <w:pStyle w:val="CommentText"/>
      </w:pPr>
      <w:r>
        <w:rPr>
          <w:rStyle w:val="CommentReference"/>
        </w:rPr>
        <w:annotationRef/>
      </w:r>
      <w:r>
        <w:t xml:space="preserve">This is really a short research question – and it implies the answer of the first one is yes – Can you elaborate more? As you are looking at processes, maybe you can explicit a research question around that and the diurnal cycle </w:t>
      </w:r>
      <w:proofErr w:type="gramStart"/>
      <w:r>
        <w:t>e.g.</w:t>
      </w:r>
      <w:proofErr w:type="gramEnd"/>
      <w:r>
        <w:t xml:space="preserve"> ‘is the performance uniform across the day’ or something like that</w:t>
      </w:r>
    </w:p>
  </w:comment>
  <w:comment w:id="19" w:author="Fatima Pillosu" w:date="2022-02-23T14:20:00Z" w:initials="FP">
    <w:p w14:paraId="198C0D7A" w14:textId="2B1AE990" w:rsidR="00F65373" w:rsidRDefault="00F65373">
      <w:pPr>
        <w:pStyle w:val="CommentText"/>
      </w:pPr>
      <w:r>
        <w:rPr>
          <w:rStyle w:val="CommentReference"/>
        </w:rPr>
        <w:annotationRef/>
      </w:r>
      <w:r>
        <w:t>I went with your solution. How does it look like now?</w:t>
      </w:r>
    </w:p>
  </w:comment>
  <w:comment w:id="20" w:author="Christel Prudhomme" w:date="2022-02-18T15:44:00Z" w:initials="CP">
    <w:p w14:paraId="6AFED929" w14:textId="5F8E4742" w:rsidR="00372A3B" w:rsidRDefault="00372A3B" w:rsidP="00372A3B">
      <w:pPr>
        <w:pStyle w:val="CommentText"/>
      </w:pPr>
      <w:r>
        <w:rPr>
          <w:rStyle w:val="CommentReference"/>
        </w:rPr>
        <w:annotationRef/>
      </w:r>
      <w:r>
        <w:t xml:space="preserve">Not sure why this is here. </w:t>
      </w:r>
    </w:p>
    <w:p w14:paraId="5643B4AD" w14:textId="77777777" w:rsidR="00372A3B" w:rsidRDefault="00372A3B" w:rsidP="00372A3B">
      <w:pPr>
        <w:pStyle w:val="CommentText"/>
        <w:ind w:firstLine="0"/>
      </w:pPr>
      <w:r>
        <w:t xml:space="preserve">I think you should simply mention the 2 research questions and then say the structure of the paper – although I personally never do this last bit because I don’t like it and found it </w:t>
      </w:r>
      <w:proofErr w:type="gramStart"/>
      <w:r>
        <w:t>useless</w:t>
      </w:r>
      <w:proofErr w:type="gramEnd"/>
      <w:r>
        <w:t xml:space="preserve"> but many authors are keen on this so really up to you</w:t>
      </w:r>
    </w:p>
  </w:comment>
  <w:comment w:id="21" w:author="Fatima Pillosu" w:date="2022-02-23T14:23:00Z" w:initials="FP">
    <w:p w14:paraId="419F1CE4" w14:textId="6D51319C" w:rsidR="00372A3B" w:rsidRDefault="00372A3B">
      <w:pPr>
        <w:pStyle w:val="CommentText"/>
      </w:pPr>
      <w:r>
        <w:rPr>
          <w:rStyle w:val="CommentReference"/>
        </w:rPr>
        <w:annotationRef/>
      </w:r>
      <w:r>
        <w:t>While I agree on your other comment</w:t>
      </w:r>
      <w:r w:rsidR="00C6746A">
        <w:t xml:space="preserve"> about that the following second research question was too short</w:t>
      </w:r>
      <w:r w:rsidR="00770CB5">
        <w:t xml:space="preserve"> (see my comment above),</w:t>
      </w:r>
      <w:r>
        <w:t xml:space="preserve"> I think that in this case it is important to have this sentence here to explain why I am considering this </w:t>
      </w:r>
      <w:r w:rsidR="00770CB5">
        <w:t xml:space="preserve">second </w:t>
      </w:r>
      <w:r>
        <w:t>research question, otherwise it seems to me that the question came out of the blue. What do you think?</w:t>
      </w:r>
    </w:p>
    <w:p w14:paraId="6DB16B97" w14:textId="73B6598E" w:rsidR="00372A3B" w:rsidRDefault="00372A3B">
      <w:pPr>
        <w:pStyle w:val="CommentText"/>
      </w:pPr>
      <w:r>
        <w:t>Regarding the paragraph where I state the structure of the paper, I had it at some point but then I delete</w:t>
      </w:r>
      <w:r w:rsidR="005B046F">
        <w:t>d</w:t>
      </w:r>
      <w:r>
        <w:t xml:space="preserve"> it because the introduction was too long. I can re-introduce it but as you also say, it doesn’t add much value, so I rather don’t have it at all.</w:t>
      </w:r>
    </w:p>
  </w:comment>
  <w:comment w:id="22" w:author="Christel Prudhomme" w:date="2022-02-18T15:54:00Z" w:initials="CP">
    <w:p w14:paraId="0FE09E79" w14:textId="77777777" w:rsidR="00232D0B" w:rsidRDefault="00232D0B">
      <w:pPr>
        <w:pStyle w:val="CommentText"/>
      </w:pPr>
      <w:r>
        <w:rPr>
          <w:rStyle w:val="CommentReference"/>
        </w:rPr>
        <w:annotationRef/>
      </w:r>
      <w:r>
        <w:t>Probably not necessary and could be cut it you want to gain space</w:t>
      </w:r>
    </w:p>
    <w:p w14:paraId="4FC1C1EB" w14:textId="581F6D40" w:rsidR="003E7AC0" w:rsidRDefault="003E7AC0" w:rsidP="003E7AC0">
      <w:pPr>
        <w:pStyle w:val="CommentText"/>
        <w:numPr>
          <w:ilvl w:val="0"/>
          <w:numId w:val="44"/>
        </w:numPr>
      </w:pPr>
      <w:r>
        <w:t>I suggest you reduce the whole part from the first sentence to Figure 1</w:t>
      </w:r>
    </w:p>
  </w:comment>
  <w:comment w:id="23" w:author="Christel Prudhomme" w:date="2022-02-18T15:55:00Z" w:initials="CP">
    <w:p w14:paraId="53334189" w14:textId="53E2A223" w:rsidR="003E7AC0" w:rsidRDefault="003E7AC0">
      <w:pPr>
        <w:pStyle w:val="CommentText"/>
      </w:pPr>
      <w:r>
        <w:rPr>
          <w:rStyle w:val="CommentReference"/>
        </w:rPr>
        <w:annotationRef/>
      </w:r>
      <w:r>
        <w:t>This could be condensed</w:t>
      </w:r>
      <w:r w:rsidR="00D12DF6">
        <w:t xml:space="preserve"> – maximum 2-3 lines</w:t>
      </w:r>
    </w:p>
  </w:comment>
  <w:comment w:id="25" w:author="Christel Prudhomme" w:date="2022-02-18T15:56:00Z" w:initials="CP">
    <w:p w14:paraId="45636D6C" w14:textId="5AEF3DF8" w:rsidR="00FF12DD" w:rsidRDefault="00FF12DD">
      <w:pPr>
        <w:pStyle w:val="CommentText"/>
      </w:pPr>
      <w:r>
        <w:rPr>
          <w:rStyle w:val="CommentReference"/>
        </w:rPr>
        <w:annotationRef/>
      </w:r>
      <w:r>
        <w:t>Style: I personally prefer a slightly sharper/ shorter style along the lines of ‘extreme phase of El Nino</w:t>
      </w:r>
      <w:r w:rsidR="00895692">
        <w:t xml:space="preserve"> strongly modulate XXX (</w:t>
      </w:r>
      <w:proofErr w:type="spellStart"/>
      <w:r w:rsidR="00895692">
        <w:t>Recalde</w:t>
      </w:r>
      <w:proofErr w:type="spellEnd"/>
      <w:r w:rsidR="00895692">
        <w:t>-Coronel ,… author)’</w:t>
      </w:r>
    </w:p>
    <w:p w14:paraId="6A20CCB8" w14:textId="77777777" w:rsidR="00895692" w:rsidRDefault="00895692">
      <w:pPr>
        <w:pStyle w:val="CommentText"/>
      </w:pPr>
    </w:p>
    <w:p w14:paraId="5A12814D" w14:textId="77777777" w:rsidR="00895692" w:rsidRDefault="00895692" w:rsidP="00895692">
      <w:pPr>
        <w:pStyle w:val="CommentText"/>
        <w:numPr>
          <w:ilvl w:val="0"/>
          <w:numId w:val="45"/>
        </w:numPr>
      </w:pPr>
      <w:r>
        <w:t>You remove the whole ‘several studies … have shown that..’ which is not necessary and makes things longer</w:t>
      </w:r>
    </w:p>
    <w:p w14:paraId="63802BF8" w14:textId="77777777" w:rsidR="00895692" w:rsidRDefault="00895692" w:rsidP="00895692">
      <w:pPr>
        <w:pStyle w:val="CommentText"/>
      </w:pPr>
    </w:p>
    <w:p w14:paraId="49254FCC" w14:textId="287E0979" w:rsidR="00895692" w:rsidRDefault="00895692" w:rsidP="00895692">
      <w:pPr>
        <w:pStyle w:val="CommentText"/>
      </w:pPr>
      <w:r>
        <w:t xml:space="preserve">But this is a personal </w:t>
      </w:r>
      <w:proofErr w:type="gramStart"/>
      <w:r>
        <w:t>preference</w:t>
      </w:r>
      <w:proofErr w:type="gramEnd"/>
      <w:r>
        <w:t xml:space="preserve"> and many people write as you do</w:t>
      </w:r>
    </w:p>
  </w:comment>
  <w:comment w:id="26" w:author="Christel Prudhomme" w:date="2022-02-18T15:58:00Z" w:initials="CP">
    <w:p w14:paraId="7F412CE9" w14:textId="084B434D" w:rsidR="00A5199B" w:rsidRDefault="00A5199B">
      <w:pPr>
        <w:pStyle w:val="CommentText"/>
      </w:pPr>
      <w:r>
        <w:rPr>
          <w:rStyle w:val="CommentReference"/>
        </w:rPr>
        <w:annotationRef/>
      </w:r>
      <w:r>
        <w:t>Why would? Does it or doesn’t it?</w:t>
      </w:r>
    </w:p>
  </w:comment>
  <w:comment w:id="24" w:author="Christel Prudhomme" w:date="2022-02-18T15:59:00Z" w:initials="CP">
    <w:p w14:paraId="62443A29" w14:textId="43C90E8E" w:rsidR="009045A8" w:rsidRDefault="009045A8">
      <w:pPr>
        <w:pStyle w:val="CommentText"/>
      </w:pPr>
      <w:r>
        <w:rPr>
          <w:rStyle w:val="CommentReference"/>
        </w:rPr>
        <w:annotationRef/>
      </w:r>
      <w:r>
        <w:t xml:space="preserve">This is very long – it is really interesting, but is it relevant to your study? Can you make a stronger case between </w:t>
      </w:r>
      <w:r w:rsidR="009D2974">
        <w:t>teleconnections and flash floods? If there is no link I suggest you remove (or massively cut it)</w:t>
      </w:r>
    </w:p>
  </w:comment>
  <w:comment w:id="27" w:author="Christel Prudhomme" w:date="2022-02-18T16:05:00Z" w:initials="CP">
    <w:p w14:paraId="0BE54BAF" w14:textId="02529863" w:rsidR="00934D16" w:rsidRDefault="00934D16">
      <w:pPr>
        <w:pStyle w:val="CommentText"/>
      </w:pPr>
      <w:r>
        <w:rPr>
          <w:rStyle w:val="CommentReference"/>
        </w:rPr>
        <w:annotationRef/>
      </w:r>
      <w:r>
        <w:t xml:space="preserve">Would you be able to say what the proportion of flash flood compared to normal flooding? </w:t>
      </w:r>
      <w:proofErr w:type="gramStart"/>
      <w:r w:rsidR="005C010A">
        <w:t>Again</w:t>
      </w:r>
      <w:proofErr w:type="gramEnd"/>
      <w:r w:rsidR="005C010A">
        <w:t xml:space="preserve"> this is a little long and does not seem to show links with your research</w:t>
      </w:r>
      <w:r w:rsidR="00185EB8">
        <w:t xml:space="preserve"> questions</w:t>
      </w:r>
    </w:p>
  </w:comment>
  <w:comment w:id="28" w:author="Fatima Pillosu" w:date="2021-12-31T07:03:00Z" w:initials="FMP">
    <w:p w14:paraId="6957F3C2" w14:textId="6E49F0CC" w:rsidR="000A4C70" w:rsidRDefault="000A4C70" w:rsidP="00047452">
      <w:pPr>
        <w:pStyle w:val="CommentText"/>
      </w:pPr>
      <w:r>
        <w:rPr>
          <w:rStyle w:val="CommentReference"/>
        </w:rPr>
        <w:annotationRef/>
      </w:r>
      <w:r>
        <w:t>@Agathe, could you please fill this section</w:t>
      </w:r>
      <w:r w:rsidR="00047452">
        <w:t>?</w:t>
      </w:r>
    </w:p>
  </w:comment>
  <w:comment w:id="29" w:author="Fatima Pillosu" w:date="2022-02-24T16:46:00Z" w:initials="FP">
    <w:p w14:paraId="793FBCF6" w14:textId="62AC1448" w:rsidR="00C54452" w:rsidRDefault="00C54452" w:rsidP="00C54452">
      <w:pPr>
        <w:pStyle w:val="CommentText"/>
        <w:ind w:firstLine="0"/>
      </w:pPr>
      <w:r>
        <w:rPr>
          <w:rStyle w:val="CommentReference"/>
        </w:rPr>
        <w:annotationRef/>
      </w:r>
      <w:r>
        <w:t xml:space="preserve">I need to re-write </w:t>
      </w:r>
      <w:r w:rsidR="00415DB7">
        <w:t>the paragraph about ecPoint, also to link to Fig.</w:t>
      </w:r>
      <w:r w:rsidR="00044008">
        <w:t xml:space="preserve">3 that might actually be removed </w:t>
      </w:r>
      <w:r w:rsidR="00E37EA9">
        <w:t>from the paper (see comment in Fig. 3).</w:t>
      </w:r>
      <w:r w:rsidR="00415DB7">
        <w:t xml:space="preserve"> </w:t>
      </w:r>
    </w:p>
  </w:comment>
  <w:comment w:id="30" w:author="Fatima Pillosu" w:date="2022-02-24T16:40:00Z" w:initials="FP">
    <w:p w14:paraId="7662DAEF" w14:textId="00F9F7A4" w:rsidR="001871D2" w:rsidRDefault="001871D2">
      <w:pPr>
        <w:pStyle w:val="CommentText"/>
      </w:pPr>
      <w:r>
        <w:rPr>
          <w:rStyle w:val="CommentReference"/>
        </w:rPr>
        <w:annotationRef/>
      </w:r>
      <w:r>
        <w:t xml:space="preserve">Is this need? Now re-reading it, it might be killing it a bit. </w:t>
      </w:r>
    </w:p>
  </w:comment>
  <w:comment w:id="31" w:author="Fatima Pillosu" w:date="2022-02-24T16:38:00Z" w:initials="FP">
    <w:p w14:paraId="4D758EBD" w14:textId="09785F86" w:rsidR="004A1012" w:rsidRDefault="004A1012">
      <w:pPr>
        <w:pStyle w:val="CommentText"/>
      </w:pPr>
      <w:r>
        <w:rPr>
          <w:rStyle w:val="CommentReference"/>
        </w:rPr>
        <w:annotationRef/>
      </w:r>
      <w:r>
        <w:t xml:space="preserve">Sorry if this just seems out of the blue, but I just remembered and it is an important aspect of the model that is mentioned </w:t>
      </w:r>
      <w:r w:rsidR="00C3638A">
        <w:t xml:space="preserve">in the introduction, and also </w:t>
      </w:r>
      <w:r>
        <w:t>later</w:t>
      </w:r>
      <w:r w:rsidR="00C3638A">
        <w:t xml:space="preserve"> in the results and discussion section. I’ll improve this </w:t>
      </w:r>
      <w:r w:rsidR="001871D2">
        <w:t xml:space="preserve">in the second draft. </w:t>
      </w:r>
    </w:p>
  </w:comment>
  <w:comment w:id="32" w:author="Christel Prudhomme" w:date="2022-02-18T16:13:00Z" w:initials="CP">
    <w:p w14:paraId="6BDB32FC" w14:textId="0AAD6AFE" w:rsidR="00B86E21" w:rsidRDefault="00B86E21">
      <w:pPr>
        <w:pStyle w:val="CommentText"/>
      </w:pPr>
      <w:r>
        <w:rPr>
          <w:rStyle w:val="CommentReference"/>
        </w:rPr>
        <w:annotationRef/>
      </w:r>
      <w:r>
        <w:t>It might be worth mentioning which cycle you are using as this will changed very soon maybe even during the review process if a bit long…</w:t>
      </w:r>
    </w:p>
  </w:comment>
  <w:comment w:id="33" w:author="Fatima Pillosu" w:date="2022-02-24T16:33:00Z" w:initials="FP">
    <w:p w14:paraId="3CFC0D59" w14:textId="16262492" w:rsidR="000C5C55" w:rsidRDefault="000C5C55">
      <w:pPr>
        <w:pStyle w:val="CommentText"/>
      </w:pPr>
      <w:r>
        <w:rPr>
          <w:rStyle w:val="CommentReference"/>
        </w:rPr>
        <w:annotationRef/>
      </w:r>
      <w:r>
        <w:t xml:space="preserve">Done. </w:t>
      </w:r>
    </w:p>
  </w:comment>
  <w:comment w:id="34" w:author="Fatima Pillosu" w:date="2022-02-24T16:43:00Z" w:initials="FP">
    <w:p w14:paraId="65AF0B0E" w14:textId="6F711077" w:rsidR="009B47EB" w:rsidRDefault="009B47EB">
      <w:pPr>
        <w:pStyle w:val="CommentText"/>
      </w:pPr>
      <w:r>
        <w:rPr>
          <w:rStyle w:val="CommentReference"/>
        </w:rPr>
        <w:annotationRef/>
      </w:r>
      <w:r>
        <w:t>Christel, thinking about your comment below. Would you say this is also not needed?</w:t>
      </w:r>
      <w:r w:rsidR="00033EEC">
        <w:t xml:space="preserve"> I could just go straight to the </w:t>
      </w:r>
      <w:r w:rsidR="00796C74">
        <w:t xml:space="preserve">following sentence. I think it will still make sense. </w:t>
      </w:r>
    </w:p>
  </w:comment>
  <w:comment w:id="35" w:author="Christel Prudhomme" w:date="2022-02-18T16:22:00Z" w:initials="CP">
    <w:p w14:paraId="6A7B130D" w14:textId="2E825B8E" w:rsidR="004F097D" w:rsidRDefault="004F097D">
      <w:pPr>
        <w:pStyle w:val="CommentText"/>
      </w:pPr>
      <w:r>
        <w:rPr>
          <w:rStyle w:val="CommentReference"/>
        </w:rPr>
        <w:annotationRef/>
      </w:r>
      <w:r>
        <w:t>Have you actually defined the quadrants? I have read quickly but I don’t think you did…</w:t>
      </w:r>
    </w:p>
  </w:comment>
  <w:comment w:id="36" w:author="Fatima Pillosu" w:date="2022-02-24T16:49:00Z" w:initials="FP">
    <w:p w14:paraId="1D6A9836" w14:textId="3C6B6AE4" w:rsidR="004F1B8E" w:rsidRDefault="004F1B8E">
      <w:pPr>
        <w:pStyle w:val="CommentText"/>
      </w:pPr>
      <w:r>
        <w:rPr>
          <w:rStyle w:val="CommentReference"/>
        </w:rPr>
        <w:annotationRef/>
      </w:r>
      <w:r>
        <w:t>See Table 1.</w:t>
      </w:r>
    </w:p>
  </w:comment>
  <w:comment w:id="37" w:author="Christel Prudhomme" w:date="2022-02-18T16:18:00Z" w:initials="CP">
    <w:p w14:paraId="78C67631" w14:textId="4C40E278" w:rsidR="00A71052" w:rsidRDefault="00A71052">
      <w:pPr>
        <w:pStyle w:val="CommentText"/>
      </w:pPr>
      <w:r>
        <w:rPr>
          <w:rStyle w:val="CommentReference"/>
        </w:rPr>
        <w:annotationRef/>
      </w:r>
      <w:r>
        <w:t xml:space="preserve">This starts hard core </w:t>
      </w:r>
      <w:r w:rsidR="006D3AFD">
        <w:t>assuming</w:t>
      </w:r>
      <w:r>
        <w:t xml:space="preserve"> </w:t>
      </w:r>
      <w:r w:rsidR="00205695">
        <w:t>knowledge about verification and contingency table. I would go slower…</w:t>
      </w:r>
    </w:p>
    <w:p w14:paraId="0F665C99" w14:textId="14A7D9F0" w:rsidR="00205695" w:rsidRDefault="00205695" w:rsidP="00205695">
      <w:pPr>
        <w:pStyle w:val="CommentText"/>
        <w:numPr>
          <w:ilvl w:val="0"/>
          <w:numId w:val="44"/>
        </w:numPr>
      </w:pPr>
      <w:r>
        <w:t>How traditionally forecasts are verified</w:t>
      </w:r>
    </w:p>
    <w:p w14:paraId="1595A32C" w14:textId="77777777" w:rsidR="00205695" w:rsidRDefault="00205695" w:rsidP="00205695">
      <w:pPr>
        <w:pStyle w:val="CommentText"/>
        <w:numPr>
          <w:ilvl w:val="0"/>
          <w:numId w:val="44"/>
        </w:numPr>
      </w:pPr>
      <w:r>
        <w:t>Why it is a problem for flash floods</w:t>
      </w:r>
    </w:p>
    <w:p w14:paraId="2505E406" w14:textId="32B60390" w:rsidR="00205695" w:rsidRDefault="00205695" w:rsidP="00205695">
      <w:pPr>
        <w:pStyle w:val="CommentText"/>
        <w:numPr>
          <w:ilvl w:val="0"/>
          <w:numId w:val="44"/>
        </w:numPr>
      </w:pPr>
      <w:r>
        <w:t>What you are doing instead</w:t>
      </w:r>
    </w:p>
  </w:comment>
  <w:comment w:id="39" w:author="Fatima Pillosu" w:date="2022-01-15T16:02:00Z" w:initials="FMP">
    <w:p w14:paraId="6E2F46A5" w14:textId="77777777" w:rsidR="000A4C70" w:rsidRDefault="000A4C70">
      <w:pPr>
        <w:pStyle w:val="CommentText"/>
      </w:pPr>
      <w:r>
        <w:rPr>
          <w:rStyle w:val="CommentReference"/>
        </w:rPr>
        <w:annotationRef/>
      </w:r>
      <w:r>
        <w:t>Summarize those reasons.</w:t>
      </w:r>
    </w:p>
  </w:comment>
  <w:comment w:id="38" w:author="Christel Prudhomme" w:date="2022-02-18T16:20:00Z" w:initials="CP">
    <w:p w14:paraId="1BA5807A" w14:textId="59073A76" w:rsidR="00185FCF" w:rsidRDefault="00185FCF">
      <w:pPr>
        <w:pStyle w:val="CommentText"/>
      </w:pPr>
      <w:r>
        <w:rPr>
          <w:rStyle w:val="CommentReference"/>
        </w:rPr>
        <w:annotationRef/>
      </w:r>
      <w:r>
        <w:t>Can you make it shorter and sharper?</w:t>
      </w:r>
      <w:r w:rsidR="00BE4236">
        <w:t xml:space="preserve"> What are the key </w:t>
      </w:r>
      <w:proofErr w:type="gramStart"/>
      <w:r w:rsidR="00BE4236">
        <w:t>of</w:t>
      </w:r>
      <w:proofErr w:type="gramEnd"/>
      <w:r w:rsidR="00BE4236">
        <w:t xml:space="preserve"> the problems?</w:t>
      </w:r>
    </w:p>
  </w:comment>
  <w:comment w:id="40" w:author="Christel Prudhomme" w:date="2022-02-18T16:23:00Z" w:initials="CP">
    <w:p w14:paraId="577934D5" w14:textId="53F260B5" w:rsidR="00FA06FC" w:rsidRDefault="00FA06FC">
      <w:pPr>
        <w:pStyle w:val="CommentText"/>
      </w:pPr>
      <w:r>
        <w:rPr>
          <w:rStyle w:val="CommentReference"/>
        </w:rPr>
        <w:annotationRef/>
      </w:r>
      <w:r>
        <w:t xml:space="preserve">This section is very short – can it be merged with something else? I could actually be further shortened I think -&gt; maybe with the </w:t>
      </w:r>
      <w:r w:rsidR="00A0467F">
        <w:t>domain of section 2, where you could define the regions (above 600m/ below 600m). You could count the number of grids in the presentation of the dataset</w:t>
      </w:r>
      <w:r w:rsidR="00A25EAD">
        <w:t xml:space="preserve"> ENS and ecPoint</w:t>
      </w:r>
    </w:p>
  </w:comment>
  <w:comment w:id="41" w:author="Christel Prudhomme" w:date="2022-02-18T16:21:00Z" w:initials="CP">
    <w:p w14:paraId="4DF9880F" w14:textId="77777777" w:rsidR="00BE4236" w:rsidRDefault="00BE4236">
      <w:pPr>
        <w:pStyle w:val="CommentText"/>
      </w:pPr>
      <w:r>
        <w:rPr>
          <w:rStyle w:val="CommentReference"/>
        </w:rPr>
        <w:annotationRef/>
      </w:r>
      <w:r>
        <w:t xml:space="preserve">This </w:t>
      </w:r>
      <w:proofErr w:type="spellStart"/>
      <w:r>
        <w:t>si</w:t>
      </w:r>
      <w:proofErr w:type="spellEnd"/>
      <w:r>
        <w:t xml:space="preserve"> already very technical – do you need it?</w:t>
      </w:r>
    </w:p>
    <w:p w14:paraId="06975C07" w14:textId="77777777" w:rsidR="00BE4236" w:rsidRDefault="00BE4236">
      <w:pPr>
        <w:pStyle w:val="CommentText"/>
      </w:pPr>
    </w:p>
    <w:p w14:paraId="35DB12CC" w14:textId="0A3028D8" w:rsidR="00BE4236" w:rsidRDefault="00BE4236">
      <w:pPr>
        <w:pStyle w:val="CommentText"/>
      </w:pPr>
      <w:r>
        <w:t xml:space="preserve">I would </w:t>
      </w:r>
      <w:proofErr w:type="gramStart"/>
      <w:r>
        <w:t>general</w:t>
      </w:r>
      <w:proofErr w:type="gramEnd"/>
      <w:r>
        <w:t xml:space="preserve"> start by what you need to do (what is your question) and what is the solution you apply (here the mask). </w:t>
      </w:r>
    </w:p>
  </w:comment>
  <w:comment w:id="43" w:author="Christel Prudhomme" w:date="2022-02-18T16:30:00Z" w:initials="CP">
    <w:p w14:paraId="4EA9E4E6" w14:textId="2561B784" w:rsidR="00FD5903" w:rsidRDefault="00FD5903">
      <w:pPr>
        <w:pStyle w:val="CommentText"/>
      </w:pPr>
      <w:r>
        <w:rPr>
          <w:rStyle w:val="CommentReference"/>
        </w:rPr>
        <w:annotationRef/>
      </w:r>
      <w:r>
        <w:t>What is an observational field?</w:t>
      </w:r>
    </w:p>
  </w:comment>
  <w:comment w:id="42" w:author="Christel Prudhomme" w:date="2022-02-18T16:24:00Z" w:initials="CP">
    <w:p w14:paraId="113CC0AF" w14:textId="77777777" w:rsidR="00A25EAD" w:rsidRDefault="00A25EAD">
      <w:pPr>
        <w:pStyle w:val="CommentText"/>
      </w:pPr>
      <w:r>
        <w:rPr>
          <w:rStyle w:val="CommentReference"/>
        </w:rPr>
        <w:annotationRef/>
      </w:r>
      <w:r>
        <w:t xml:space="preserve">Same as before – start with a gentle introduction of </w:t>
      </w:r>
      <w:r w:rsidR="00AA066E">
        <w:t>the problem .. especially as I did not expect this sentence from the title just above</w:t>
      </w:r>
      <w:r>
        <w:t xml:space="preserve"> </w:t>
      </w:r>
    </w:p>
    <w:p w14:paraId="030C4908" w14:textId="77777777" w:rsidR="00AA066E" w:rsidRDefault="00AA066E">
      <w:pPr>
        <w:pStyle w:val="CommentText"/>
      </w:pPr>
    </w:p>
    <w:p w14:paraId="2A556AAD" w14:textId="5B92137A" w:rsidR="00AA066E" w:rsidRDefault="00AA066E">
      <w:pPr>
        <w:pStyle w:val="CommentText"/>
      </w:pPr>
      <w:r>
        <w:t>Maybe start with the flood report database, and then introduce the fact that you have to find a way to compare it with your forecast data</w:t>
      </w:r>
    </w:p>
    <w:p w14:paraId="48C5A6CC" w14:textId="565F8A9C" w:rsidR="00AA066E" w:rsidRDefault="00AA066E">
      <w:pPr>
        <w:pStyle w:val="CommentText"/>
      </w:pPr>
    </w:p>
  </w:comment>
  <w:comment w:id="45" w:author="Fatima Pillosu" w:date="2022-01-15T16:23:00Z" w:initials="FMP">
    <w:p w14:paraId="332C5C44" w14:textId="77777777" w:rsidR="000A4C70" w:rsidRDefault="000A4C70">
      <w:pPr>
        <w:pStyle w:val="CommentText"/>
      </w:pPr>
      <w:r>
        <w:rPr>
          <w:rStyle w:val="CommentReference"/>
        </w:rPr>
        <w:annotationRef/>
      </w:r>
      <w:r>
        <w:t xml:space="preserve">I still need to create the plot that shows how many reports might have contributed to hits and misses in different accumulation periods. </w:t>
      </w:r>
    </w:p>
  </w:comment>
  <w:comment w:id="44" w:author="Christel Prudhomme" w:date="2022-02-18T16:26:00Z" w:initials="CP">
    <w:p w14:paraId="6F7F0438" w14:textId="77777777" w:rsidR="00303C9B" w:rsidRDefault="00303C9B">
      <w:pPr>
        <w:pStyle w:val="CommentText"/>
      </w:pPr>
      <w:r>
        <w:rPr>
          <w:rStyle w:val="CommentReference"/>
        </w:rPr>
        <w:annotationRef/>
      </w:r>
      <w:r>
        <w:t>I think you ned to take it more slowly</w:t>
      </w:r>
    </w:p>
    <w:p w14:paraId="13CFCC41" w14:textId="77777777" w:rsidR="00303C9B" w:rsidRDefault="00303C9B">
      <w:pPr>
        <w:pStyle w:val="CommentText"/>
      </w:pPr>
    </w:p>
    <w:p w14:paraId="6C5CA527" w14:textId="77777777" w:rsidR="00303C9B" w:rsidRDefault="00303C9B">
      <w:pPr>
        <w:pStyle w:val="CommentText"/>
      </w:pPr>
      <w:r>
        <w:t xml:space="preserve">Remind </w:t>
      </w:r>
    </w:p>
    <w:p w14:paraId="0245C844" w14:textId="0833B8D4" w:rsidR="00303C9B" w:rsidRDefault="00303C9B" w:rsidP="00303C9B">
      <w:pPr>
        <w:pStyle w:val="CommentText"/>
        <w:numPr>
          <w:ilvl w:val="0"/>
          <w:numId w:val="44"/>
        </w:numPr>
      </w:pPr>
      <w:r>
        <w:t>how are the reports -&gt; only date and no time of the day</w:t>
      </w:r>
      <w:r w:rsidR="00414FE8">
        <w:t>; and one location</w:t>
      </w:r>
    </w:p>
    <w:p w14:paraId="482F9B80" w14:textId="77777777" w:rsidR="00303C9B" w:rsidRDefault="00303C9B" w:rsidP="00303C9B">
      <w:pPr>
        <w:pStyle w:val="CommentText"/>
        <w:numPr>
          <w:ilvl w:val="0"/>
          <w:numId w:val="44"/>
        </w:numPr>
      </w:pPr>
      <w:r>
        <w:t xml:space="preserve">why you cannot consider the date </w:t>
      </w:r>
      <w:r w:rsidR="0031779D">
        <w:t>and rainfall within those 24 hours (because you want rainfall prior to the event)</w:t>
      </w:r>
    </w:p>
    <w:p w14:paraId="22498D91" w14:textId="6135CEE0" w:rsidR="0031779D" w:rsidRDefault="0031779D" w:rsidP="00303C9B">
      <w:pPr>
        <w:pStyle w:val="CommentText"/>
        <w:numPr>
          <w:ilvl w:val="0"/>
          <w:numId w:val="44"/>
        </w:numPr>
      </w:pPr>
      <w:r>
        <w:t>what information is given if your forecas</w:t>
      </w:r>
      <w:r w:rsidR="00414FE8">
        <w:t>t</w:t>
      </w:r>
      <w:r>
        <w:t>s (</w:t>
      </w:r>
      <w:r w:rsidR="00414FE8">
        <w:t>6</w:t>
      </w:r>
      <w:r>
        <w:t xml:space="preserve">hourly </w:t>
      </w:r>
      <w:r w:rsidR="00414FE8">
        <w:t xml:space="preserve">from </w:t>
      </w:r>
      <w:r>
        <w:t>00:UTC</w:t>
      </w:r>
      <w:r w:rsidR="00414FE8">
        <w:t xml:space="preserve"> </w:t>
      </w:r>
      <w:r w:rsidR="001512A0">
        <w:t>and a large grid</w:t>
      </w:r>
    </w:p>
    <w:p w14:paraId="0984B83B" w14:textId="77777777" w:rsidR="00414FE8" w:rsidRDefault="00414FE8" w:rsidP="00303C9B">
      <w:pPr>
        <w:pStyle w:val="CommentText"/>
        <w:numPr>
          <w:ilvl w:val="0"/>
          <w:numId w:val="44"/>
        </w:numPr>
      </w:pPr>
      <w:r>
        <w:t xml:space="preserve">- </w:t>
      </w:r>
      <w:r w:rsidR="001512A0">
        <w:t>how you could have several reports per grids</w:t>
      </w:r>
    </w:p>
    <w:p w14:paraId="75FA8991" w14:textId="33CB1F32" w:rsidR="001512A0" w:rsidRDefault="001512A0" w:rsidP="00303C9B">
      <w:pPr>
        <w:pStyle w:val="CommentText"/>
        <w:numPr>
          <w:ilvl w:val="0"/>
          <w:numId w:val="44"/>
        </w:numPr>
      </w:pPr>
      <w:r>
        <w:t>Then the method you chose to match your forecast data and your flood report information. A graph could be useful (sorry I know you have already many… per I personal have struggled with your different accumulation periods and start time etc…)</w:t>
      </w:r>
    </w:p>
  </w:comment>
  <w:comment w:id="46" w:author="Christel Prudhomme" w:date="2022-02-18T16:30:00Z" w:initials="CP">
    <w:p w14:paraId="11ACCCBD" w14:textId="7D83C7AA" w:rsidR="00FD5903" w:rsidRDefault="00FD5903">
      <w:pPr>
        <w:pStyle w:val="CommentText"/>
      </w:pPr>
      <w:r>
        <w:rPr>
          <w:rStyle w:val="CommentReference"/>
        </w:rPr>
        <w:annotationRef/>
      </w:r>
      <w:r>
        <w:t xml:space="preserve">Style: </w:t>
      </w:r>
      <w:proofErr w:type="gramStart"/>
      <w:r>
        <w:t>again</w:t>
      </w:r>
      <w:proofErr w:type="gramEnd"/>
      <w:r>
        <w:t xml:space="preserve"> personal choice but for me a method should be described as present – it is a fact this is what is done. Not as ‘what you will do’ or ‘what you have done )before writing the paper). But it is </w:t>
      </w:r>
      <w:proofErr w:type="gramStart"/>
      <w:r>
        <w:t>personal</w:t>
      </w:r>
      <w:proofErr w:type="gramEnd"/>
      <w:r>
        <w:t xml:space="preserve"> and you might prefer the will</w:t>
      </w:r>
    </w:p>
  </w:comment>
  <w:comment w:id="47" w:author="Christel Prudhomme" w:date="2022-02-18T16:31:00Z" w:initials="CP">
    <w:p w14:paraId="0A6082A8" w14:textId="4823DBEA" w:rsidR="00FD5903" w:rsidRDefault="00FD5903">
      <w:pPr>
        <w:pStyle w:val="CommentText"/>
      </w:pPr>
      <w:r>
        <w:rPr>
          <w:rStyle w:val="CommentReference"/>
        </w:rPr>
        <w:annotationRef/>
      </w:r>
      <w:r>
        <w:t xml:space="preserve">You need to have this already explained -&gt; I know you are waiting for a </w:t>
      </w:r>
      <w:proofErr w:type="gramStart"/>
      <w:r>
        <w:t>section</w:t>
      </w:r>
      <w:proofErr w:type="gramEnd"/>
      <w:r>
        <w:t xml:space="preserve"> but this is to check</w:t>
      </w:r>
    </w:p>
  </w:comment>
  <w:comment w:id="48" w:author="Christel Prudhomme" w:date="2022-02-18T16:32:00Z" w:initials="CP">
    <w:p w14:paraId="1307F56C" w14:textId="53DB2678" w:rsidR="0008227C" w:rsidRDefault="0008227C">
      <w:pPr>
        <w:pStyle w:val="CommentText"/>
      </w:pPr>
      <w:r>
        <w:rPr>
          <w:rStyle w:val="CommentReference"/>
        </w:rPr>
        <w:annotationRef/>
      </w:r>
      <w:r>
        <w:t xml:space="preserve">Ok , so to simplify -&gt; only talk earlier of the techniques to verify </w:t>
      </w:r>
      <w:r w:rsidR="00A56534">
        <w:t>binary events. The rest is irrelevant to the paper (if you want to save space)</w:t>
      </w:r>
    </w:p>
  </w:comment>
  <w:comment w:id="49" w:author="Christel Prudhomme" w:date="2022-02-18T16:33:00Z" w:initials="CP">
    <w:p w14:paraId="7405B68F" w14:textId="00742483" w:rsidR="001B1819" w:rsidRDefault="001B1819">
      <w:pPr>
        <w:pStyle w:val="CommentText"/>
      </w:pPr>
      <w:r>
        <w:rPr>
          <w:rStyle w:val="CommentReference"/>
        </w:rPr>
        <w:annotationRef/>
      </w:r>
      <w:r>
        <w:t>I think it would be useful to quickly say what they are and hence why they can measure forecast discrimination abilities</w:t>
      </w:r>
      <w:r w:rsidR="00853CAB">
        <w:t>. How is this calculated?</w:t>
      </w:r>
    </w:p>
  </w:comment>
  <w:comment w:id="50" w:author="Christel Prudhomme" w:date="2022-02-18T16:34:00Z" w:initials="CP">
    <w:p w14:paraId="49688502" w14:textId="67F086E8" w:rsidR="00853CAB" w:rsidRDefault="00853CAB">
      <w:pPr>
        <w:pStyle w:val="CommentText"/>
      </w:pPr>
      <w:r>
        <w:rPr>
          <w:rStyle w:val="CommentReference"/>
        </w:rPr>
        <w:annotationRef/>
      </w:r>
      <w:r>
        <w:t xml:space="preserve">Style: to make things more concise you could say something like ‘following </w:t>
      </w:r>
      <w:proofErr w:type="spellStart"/>
      <w:r>
        <w:t>Hamil</w:t>
      </w:r>
      <w:proofErr w:type="spellEnd"/>
      <w:r>
        <w:t xml:space="preserve"> and </w:t>
      </w:r>
      <w:proofErr w:type="spellStart"/>
      <w:r>
        <w:t>Juras</w:t>
      </w:r>
      <w:proofErr w:type="spellEnd"/>
      <w:r>
        <w:t xml:space="preserve">, we defined </w:t>
      </w:r>
      <w:r w:rsidR="00B97E06">
        <w:t xml:space="preserve">six relative thresholds </w:t>
      </w:r>
      <w:r w:rsidR="00B7675F">
        <w:t>for a consistent analysis across different climatic zones’ (not well said, but try to shorten it)</w:t>
      </w:r>
    </w:p>
  </w:comment>
  <w:comment w:id="51" w:author="Christel Prudhomme" w:date="2022-02-18T16:36:00Z" w:initials="CP">
    <w:p w14:paraId="478A57F7" w14:textId="1F81890D" w:rsidR="00412814" w:rsidRDefault="00412814">
      <w:pPr>
        <w:pStyle w:val="CommentText"/>
      </w:pPr>
      <w:r>
        <w:rPr>
          <w:rStyle w:val="CommentReference"/>
        </w:rPr>
        <w:annotationRef/>
      </w:r>
      <w:r>
        <w:t>Is this necessary Coul</w:t>
      </w:r>
      <w:r w:rsidR="00454A84">
        <w:t>dn’t</w:t>
      </w:r>
      <w:r>
        <w:t xml:space="preserve"> you introduce the reference within the method if you followed it&gt;</w:t>
      </w:r>
    </w:p>
  </w:comment>
  <w:comment w:id="52" w:author="Christel Prudhomme" w:date="2022-02-18T16:37:00Z" w:initials="CP">
    <w:p w14:paraId="6B6B7FD6" w14:textId="63179500" w:rsidR="00454A84" w:rsidRDefault="00454A84">
      <w:pPr>
        <w:pStyle w:val="CommentText"/>
      </w:pPr>
      <w:r>
        <w:rPr>
          <w:rStyle w:val="CommentReference"/>
        </w:rPr>
        <w:annotationRef/>
      </w:r>
      <w:r>
        <w:t xml:space="preserve">Again -&gt; probably you could cut it; rest of the section could be made sharper I think without much work </w:t>
      </w:r>
      <w:r w:rsidR="008F22EE">
        <w:t>–</w:t>
      </w:r>
      <w:r>
        <w:t xml:space="preserve"> </w:t>
      </w:r>
    </w:p>
  </w:comment>
  <w:comment w:id="53" w:author="Christel Prudhomme" w:date="2022-02-18T16:37:00Z" w:initials="CP">
    <w:p w14:paraId="68A3A8D9" w14:textId="0974B0D2" w:rsidR="008F22EE" w:rsidRDefault="008F22EE">
      <w:pPr>
        <w:pStyle w:val="CommentText"/>
      </w:pPr>
      <w:r>
        <w:rPr>
          <w:rStyle w:val="CommentReference"/>
        </w:rPr>
        <w:annotationRef/>
      </w:r>
      <w:r>
        <w:t>What is that?</w:t>
      </w:r>
    </w:p>
  </w:comment>
  <w:comment w:id="54" w:author="Christel Prudhomme" w:date="2022-02-18T16:38:00Z" w:initials="CP">
    <w:p w14:paraId="10B51D04" w14:textId="6E59CED9" w:rsidR="008F22EE" w:rsidRDefault="008F22EE">
      <w:pPr>
        <w:pStyle w:val="CommentText"/>
      </w:pPr>
      <w:r>
        <w:rPr>
          <w:rStyle w:val="CommentReference"/>
        </w:rPr>
        <w:annotationRef/>
      </w:r>
      <w:r>
        <w:t xml:space="preserve">Oh, this is this – maybe put it in </w:t>
      </w:r>
      <w:proofErr w:type="spellStart"/>
      <w:r>
        <w:t>paeranthesis</w:t>
      </w:r>
      <w:proofErr w:type="spellEnd"/>
      <w:r>
        <w:t>?</w:t>
      </w:r>
    </w:p>
  </w:comment>
  <w:comment w:id="55" w:author="Christel Prudhomme" w:date="2022-02-18T16:38:00Z" w:initials="CP">
    <w:p w14:paraId="6B3183F1" w14:textId="7C20C237" w:rsidR="00891FBE" w:rsidRDefault="00891FBE">
      <w:pPr>
        <w:pStyle w:val="CommentText"/>
      </w:pPr>
      <w:r>
        <w:rPr>
          <w:rStyle w:val="CommentReference"/>
        </w:rPr>
        <w:annotationRef/>
      </w:r>
      <w:r>
        <w:t>I don’t think this is relevant. And if at all, it should be in the discussion, not here which is purely to describe the method</w:t>
      </w:r>
    </w:p>
  </w:comment>
  <w:comment w:id="56" w:author="Christel Prudhomme" w:date="2022-02-18T16:39:00Z" w:initials="CP">
    <w:p w14:paraId="2D2F675F" w14:textId="05F8E803" w:rsidR="00A13CF2" w:rsidRDefault="00A13CF2">
      <w:pPr>
        <w:pStyle w:val="CommentText"/>
      </w:pPr>
      <w:r>
        <w:rPr>
          <w:rStyle w:val="CommentReference"/>
        </w:rPr>
        <w:annotationRef/>
      </w:r>
      <w:r>
        <w:t>This is really nicely written – but I feel this is more appropriate for a text book for students than for a research paper. Can you make it shorter? Are all the elements essential to what you need to say and your analysis?</w:t>
      </w:r>
    </w:p>
  </w:comment>
  <w:comment w:id="57" w:author="Christel Prudhomme" w:date="2022-02-18T16:40:00Z" w:initials="CP">
    <w:p w14:paraId="6729FFC7" w14:textId="0824F4F0" w:rsidR="00144B1C" w:rsidRDefault="00144B1C">
      <w:pPr>
        <w:pStyle w:val="CommentText"/>
      </w:pPr>
      <w:r>
        <w:rPr>
          <w:rStyle w:val="CommentReference"/>
        </w:rPr>
        <w:annotationRef/>
      </w:r>
      <w:r w:rsidR="008C77E2">
        <w:t>I</w:t>
      </w:r>
      <w:r>
        <w:t xml:space="preserve"> would simplify</w:t>
      </w:r>
      <w:r w:rsidR="008C77E2">
        <w:t xml:space="preserve"> (this sentence and the rest of the paragraph)</w:t>
      </w:r>
      <w:r>
        <w:t xml:space="preserve">: dues to the absence of in-situ rainfall </w:t>
      </w:r>
      <w:proofErr w:type="spellStart"/>
      <w:r>
        <w:t>measurement,s</w:t>
      </w:r>
      <w:proofErr w:type="spellEnd"/>
      <w:r>
        <w:t xml:space="preserve"> ecPoint rainfall forecast day 1 where uses as the close</w:t>
      </w:r>
      <w:r w:rsidR="008216E9">
        <w:t>st to</w:t>
      </w:r>
      <w:r>
        <w:t xml:space="preserve"> proxy observation</w:t>
      </w:r>
      <w:r w:rsidR="008C77E2">
        <w:t>.</w:t>
      </w:r>
    </w:p>
    <w:p w14:paraId="469E27F9" w14:textId="77777777" w:rsidR="00144B1C" w:rsidRDefault="00144B1C">
      <w:pPr>
        <w:pStyle w:val="CommentText"/>
      </w:pPr>
    </w:p>
    <w:p w14:paraId="55964261" w14:textId="1179D98E" w:rsidR="00144B1C" w:rsidRDefault="008216E9">
      <w:pPr>
        <w:pStyle w:val="CommentText"/>
      </w:pPr>
      <w:r>
        <w:t xml:space="preserve">Note you might be criticised and asked why you did not get datasets such as MSWEP </w:t>
      </w:r>
    </w:p>
  </w:comment>
  <w:comment w:id="58" w:author="Christel Prudhomme" w:date="2022-02-18T16:43:00Z" w:initials="CP">
    <w:p w14:paraId="1AF7A3C6" w14:textId="403C5205" w:rsidR="00DA364E" w:rsidRDefault="00DA364E">
      <w:pPr>
        <w:pStyle w:val="CommentText"/>
      </w:pPr>
      <w:r>
        <w:rPr>
          <w:rStyle w:val="CommentReference"/>
        </w:rPr>
        <w:annotationRef/>
      </w:r>
      <w:r>
        <w:t>I would not put it here actually</w:t>
      </w:r>
    </w:p>
  </w:comment>
  <w:comment w:id="59" w:author="Christel Prudhomme" w:date="2022-02-18T16:43:00Z" w:initials="CP">
    <w:p w14:paraId="4291B931" w14:textId="77777777" w:rsidR="000A3C64" w:rsidRDefault="000A3C64">
      <w:pPr>
        <w:pStyle w:val="CommentText"/>
      </w:pPr>
      <w:r>
        <w:rPr>
          <w:rStyle w:val="CommentReference"/>
        </w:rPr>
        <w:annotationRef/>
      </w:r>
      <w:r>
        <w:t xml:space="preserve">This is really complicated. You need to go slower. Why do you need to have 4 datasets? </w:t>
      </w:r>
      <w:proofErr w:type="gramStart"/>
      <w:r>
        <w:t>Generally</w:t>
      </w:r>
      <w:proofErr w:type="gramEnd"/>
      <w:r>
        <w:t xml:space="preserve"> for </w:t>
      </w:r>
      <w:proofErr w:type="spellStart"/>
      <w:r>
        <w:t>precip</w:t>
      </w:r>
      <w:proofErr w:type="spellEnd"/>
      <w:r>
        <w:t xml:space="preserve"> you have only one. </w:t>
      </w:r>
      <w:r w:rsidR="00D50C89">
        <w:t xml:space="preserve">Why don’t you have 6hourly accumulation datasets? Instead of 4 times 24 hours? This makes understanding the analysis challenging (and </w:t>
      </w:r>
      <w:r w:rsidR="005D75B7">
        <w:t>me not being able to follow most of your work…)</w:t>
      </w:r>
    </w:p>
    <w:p w14:paraId="576A7B8B" w14:textId="77777777" w:rsidR="005D75B7" w:rsidRDefault="005D75B7">
      <w:pPr>
        <w:pStyle w:val="CommentText"/>
      </w:pPr>
    </w:p>
    <w:p w14:paraId="2081AB10" w14:textId="1A40A123" w:rsidR="005D75B7" w:rsidRDefault="005D75B7">
      <w:pPr>
        <w:pStyle w:val="CommentText"/>
      </w:pPr>
      <w:proofErr w:type="gramStart"/>
      <w:r>
        <w:t>So</w:t>
      </w:r>
      <w:proofErr w:type="gramEnd"/>
      <w:r>
        <w:t xml:space="preserve"> the question: why is it important to have overlapping periods?</w:t>
      </w:r>
    </w:p>
    <w:p w14:paraId="7AD9F5AC" w14:textId="14371733" w:rsidR="005D75B7" w:rsidRDefault="005D75B7">
      <w:pPr>
        <w:pStyle w:val="CommentText"/>
      </w:pPr>
    </w:p>
  </w:comment>
  <w:comment w:id="60" w:author="Christel Prudhomme" w:date="2022-02-18T16:45:00Z" w:initials="CP">
    <w:p w14:paraId="68BD1753" w14:textId="6988022C" w:rsidR="00650C42" w:rsidRDefault="00650C42">
      <w:pPr>
        <w:pStyle w:val="CommentText"/>
      </w:pPr>
      <w:r>
        <w:rPr>
          <w:rStyle w:val="CommentReference"/>
        </w:rPr>
        <w:annotationRef/>
      </w:r>
      <w:r>
        <w:t>Can you simplify?</w:t>
      </w:r>
    </w:p>
  </w:comment>
  <w:comment w:id="61" w:author="Christel Prudhomme" w:date="2022-02-18T16:46:00Z" w:initials="CP">
    <w:p w14:paraId="3AFC850E" w14:textId="3C8D88EB" w:rsidR="00650C42" w:rsidRDefault="00650C42">
      <w:pPr>
        <w:pStyle w:val="CommentText"/>
      </w:pPr>
      <w:r>
        <w:rPr>
          <w:rStyle w:val="CommentReference"/>
        </w:rPr>
        <w:annotationRef/>
      </w:r>
      <w:proofErr w:type="gramStart"/>
      <w:r>
        <w:t>Sorry</w:t>
      </w:r>
      <w:proofErr w:type="gramEnd"/>
      <w:r>
        <w:t xml:space="preserve"> what is EFFCI threshold ?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62" w:author="Christel Prudhomme" w:date="2022-02-18T16:46:00Z" w:initials="CP">
    <w:p w14:paraId="404ADF0D" w14:textId="3AACFDF4" w:rsidR="00650C42" w:rsidRDefault="00650C42">
      <w:pPr>
        <w:pStyle w:val="CommentText"/>
      </w:pPr>
      <w:r>
        <w:rPr>
          <w:rStyle w:val="CommentReference"/>
        </w:rPr>
        <w:annotationRef/>
      </w:r>
      <w:r>
        <w:t>Very short and cryptic – can it be merged with the other verification section?</w:t>
      </w:r>
    </w:p>
  </w:comment>
  <w:comment w:id="63" w:author="Fatima Pillosu" w:date="2022-02-24T16:53:00Z" w:initials="FP">
    <w:p w14:paraId="736699FE" w14:textId="51E80485" w:rsidR="00FE494A" w:rsidRDefault="00FE494A">
      <w:pPr>
        <w:pStyle w:val="CommentText"/>
      </w:pPr>
      <w:r>
        <w:rPr>
          <w:rStyle w:val="CommentReference"/>
        </w:rPr>
        <w:annotationRef/>
      </w:r>
      <w:r>
        <w:t xml:space="preserve">This doesn’t make much sense now because the </w:t>
      </w:r>
      <w:r w:rsidR="00385401">
        <w:t xml:space="preserve">correspondent paragraph in the Data section has not been written yet. It will make more sense when such paragraph is </w:t>
      </w:r>
      <w:r w:rsidR="00A01D7A">
        <w:t xml:space="preserve">added in the manuscript. </w:t>
      </w:r>
    </w:p>
  </w:comment>
  <w:comment w:id="64" w:author="Christel Prudhomme" w:date="2022-02-18T17:01:00Z" w:initials="CP">
    <w:p w14:paraId="42CDD934" w14:textId="77777777" w:rsidR="00C25AF2" w:rsidRDefault="00C25AF2" w:rsidP="00C25AF2">
      <w:pPr>
        <w:pStyle w:val="CommentText"/>
      </w:pPr>
      <w:r>
        <w:rPr>
          <w:rStyle w:val="CommentReference"/>
        </w:rPr>
        <w:annotationRef/>
      </w:r>
      <w:r>
        <w:t>Stopped here</w:t>
      </w:r>
    </w:p>
  </w:comment>
  <w:comment w:id="66" w:author="Christel Prudhomme" w:date="2022-02-18T16:47:00Z" w:initials="CP">
    <w:p w14:paraId="6E127EF9" w14:textId="77777777" w:rsidR="00C25AF2" w:rsidRDefault="00C25AF2" w:rsidP="00C25AF2">
      <w:pPr>
        <w:pStyle w:val="CommentText"/>
      </w:pPr>
      <w:r>
        <w:rPr>
          <w:rStyle w:val="CommentReference"/>
        </w:rPr>
        <w:annotationRef/>
      </w:r>
      <w:r>
        <w:t xml:space="preserve">Can’t you simplify to ‘performance of </w:t>
      </w:r>
      <w:proofErr w:type="spellStart"/>
      <w:r>
        <w:t>ecPoitn</w:t>
      </w:r>
      <w:proofErr w:type="spellEnd"/>
      <w:r>
        <w:t xml:space="preserve"> rainfall compared with ENS?’</w:t>
      </w:r>
    </w:p>
  </w:comment>
  <w:comment w:id="67" w:author="Christel Prudhomme" w:date="2022-02-21T11:39:00Z" w:initials="CP">
    <w:p w14:paraId="569E038D" w14:textId="77777777" w:rsidR="00C25AF2" w:rsidRDefault="00C25AF2" w:rsidP="00C25AF2">
      <w:pPr>
        <w:pStyle w:val="CommentText"/>
      </w:pPr>
      <w:r>
        <w:rPr>
          <w:rStyle w:val="CommentReference"/>
        </w:rPr>
        <w:annotationRef/>
      </w:r>
      <w:r>
        <w:t xml:space="preserve">Style: personally, I don’t find necessary to say what a figure is </w:t>
      </w:r>
      <w:proofErr w:type="gramStart"/>
      <w:r>
        <w:t>about</w:t>
      </w:r>
      <w:proofErr w:type="gramEnd"/>
      <w:r>
        <w:t xml:space="preserve">  but I found it simpler to explain the results, and refer to the figure. This also saves some space…</w:t>
      </w:r>
    </w:p>
  </w:comment>
  <w:comment w:id="68" w:author="Christel Prudhomme" w:date="2022-02-21T16:13:00Z" w:initials="CP">
    <w:p w14:paraId="06FB240C" w14:textId="77777777" w:rsidR="00C25AF2" w:rsidRDefault="00C25AF2" w:rsidP="00C25AF2">
      <w:pPr>
        <w:pStyle w:val="CommentText"/>
      </w:pPr>
      <w:r>
        <w:rPr>
          <w:rStyle w:val="CommentReference"/>
        </w:rPr>
        <w:annotationRef/>
      </w:r>
      <w:r>
        <w:t>I think it would be helpful to say how to interpret the figure – you have lead time, but what does your AURC tell you? Something about skill? And how about the 2 different thresholds? Which one is most useful in general?</w:t>
      </w:r>
    </w:p>
  </w:comment>
  <w:comment w:id="70" w:author="Christel Prudhomme" w:date="2022-02-21T16:01:00Z" w:initials="CP">
    <w:p w14:paraId="6BA2A272" w14:textId="77777777" w:rsidR="00C25AF2" w:rsidRDefault="00C25AF2" w:rsidP="00C25AF2">
      <w:pPr>
        <w:pStyle w:val="CommentText"/>
      </w:pPr>
      <w:r>
        <w:rPr>
          <w:rStyle w:val="CommentReference"/>
        </w:rPr>
        <w:annotationRef/>
      </w:r>
      <w:r>
        <w:t>Can you replace it by ‘skill’? Or it would not be correct? It would be easier to read</w:t>
      </w:r>
    </w:p>
  </w:comment>
  <w:comment w:id="69" w:author="Christel Prudhomme" w:date="2022-02-21T16:02:00Z" w:initials="CP">
    <w:p w14:paraId="593ED132" w14:textId="77777777" w:rsidR="00C25AF2" w:rsidRDefault="00C25AF2" w:rsidP="00C25AF2">
      <w:pPr>
        <w:pStyle w:val="CommentText"/>
      </w:pPr>
      <w:r>
        <w:rPr>
          <w:rStyle w:val="CommentReference"/>
        </w:rPr>
        <w:annotationRef/>
      </w:r>
      <w:r>
        <w:t>Could be simplified – what does this mean? If this is something that always happen and is expected to happen do you have to describe it?</w:t>
      </w:r>
    </w:p>
  </w:comment>
  <w:comment w:id="71" w:author="Christel Prudhomme" w:date="2022-02-21T16:03:00Z" w:initials="CP">
    <w:p w14:paraId="59EC46A6" w14:textId="77777777" w:rsidR="00C25AF2" w:rsidRDefault="00C25AF2" w:rsidP="00C25AF2">
      <w:pPr>
        <w:pStyle w:val="CommentText"/>
      </w:pPr>
      <w:r>
        <w:rPr>
          <w:rStyle w:val="CommentReference"/>
        </w:rPr>
        <w:annotationRef/>
      </w:r>
      <w:r>
        <w:t xml:space="preserve">What do you mean by noisier? I think you probably need to also say that it is looking at AURC in function of lead time. </w:t>
      </w:r>
    </w:p>
    <w:p w14:paraId="585F4630" w14:textId="77777777" w:rsidR="00C25AF2" w:rsidRDefault="00C25AF2" w:rsidP="00C25AF2">
      <w:pPr>
        <w:pStyle w:val="CommentText"/>
      </w:pPr>
      <w:r>
        <w:t>I guess this is where you should introduce the concept of diurnal cycle and the fact that forecasts are not as skilful for some part of the day (hopefully you can say why with a reference)</w:t>
      </w:r>
    </w:p>
  </w:comment>
  <w:comment w:id="72" w:author="Christel Prudhomme" w:date="2022-02-21T16:05:00Z" w:initials="CP">
    <w:p w14:paraId="5A149141" w14:textId="77777777" w:rsidR="00C25AF2" w:rsidRDefault="00C25AF2" w:rsidP="00C25AF2">
      <w:pPr>
        <w:pStyle w:val="CommentText"/>
      </w:pPr>
      <w:r>
        <w:rPr>
          <w:rStyle w:val="CommentReference"/>
        </w:rPr>
        <w:annotationRef/>
      </w:r>
      <w:r>
        <w:t>I don’t understand. What is a small verifying event? Is the threshold used?</w:t>
      </w:r>
    </w:p>
    <w:p w14:paraId="62154114" w14:textId="77777777" w:rsidR="00C25AF2" w:rsidRDefault="00C25AF2" w:rsidP="00C25AF2">
      <w:pPr>
        <w:pStyle w:val="CommentText"/>
      </w:pPr>
      <w:r>
        <w:t xml:space="preserve">Can you say it simply? </w:t>
      </w:r>
      <w:proofErr w:type="gramStart"/>
      <w:r>
        <w:t>E.g.</w:t>
      </w:r>
      <w:proofErr w:type="gramEnd"/>
      <w:r>
        <w:t xml:space="preserve"> same skill when looking at events above 85%ile, but higher skill by ecPoint for rarer events?</w:t>
      </w:r>
    </w:p>
  </w:comment>
  <w:comment w:id="73" w:author="Christel Prudhomme" w:date="2022-02-21T16:09:00Z" w:initials="CP">
    <w:p w14:paraId="646E8DA1" w14:textId="77777777" w:rsidR="00C25AF2" w:rsidRDefault="00C25AF2" w:rsidP="00C25AF2">
      <w:pPr>
        <w:pStyle w:val="CommentText"/>
      </w:pPr>
      <w:r>
        <w:rPr>
          <w:rStyle w:val="CommentReference"/>
        </w:rPr>
        <w:annotationRef/>
      </w:r>
      <w:r>
        <w:t>Do you need this?</w:t>
      </w:r>
    </w:p>
  </w:comment>
  <w:comment w:id="74" w:author="Fatima Pillosu" w:date="2022-02-07T18:17:00Z" w:initials="FP">
    <w:p w14:paraId="003C52E0" w14:textId="77777777" w:rsidR="00C25AF2" w:rsidRDefault="00C25AF2" w:rsidP="00C25AF2">
      <w:pPr>
        <w:pStyle w:val="CommentText"/>
      </w:pPr>
      <w:r>
        <w:rPr>
          <w:rStyle w:val="CommentReference"/>
        </w:rPr>
        <w:annotationRef/>
      </w:r>
      <w:r>
        <w:t>I need to find an explanation for this!</w:t>
      </w:r>
    </w:p>
  </w:comment>
  <w:comment w:id="75" w:author="Christel Prudhomme" w:date="2022-02-21T16:11:00Z" w:initials="CP">
    <w:p w14:paraId="254418BE" w14:textId="77777777" w:rsidR="00C25AF2" w:rsidRDefault="00C25AF2" w:rsidP="00C25AF2">
      <w:pPr>
        <w:pStyle w:val="CommentText"/>
      </w:pPr>
      <w:r>
        <w:rPr>
          <w:rStyle w:val="CommentReference"/>
        </w:rPr>
        <w:annotationRef/>
      </w:r>
      <w:r>
        <w:t>Can you say simply that the same discriminatory power/ skill can be found for extreme events in la Sierra than for medium-range events in la costa?</w:t>
      </w:r>
    </w:p>
    <w:p w14:paraId="407601CC" w14:textId="77777777" w:rsidR="00C25AF2" w:rsidRDefault="00C25AF2" w:rsidP="00C25AF2">
      <w:pPr>
        <w:pStyle w:val="CommentText"/>
      </w:pPr>
    </w:p>
    <w:p w14:paraId="0A2FCFFF" w14:textId="77777777" w:rsidR="00C25AF2" w:rsidRDefault="00C25AF2" w:rsidP="00C25AF2">
      <w:pPr>
        <w:pStyle w:val="CommentText"/>
      </w:pPr>
      <w:r>
        <w:t>Would it make it easier to interpret?</w:t>
      </w:r>
    </w:p>
  </w:comment>
  <w:comment w:id="76" w:author="Fatima Pillosu" w:date="2022-02-07T18:07:00Z" w:initials="FP">
    <w:p w14:paraId="674B17CA" w14:textId="77777777" w:rsidR="00C25AF2" w:rsidRDefault="00C25AF2" w:rsidP="00C25AF2">
      <w:pPr>
        <w:pStyle w:val="CommentText"/>
      </w:pPr>
      <w:r>
        <w:rPr>
          <w:rStyle w:val="CommentReference"/>
        </w:rPr>
        <w:annotationRef/>
      </w:r>
      <w:r>
        <w:t>@Melanie, is this too (unforgivably) informal? I don’t how to replace it.</w:t>
      </w:r>
    </w:p>
  </w:comment>
  <w:comment w:id="77" w:author="Christel Prudhomme" w:date="2022-02-21T16:18:00Z" w:initials="CP">
    <w:p w14:paraId="46DC9C64" w14:textId="77777777" w:rsidR="00C25AF2" w:rsidRDefault="00C25AF2" w:rsidP="00C25AF2">
      <w:pPr>
        <w:pStyle w:val="CommentText"/>
      </w:pPr>
      <w:r>
        <w:rPr>
          <w:rStyle w:val="CommentReference"/>
        </w:rPr>
        <w:annotationRef/>
      </w:r>
      <w:r>
        <w:t>I think it would be easier to follow if you removed the accumulation period bits –  Your text is quite heaving going and needs to be read several times to sink in (or not…)</w:t>
      </w:r>
    </w:p>
    <w:p w14:paraId="18687369" w14:textId="77777777" w:rsidR="00C25AF2" w:rsidRDefault="00C25AF2" w:rsidP="00C25AF2">
      <w:pPr>
        <w:pStyle w:val="CommentText"/>
      </w:pPr>
    </w:p>
    <w:p w14:paraId="7A2036C4" w14:textId="77777777" w:rsidR="00C25AF2" w:rsidRDefault="00C25AF2" w:rsidP="00C25AF2">
      <w:pPr>
        <w:pStyle w:val="CommentText"/>
      </w:pPr>
      <w:proofErr w:type="gramStart"/>
      <w:r>
        <w:t>So</w:t>
      </w:r>
      <w:proofErr w:type="gramEnd"/>
      <w:r>
        <w:t xml:space="preserve"> for example saying ‘For La Costa highest AURC coincide with driest part of the day as shown in Figure 2 (accumulation 0000-12000 and 0600-18000 in purple and cyan), with skill constant across lead time for 0000-12000 but degrading after day 5 for 0600-18000.’</w:t>
      </w:r>
    </w:p>
    <w:p w14:paraId="40E2032D" w14:textId="77777777" w:rsidR="00C25AF2" w:rsidRDefault="00C25AF2" w:rsidP="00C25AF2">
      <w:pPr>
        <w:pStyle w:val="CommentText"/>
      </w:pPr>
      <w:r>
        <w:t>(</w:t>
      </w:r>
      <w:proofErr w:type="gramStart"/>
      <w:r>
        <w:t>then</w:t>
      </w:r>
      <w:proofErr w:type="gramEnd"/>
      <w:r>
        <w:t xml:space="preserve"> you don’t need to say the smallest scores are for the wettest part of the day). For 99</w:t>
      </w:r>
      <w:r w:rsidRPr="00E43489">
        <w:rPr>
          <w:vertAlign w:val="superscript"/>
        </w:rPr>
        <w:t>th</w:t>
      </w:r>
      <w:r>
        <w:t>, the best forecasts are for the driest period, with both ecPoint and ENS performing similarly ‘(sorry I don’t follow the bit about 0600-1800 so low…). Despite lower scores, forecasts for other periods of the day benefit from ecPoint rainfall post-processing, with scores greater than those of ENS’</w:t>
      </w:r>
    </w:p>
    <w:p w14:paraId="39A0A67F" w14:textId="77777777" w:rsidR="00C25AF2" w:rsidRDefault="00C25AF2" w:rsidP="00C25AF2">
      <w:pPr>
        <w:pStyle w:val="CommentText"/>
      </w:pPr>
    </w:p>
    <w:p w14:paraId="6320251C" w14:textId="77777777" w:rsidR="00C25AF2" w:rsidRDefault="00C25AF2" w:rsidP="00C25AF2">
      <w:pPr>
        <w:pStyle w:val="CommentText"/>
      </w:pPr>
    </w:p>
    <w:p w14:paraId="633C8E3E" w14:textId="77777777" w:rsidR="00C25AF2" w:rsidRDefault="00C25AF2" w:rsidP="00C25AF2">
      <w:pPr>
        <w:pStyle w:val="CommentText"/>
      </w:pPr>
    </w:p>
    <w:p w14:paraId="2529D005" w14:textId="77777777" w:rsidR="00C25AF2" w:rsidRDefault="00C25AF2" w:rsidP="00C25AF2">
      <w:pPr>
        <w:pStyle w:val="CommentText"/>
      </w:pPr>
    </w:p>
  </w:comment>
  <w:comment w:id="78" w:author="Christel Prudhomme" w:date="2022-02-21T16:25:00Z" w:initials="CP">
    <w:p w14:paraId="501E0E15" w14:textId="77777777" w:rsidR="00C25AF2" w:rsidRDefault="00C25AF2" w:rsidP="00C25AF2">
      <w:pPr>
        <w:pStyle w:val="CommentText"/>
      </w:pPr>
      <w:r>
        <w:rPr>
          <w:rStyle w:val="CommentReference"/>
        </w:rPr>
        <w:annotationRef/>
      </w:r>
      <w:r>
        <w:t>I would simply say ‘similarly, forecast in La Sierra show a same pattern but with an overall lower score’. Same thing as above: try to simplify, getting the message as simple as possible and remove things than are not necessary.</w:t>
      </w:r>
    </w:p>
  </w:comment>
  <w:comment w:id="80" w:author="Christel Prudhomme" w:date="2022-02-21T16:28:00Z" w:initials="CP">
    <w:p w14:paraId="2C0F134C" w14:textId="77777777" w:rsidR="00C25AF2" w:rsidRDefault="00C25AF2" w:rsidP="00C25AF2">
      <w:pPr>
        <w:pStyle w:val="CommentText"/>
      </w:pPr>
      <w:r>
        <w:rPr>
          <w:rStyle w:val="CommentReference"/>
        </w:rPr>
        <w:annotationRef/>
      </w:r>
      <w:r>
        <w:t>Maybe insist to say it is the opposite from la costa (reading quickly it reads the same…)</w:t>
      </w:r>
    </w:p>
  </w:comment>
  <w:comment w:id="79" w:author="Christel Prudhomme" w:date="2022-02-21T16:32:00Z" w:initials="CP">
    <w:p w14:paraId="59641204" w14:textId="77777777" w:rsidR="00C25AF2" w:rsidRDefault="00C25AF2" w:rsidP="00C25AF2">
      <w:pPr>
        <w:pStyle w:val="CommentText"/>
      </w:pPr>
      <w:r>
        <w:rPr>
          <w:rStyle w:val="CommentReference"/>
        </w:rPr>
        <w:annotationRef/>
      </w:r>
      <w:r>
        <w:t>So basically, same forecast period best, it here it corresponds to the wet part of the day, with ecPoint rainfall generally degrading the forecasts after day 2’. Did I get it right?</w:t>
      </w:r>
    </w:p>
  </w:comment>
  <w:comment w:id="82" w:author="Christel Prudhomme" w:date="2022-02-21T16:34:00Z" w:initials="CP">
    <w:p w14:paraId="6F140143" w14:textId="77777777" w:rsidR="00C25AF2" w:rsidRDefault="00C25AF2" w:rsidP="00C25AF2">
      <w:pPr>
        <w:pStyle w:val="CommentText"/>
      </w:pPr>
      <w:r>
        <w:rPr>
          <w:rStyle w:val="CommentReference"/>
        </w:rPr>
        <w:annotationRef/>
      </w:r>
      <w:r>
        <w:t>As above – put the colour in bracket after the period, to simplify the text overall.</w:t>
      </w:r>
    </w:p>
  </w:comment>
  <w:comment w:id="81" w:author="Christel Prudhomme" w:date="2022-02-21T16:33:00Z" w:initials="CP">
    <w:p w14:paraId="6D815110" w14:textId="77777777" w:rsidR="00C25AF2" w:rsidRDefault="00C25AF2" w:rsidP="00C25AF2">
      <w:pPr>
        <w:pStyle w:val="CommentText"/>
      </w:pPr>
      <w:r>
        <w:rPr>
          <w:rStyle w:val="CommentReference"/>
        </w:rPr>
        <w:annotationRef/>
      </w:r>
      <w:r>
        <w:rPr>
          <w:rStyle w:val="CommentReference"/>
        </w:rPr>
        <w:t>For the rarest event (threshold &gt;99tile), however, ecPoint rainfall improves the skill with xxx’</w:t>
      </w:r>
    </w:p>
  </w:comment>
  <w:comment w:id="83" w:author="Christel Prudhomme" w:date="2022-02-21T16:34:00Z" w:initials="CP">
    <w:p w14:paraId="150FB80B" w14:textId="77777777" w:rsidR="00C25AF2" w:rsidRDefault="00C25AF2" w:rsidP="00C25AF2">
      <w:pPr>
        <w:pStyle w:val="CommentText"/>
      </w:pPr>
      <w:r>
        <w:rPr>
          <w:rStyle w:val="CommentReference"/>
        </w:rPr>
        <w:annotationRef/>
      </w:r>
      <w:r>
        <w:t>Not needed anymore if in bracket before</w:t>
      </w:r>
    </w:p>
  </w:comment>
  <w:comment w:id="84" w:author="Christel Prudhomme" w:date="2022-02-21T16:35:00Z" w:initials="CP">
    <w:p w14:paraId="171440C3" w14:textId="77777777" w:rsidR="00C25AF2" w:rsidRDefault="00C25AF2" w:rsidP="00C25AF2">
      <w:pPr>
        <w:pStyle w:val="CommentText"/>
      </w:pPr>
      <w:r>
        <w:rPr>
          <w:rStyle w:val="CommentReference"/>
        </w:rPr>
        <w:annotationRef/>
      </w:r>
      <w:r>
        <w:t>Interesting – again try to simplify</w:t>
      </w:r>
    </w:p>
    <w:p w14:paraId="7F05263E" w14:textId="77777777" w:rsidR="00C25AF2" w:rsidRDefault="00C25AF2" w:rsidP="00C25AF2">
      <w:pPr>
        <w:pStyle w:val="CommentText"/>
      </w:pPr>
    </w:p>
    <w:p w14:paraId="03991B94" w14:textId="77777777" w:rsidR="00C25AF2" w:rsidRDefault="00C25AF2" w:rsidP="00C25AF2">
      <w:pPr>
        <w:pStyle w:val="CommentText"/>
      </w:pPr>
      <w:r>
        <w:t>What is the take home message?</w:t>
      </w:r>
    </w:p>
    <w:p w14:paraId="23C3A468" w14:textId="77777777" w:rsidR="00C25AF2" w:rsidRDefault="00C25AF2" w:rsidP="00C25AF2">
      <w:pPr>
        <w:pStyle w:val="CommentText"/>
        <w:numPr>
          <w:ilvl w:val="0"/>
          <w:numId w:val="44"/>
        </w:numPr>
      </w:pPr>
      <w:r>
        <w:t>Costa forecasts better during dry part of the day, and small improvement from ecPoint</w:t>
      </w:r>
    </w:p>
    <w:p w14:paraId="2386E0A1" w14:textId="77777777" w:rsidR="00C25AF2" w:rsidRDefault="00C25AF2" w:rsidP="00C25AF2">
      <w:pPr>
        <w:pStyle w:val="CommentText"/>
        <w:numPr>
          <w:ilvl w:val="0"/>
          <w:numId w:val="44"/>
        </w:numPr>
      </w:pPr>
      <w:r>
        <w:t xml:space="preserve">Sierra, forecasts better during wet part of the day, and only improvement of ecPoint for forecasts of very extreme rainfall events from medium-range (after 4 days). </w:t>
      </w:r>
    </w:p>
    <w:p w14:paraId="086458D5" w14:textId="77777777" w:rsidR="00C25AF2" w:rsidRDefault="00C25AF2" w:rsidP="00C25AF2">
      <w:pPr>
        <w:pStyle w:val="CommentText"/>
      </w:pPr>
    </w:p>
    <w:p w14:paraId="0CB09CC7" w14:textId="77777777" w:rsidR="00C25AF2" w:rsidRDefault="00C25AF2" w:rsidP="00C25AF2">
      <w:pPr>
        <w:pStyle w:val="CommentText"/>
      </w:pPr>
      <w:r>
        <w:t>(</w:t>
      </w:r>
      <w:proofErr w:type="gramStart"/>
      <w:r>
        <w:t>probably</w:t>
      </w:r>
      <w:proofErr w:type="gramEnd"/>
      <w:r>
        <w:t xml:space="preserve"> not exactly that and I forgot things but you see what I mean)</w:t>
      </w:r>
    </w:p>
    <w:p w14:paraId="6E7B3703" w14:textId="77777777" w:rsidR="00C25AF2" w:rsidRDefault="00C25AF2" w:rsidP="00C25AF2">
      <w:pPr>
        <w:pStyle w:val="CommentText"/>
      </w:pPr>
    </w:p>
  </w:comment>
  <w:comment w:id="85" w:author="Christel Prudhomme" w:date="2022-02-21T16:57:00Z" w:initials="CP">
    <w:p w14:paraId="07FA5B30" w14:textId="77777777" w:rsidR="00C25AF2" w:rsidRDefault="00C25AF2" w:rsidP="00C25AF2">
      <w:pPr>
        <w:pStyle w:val="CommentText"/>
      </w:pPr>
      <w:r>
        <w:rPr>
          <w:rStyle w:val="CommentReference"/>
        </w:rPr>
        <w:annotationRef/>
      </w:r>
      <w:r>
        <w:t>Not sure about the title. See my comment on top of 5.2.2</w:t>
      </w:r>
    </w:p>
  </w:comment>
  <w:comment w:id="86" w:author="Christel Prudhomme" w:date="2022-02-21T16:38:00Z" w:initials="CP">
    <w:p w14:paraId="2A8905E6" w14:textId="77777777" w:rsidR="00C25AF2" w:rsidRDefault="00C25AF2" w:rsidP="00C25AF2">
      <w:pPr>
        <w:pStyle w:val="CommentText"/>
      </w:pPr>
      <w:r>
        <w:rPr>
          <w:rStyle w:val="CommentReference"/>
        </w:rPr>
        <w:annotationRef/>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 this is very complicated.</w:t>
      </w:r>
    </w:p>
    <w:p w14:paraId="65B40AA4" w14:textId="77777777" w:rsidR="00C25AF2" w:rsidRDefault="00C25AF2" w:rsidP="00C25AF2">
      <w:pPr>
        <w:pStyle w:val="CommentText"/>
      </w:pPr>
    </w:p>
    <w:p w14:paraId="4709175C" w14:textId="77777777" w:rsidR="00C25AF2" w:rsidRDefault="00C25AF2" w:rsidP="00C25AF2">
      <w:pPr>
        <w:pStyle w:val="CommentText"/>
      </w:pPr>
      <w:r>
        <w:t>Can you forecast flash floods or not? Why does the ‘considering high rainfall events’ mean?</w:t>
      </w:r>
    </w:p>
    <w:p w14:paraId="42D1FFD6" w14:textId="77777777" w:rsidR="00C25AF2" w:rsidRDefault="00C25AF2" w:rsidP="00C25AF2">
      <w:pPr>
        <w:pStyle w:val="CommentText"/>
      </w:pPr>
    </w:p>
    <w:p w14:paraId="0D507F4D" w14:textId="77777777" w:rsidR="00C25AF2" w:rsidRDefault="00C25AF2" w:rsidP="00C25AF2">
      <w:pPr>
        <w:pStyle w:val="CommentText"/>
      </w:pPr>
      <w:r>
        <w:t xml:space="preserve">Would it be easier to go back to </w:t>
      </w:r>
      <w:proofErr w:type="gramStart"/>
      <w:r>
        <w:t>say</w:t>
      </w:r>
      <w:proofErr w:type="gramEnd"/>
    </w:p>
    <w:p w14:paraId="6430562E" w14:textId="77777777" w:rsidR="00C25AF2" w:rsidRDefault="00C25AF2" w:rsidP="00C25AF2">
      <w:pPr>
        <w:pStyle w:val="CommentText"/>
        <w:numPr>
          <w:ilvl w:val="0"/>
          <w:numId w:val="44"/>
        </w:numPr>
      </w:pPr>
      <w:r>
        <w:t>You want to find risk to flash flooding</w:t>
      </w:r>
    </w:p>
    <w:p w14:paraId="2D671F2B" w14:textId="77777777" w:rsidR="00C25AF2" w:rsidRDefault="00C25AF2" w:rsidP="00C25AF2">
      <w:pPr>
        <w:pStyle w:val="CommentText"/>
        <w:numPr>
          <w:ilvl w:val="0"/>
          <w:numId w:val="44"/>
        </w:numPr>
      </w:pPr>
      <w:r>
        <w:t>You could use you the probability of exceeding medium-size rainfall 85% -&gt; you have quite a lot of skills due to high hit but also quite a lot of false alarms</w:t>
      </w:r>
    </w:p>
    <w:p w14:paraId="68238325" w14:textId="77777777" w:rsidR="00C25AF2" w:rsidRDefault="00C25AF2" w:rsidP="00C25AF2">
      <w:pPr>
        <w:pStyle w:val="CommentText"/>
        <w:numPr>
          <w:ilvl w:val="0"/>
          <w:numId w:val="44"/>
        </w:numPr>
      </w:pPr>
      <w:r>
        <w:t xml:space="preserve">If you use the probability of exceeding </w:t>
      </w:r>
      <w:proofErr w:type="spellStart"/>
      <w:proofErr w:type="gramStart"/>
      <w:r>
        <w:t>a</w:t>
      </w:r>
      <w:proofErr w:type="spellEnd"/>
      <w:proofErr w:type="gramEnd"/>
      <w:r>
        <w:t xml:space="preserve"> extreme rainfall -&gt; you are still </w:t>
      </w:r>
      <w:proofErr w:type="spellStart"/>
      <w:r>
        <w:t>skillfull</w:t>
      </w:r>
      <w:proofErr w:type="spellEnd"/>
      <w:r>
        <w:t>, but increase the  number of misses</w:t>
      </w:r>
    </w:p>
    <w:p w14:paraId="356B0A11" w14:textId="77777777" w:rsidR="00C25AF2" w:rsidRDefault="00C25AF2" w:rsidP="00C25AF2">
      <w:pPr>
        <w:pStyle w:val="CommentText"/>
        <w:ind w:firstLine="0"/>
      </w:pPr>
    </w:p>
    <w:p w14:paraId="666E1008" w14:textId="77777777" w:rsidR="00C25AF2" w:rsidRDefault="00C25AF2" w:rsidP="00C25AF2">
      <w:pPr>
        <w:pStyle w:val="CommentText"/>
        <w:ind w:firstLine="0"/>
      </w:pPr>
      <w:r>
        <w:t>I think if you could put that at the beginning even of 5.1, this would help understanding why you have the 2 thresholds.</w:t>
      </w:r>
    </w:p>
    <w:p w14:paraId="2769E54A" w14:textId="77777777" w:rsidR="00C25AF2" w:rsidRDefault="00C25AF2" w:rsidP="00C25AF2">
      <w:pPr>
        <w:pStyle w:val="CommentText"/>
        <w:ind w:firstLine="0"/>
      </w:pPr>
    </w:p>
    <w:p w14:paraId="248E0E51" w14:textId="77777777" w:rsidR="00C25AF2" w:rsidRDefault="00C25AF2" w:rsidP="00C25AF2">
      <w:pPr>
        <w:pStyle w:val="CommentText"/>
        <w:ind w:firstLine="0"/>
      </w:pPr>
    </w:p>
  </w:comment>
  <w:comment w:id="87" w:author="Christel Prudhomme" w:date="2022-02-21T16:42:00Z" w:initials="CP">
    <w:p w14:paraId="78C8095F" w14:textId="77777777" w:rsidR="00C25AF2" w:rsidRDefault="00C25AF2" w:rsidP="00C25AF2">
      <w:pPr>
        <w:pStyle w:val="CommentText"/>
      </w:pPr>
      <w:r>
        <w:rPr>
          <w:rStyle w:val="CommentReference"/>
        </w:rPr>
        <w:annotationRef/>
      </w:r>
      <w:r>
        <w:t>Not in my version</w:t>
      </w:r>
    </w:p>
  </w:comment>
  <w:comment w:id="88" w:author="Christel Prudhomme" w:date="2022-02-21T16:52:00Z" w:initials="CP">
    <w:p w14:paraId="2D1C7A73" w14:textId="77777777" w:rsidR="00C25AF2" w:rsidRDefault="00C25AF2" w:rsidP="00C25AF2">
      <w:pPr>
        <w:pStyle w:val="CommentText"/>
      </w:pPr>
      <w:r>
        <w:rPr>
          <w:rStyle w:val="CommentReference"/>
        </w:rPr>
        <w:annotationRef/>
      </w:r>
      <w:r>
        <w:t>I thought you wanted to explain why the skill varies diurnally. But this is not what you are doing. You are explaining why ecPoint improves or not ENS according to the time of the day</w:t>
      </w:r>
    </w:p>
    <w:p w14:paraId="389247D9" w14:textId="77777777" w:rsidR="00C25AF2" w:rsidRDefault="00C25AF2" w:rsidP="00C25AF2">
      <w:pPr>
        <w:pStyle w:val="CommentText"/>
      </w:pPr>
    </w:p>
    <w:p w14:paraId="5EDB20E7" w14:textId="77777777" w:rsidR="00C25AF2" w:rsidRDefault="00C25AF2" w:rsidP="00C25AF2">
      <w:pPr>
        <w:pStyle w:val="CommentText"/>
      </w:pPr>
      <w:r>
        <w:t xml:space="preserve">I still believe that if you do not talk about the variation in skill across the day but if you want to talk about the variation in skill between ECNS and </w:t>
      </w:r>
      <w:proofErr w:type="spellStart"/>
      <w:r>
        <w:t>ecPioint</w:t>
      </w:r>
      <w:proofErr w:type="spellEnd"/>
      <w:r>
        <w:t xml:space="preserve">, it would be best to pick 2 examples: </w:t>
      </w:r>
      <w:proofErr w:type="gramStart"/>
      <w:r>
        <w:t>e.g.</w:t>
      </w:r>
      <w:proofErr w:type="gramEnd"/>
      <w:r>
        <w:t xml:space="preserve"> 0000-1200 and 1800-0600, and show the AURC for ENS and </w:t>
      </w:r>
      <w:proofErr w:type="spellStart"/>
      <w:r>
        <w:t>ECOPOint</w:t>
      </w:r>
      <w:proofErr w:type="spellEnd"/>
      <w:r>
        <w:t xml:space="preserve"> for the different lead time days</w:t>
      </w:r>
    </w:p>
    <w:p w14:paraId="178A2C4A" w14:textId="77777777" w:rsidR="00C25AF2" w:rsidRDefault="00C25AF2" w:rsidP="00C25AF2">
      <w:pPr>
        <w:pStyle w:val="CommentText"/>
      </w:pPr>
    </w:p>
    <w:p w14:paraId="2AD1DBB7" w14:textId="77777777" w:rsidR="00C25AF2" w:rsidRDefault="00C25AF2" w:rsidP="00C25AF2">
      <w:pPr>
        <w:pStyle w:val="CommentText"/>
      </w:pPr>
      <w:r>
        <w:t>Then you will see clearly:</w:t>
      </w:r>
    </w:p>
    <w:p w14:paraId="4FE6C43C" w14:textId="77777777" w:rsidR="00C25AF2" w:rsidRDefault="00C25AF2" w:rsidP="00C25AF2">
      <w:pPr>
        <w:pStyle w:val="CommentText"/>
        <w:numPr>
          <w:ilvl w:val="0"/>
          <w:numId w:val="44"/>
        </w:numPr>
      </w:pPr>
      <w:r>
        <w:t xml:space="preserve">Which ones are better between the 2 accumulation </w:t>
      </w:r>
      <w:proofErr w:type="gramStart"/>
      <w:r>
        <w:t>periods</w:t>
      </w:r>
      <w:proofErr w:type="gramEnd"/>
    </w:p>
    <w:p w14:paraId="630319F2" w14:textId="77777777" w:rsidR="00C25AF2" w:rsidRDefault="00C25AF2" w:rsidP="00C25AF2">
      <w:pPr>
        <w:pStyle w:val="CommentText"/>
        <w:numPr>
          <w:ilvl w:val="0"/>
          <w:numId w:val="44"/>
        </w:numPr>
      </w:pPr>
      <w:r>
        <w:t>How ecPoint improves over ENS</w:t>
      </w:r>
    </w:p>
    <w:p w14:paraId="09074530" w14:textId="77777777" w:rsidR="00C25AF2" w:rsidRDefault="00C25AF2" w:rsidP="00C25AF2">
      <w:pPr>
        <w:pStyle w:val="CommentText"/>
        <w:numPr>
          <w:ilvl w:val="0"/>
          <w:numId w:val="44"/>
        </w:numPr>
      </w:pPr>
      <w:r>
        <w:t xml:space="preserve">Whether the pattern is different in la costa and la </w:t>
      </w:r>
      <w:proofErr w:type="spellStart"/>
      <w:r>
        <w:t>sierra</w:t>
      </w:r>
      <w:proofErr w:type="spellEnd"/>
    </w:p>
    <w:p w14:paraId="76F607F8" w14:textId="77777777" w:rsidR="00C25AF2" w:rsidRDefault="00C25AF2" w:rsidP="00C25AF2">
      <w:pPr>
        <w:pStyle w:val="CommentText"/>
      </w:pPr>
    </w:p>
    <w:p w14:paraId="579CA483" w14:textId="77777777" w:rsidR="00C25AF2" w:rsidRDefault="00C25AF2" w:rsidP="00C25AF2">
      <w:pPr>
        <w:pStyle w:val="CommentText"/>
      </w:pPr>
      <w:r>
        <w:t>Then you can go to diagnostic why ES is not improved by ecPoint -&gt; which is because the bias correction WT don’t really happen.</w:t>
      </w:r>
    </w:p>
    <w:p w14:paraId="2F601354" w14:textId="77777777" w:rsidR="00C25AF2" w:rsidRDefault="00C25AF2" w:rsidP="00C25AF2">
      <w:pPr>
        <w:pStyle w:val="CommentText"/>
      </w:pPr>
    </w:p>
    <w:p w14:paraId="13D239E9" w14:textId="77777777" w:rsidR="00C25AF2" w:rsidRDefault="00C25AF2" w:rsidP="00C25AF2">
      <w:pPr>
        <w:pStyle w:val="CommentText"/>
      </w:pPr>
    </w:p>
  </w:comment>
  <w:comment w:id="89" w:author="Christel Prudhomme" w:date="2022-02-21T16:43:00Z" w:initials="CP">
    <w:p w14:paraId="0304628F" w14:textId="77777777" w:rsidR="00C25AF2" w:rsidRDefault="00C25AF2" w:rsidP="00C25AF2">
      <w:pPr>
        <w:pStyle w:val="CommentText"/>
      </w:pPr>
      <w:r>
        <w:rPr>
          <w:rStyle w:val="CommentReference"/>
        </w:rPr>
        <w:annotationRef/>
      </w:r>
      <w:r>
        <w:t>Really? Always? Everywhere? Or those with the highest impacts because people sleep and cannot evacuate?</w:t>
      </w:r>
    </w:p>
  </w:comment>
  <w:comment w:id="90" w:author="Christel Prudhomme" w:date="2022-02-21T16:44:00Z" w:initials="CP">
    <w:p w14:paraId="5A45C34B" w14:textId="77777777" w:rsidR="00C25AF2" w:rsidRDefault="00C25AF2" w:rsidP="00C25AF2">
      <w:pPr>
        <w:pStyle w:val="CommentText"/>
      </w:pPr>
      <w:r>
        <w:rPr>
          <w:rStyle w:val="CommentReference"/>
        </w:rPr>
        <w:annotationRef/>
      </w:r>
      <w:r>
        <w:t>You have to go back to why the WTs are important. Without the context it is difficult to understand</w:t>
      </w:r>
    </w:p>
  </w:comment>
  <w:comment w:id="91" w:author="Christel Prudhomme" w:date="2022-02-21T16:49:00Z" w:initials="CP">
    <w:p w14:paraId="4161E8B1" w14:textId="77777777" w:rsidR="00C25AF2" w:rsidRDefault="00C25AF2" w:rsidP="00C25AF2">
      <w:pPr>
        <w:pStyle w:val="CommentText"/>
      </w:pPr>
      <w:r>
        <w:rPr>
          <w:rStyle w:val="CommentReference"/>
        </w:rPr>
        <w:annotationRef/>
      </w:r>
      <w:r>
        <w:t>Sorry I find this difficult to follow and understand.</w:t>
      </w:r>
    </w:p>
    <w:p w14:paraId="6428B3FA" w14:textId="77777777" w:rsidR="00C25AF2" w:rsidRDefault="00C25AF2" w:rsidP="00C25AF2">
      <w:pPr>
        <w:pStyle w:val="CommentText"/>
      </w:pPr>
    </w:p>
    <w:p w14:paraId="088D6A52" w14:textId="77777777" w:rsidR="00C25AF2" w:rsidRDefault="00C25AF2" w:rsidP="00C25AF2">
      <w:pPr>
        <w:pStyle w:val="CommentText"/>
      </w:pPr>
      <w:r>
        <w:t xml:space="preserve">Maybe you should turn round: remind the reader how ecPoint works, </w:t>
      </w:r>
      <w:proofErr w:type="gramStart"/>
      <w:r>
        <w:t>i.e.</w:t>
      </w:r>
      <w:proofErr w:type="gramEnd"/>
      <w:r>
        <w:t xml:space="preserve"> bias correction applied for certain WT (or maybe not…) and which ones in the region</w:t>
      </w:r>
    </w:p>
    <w:p w14:paraId="34347FDE" w14:textId="77777777" w:rsidR="00C25AF2" w:rsidRDefault="00C25AF2" w:rsidP="00C25AF2">
      <w:pPr>
        <w:pStyle w:val="CommentText"/>
      </w:pPr>
      <w:r>
        <w:t>Then you can talk about the occurrence of those weather types -&gt; which could be that ecPoint does not change much if the ones correcting biases don’t appear. Or it is not at all what you want to say?</w:t>
      </w:r>
    </w:p>
  </w:comment>
  <w:comment w:id="92" w:author="Fatima Pillosu" w:date="2022-02-24T17:34:00Z" w:initials="FP">
    <w:p w14:paraId="783960E0" w14:textId="479EFB57" w:rsidR="00B92FEA" w:rsidRDefault="00B92FEA">
      <w:pPr>
        <w:pStyle w:val="CommentText"/>
      </w:pPr>
      <w:r>
        <w:rPr>
          <w:rStyle w:val="CommentReference"/>
        </w:rPr>
        <w:annotationRef/>
      </w:r>
      <w:r>
        <w:t>Given the delays due to covid, would you say I just should not add the case study, or should I still go ahead?</w:t>
      </w:r>
    </w:p>
  </w:comment>
  <w:comment w:id="101" w:author="Christel Prudhomme" w:date="2022-02-18T16:56:00Z" w:initials="CP">
    <w:p w14:paraId="23B923B7" w14:textId="7F04A609" w:rsidR="00623B59" w:rsidRDefault="00623B59">
      <w:pPr>
        <w:pStyle w:val="CommentText"/>
      </w:pPr>
      <w:r>
        <w:rPr>
          <w:rStyle w:val="CommentReference"/>
        </w:rPr>
        <w:annotationRef/>
      </w:r>
      <w:r>
        <w:t>Could this be moved to supplementary material? I know it is important, but I am not sure I understand so I am pretty much ignoring it…</w:t>
      </w:r>
    </w:p>
  </w:comment>
  <w:comment w:id="103" w:author="Fatima Pillosu" w:date="2022-02-17T16:51:00Z" w:initials="FP">
    <w:p w14:paraId="4818A8F9" w14:textId="3EC6BE2F" w:rsidR="00D254B5" w:rsidRDefault="00D254B5">
      <w:pPr>
        <w:pStyle w:val="CommentText"/>
      </w:pPr>
      <w:r>
        <w:rPr>
          <w:rStyle w:val="CommentReference"/>
        </w:rPr>
        <w:annotationRef/>
      </w:r>
      <w:r>
        <w:t>I need to write this caption better.</w:t>
      </w:r>
    </w:p>
  </w:comment>
  <w:comment w:id="104" w:author="Christel Prudhomme" w:date="2022-02-18T16:55:00Z" w:initials="CP">
    <w:p w14:paraId="34F2FBFC" w14:textId="1987E6D6" w:rsidR="00F7281D" w:rsidRDefault="00F7281D">
      <w:pPr>
        <w:pStyle w:val="CommentText"/>
      </w:pPr>
      <w:r>
        <w:rPr>
          <w:rStyle w:val="CommentReference"/>
        </w:rPr>
        <w:annotationRef/>
      </w:r>
      <w:r>
        <w:t>I guess this is to be completed, right?</w:t>
      </w:r>
    </w:p>
  </w:comment>
  <w:comment w:id="105" w:author="Fatima Pillosu" w:date="2022-02-24T17:39:00Z" w:initials="FP">
    <w:p w14:paraId="7A785F19" w14:textId="2E166860" w:rsidR="00B92FEA" w:rsidRDefault="00B92FEA">
      <w:pPr>
        <w:pStyle w:val="CommentText"/>
      </w:pPr>
      <w:r>
        <w:rPr>
          <w:rStyle w:val="CommentReference"/>
        </w:rPr>
        <w:annotationRef/>
      </w:r>
      <w:r>
        <w:t>Yes.</w:t>
      </w:r>
    </w:p>
  </w:comment>
  <w:comment w:id="106" w:author="Christel Prudhomme" w:date="2022-02-18T15:52:00Z" w:initials="CP">
    <w:p w14:paraId="146CF823" w14:textId="649CFD71" w:rsidR="00C0163D" w:rsidRDefault="00C0163D">
      <w:pPr>
        <w:pStyle w:val="CommentText"/>
      </w:pPr>
      <w:r>
        <w:rPr>
          <w:rStyle w:val="CommentReference"/>
        </w:rPr>
        <w:annotationRef/>
      </w:r>
      <w:proofErr w:type="gramStart"/>
      <w:r w:rsidR="009320B2">
        <w:t>Generally</w:t>
      </w:r>
      <w:proofErr w:type="gramEnd"/>
      <w:r w:rsidR="009320B2">
        <w:t xml:space="preserve"> we talk about administrative regions, not political ones</w:t>
      </w:r>
    </w:p>
  </w:comment>
  <w:comment w:id="108" w:author="Christel Prudhomme" w:date="2022-02-18T16:10:00Z" w:initials="CP">
    <w:p w14:paraId="0291D3B2" w14:textId="67E2A223" w:rsidR="002A0DB1" w:rsidRDefault="002A0DB1">
      <w:pPr>
        <w:pStyle w:val="CommentText"/>
      </w:pPr>
      <w:r>
        <w:rPr>
          <w:rStyle w:val="CommentReference"/>
        </w:rPr>
        <w:annotationRef/>
      </w:r>
      <w:r>
        <w:t>Are you able to reproduce? Can’t your partners provide you with an official map?</w:t>
      </w:r>
      <w:r w:rsidR="009A77AF">
        <w:t xml:space="preserve"> Is it that relevant?</w:t>
      </w:r>
      <w:r w:rsidR="001B6504">
        <w:t xml:space="preserve"> You actually don’t refer to it in the text )nor figure 1,b by the way, at least not in the associated section)</w:t>
      </w:r>
    </w:p>
  </w:comment>
  <w:comment w:id="110" w:author="Christel Prudhomme" w:date="2022-02-18T16:49:00Z" w:initials="CP">
    <w:p w14:paraId="0CDC8026" w14:textId="77777777" w:rsidR="00D80BE5" w:rsidRDefault="00D80BE5">
      <w:pPr>
        <w:pStyle w:val="CommentText"/>
      </w:pPr>
      <w:r>
        <w:rPr>
          <w:rStyle w:val="CommentReference"/>
        </w:rPr>
        <w:annotationRef/>
      </w:r>
      <w:r>
        <w:t>But there are many colours … and actually I cannot recognise brown</w:t>
      </w:r>
      <w:r w:rsidR="008153E9">
        <w:t>. But I see green blue and red which are not mentioned,…</w:t>
      </w:r>
    </w:p>
    <w:p w14:paraId="644DD26F" w14:textId="77777777" w:rsidR="00B31719" w:rsidRDefault="00B31719">
      <w:pPr>
        <w:pStyle w:val="CommentText"/>
      </w:pPr>
    </w:p>
    <w:p w14:paraId="714B2534" w14:textId="5E1E9E10" w:rsidR="00B31719" w:rsidRDefault="00B31719">
      <w:pPr>
        <w:pStyle w:val="CommentText"/>
      </w:pPr>
      <w:r>
        <w:t>And why is it figure 2? I have seen it first mentioned only after figure 6… but maybe I missed it</w:t>
      </w:r>
    </w:p>
  </w:comment>
  <w:comment w:id="111" w:author="Christel Prudhomme" w:date="2022-02-18T16:49:00Z" w:initials="CP">
    <w:p w14:paraId="78977CBC" w14:textId="21072E04" w:rsidR="00071E1E" w:rsidRDefault="00071E1E">
      <w:pPr>
        <w:pStyle w:val="CommentText"/>
      </w:pPr>
      <w:r>
        <w:rPr>
          <w:rStyle w:val="CommentReference"/>
        </w:rPr>
        <w:annotationRef/>
      </w:r>
      <w:r>
        <w:t>I personally do not think the very complex schematic of ecPoint rainfall is necessary. It distract from the main point I think</w:t>
      </w:r>
    </w:p>
  </w:comment>
  <w:comment w:id="112" w:author="Fatima Pillosu" w:date="2022-02-24T16:48:00Z" w:initials="FP">
    <w:p w14:paraId="6FE57E90" w14:textId="21A9F8B5" w:rsidR="00DA7A05" w:rsidRDefault="00DA7A05">
      <w:pPr>
        <w:pStyle w:val="CommentText"/>
      </w:pPr>
      <w:r>
        <w:rPr>
          <w:rStyle w:val="CommentReference"/>
        </w:rPr>
        <w:annotationRef/>
      </w:r>
      <w:r>
        <w:t>Would you say I remove it completely, or make it simpler?</w:t>
      </w:r>
    </w:p>
  </w:comment>
  <w:comment w:id="115" w:author="Christel Prudhomme" w:date="2022-02-18T16:53:00Z" w:initials="CP">
    <w:p w14:paraId="6913E5CB" w14:textId="518833F0" w:rsidR="005A1E21" w:rsidRDefault="005A1E21">
      <w:pPr>
        <w:pStyle w:val="CommentText"/>
      </w:pPr>
      <w:r>
        <w:rPr>
          <w:rStyle w:val="CommentReference"/>
        </w:rPr>
        <w:annotationRef/>
      </w:r>
      <w:r>
        <w:t>Why is this graph important? Can’t it be moved to supplementary material?</w:t>
      </w:r>
    </w:p>
  </w:comment>
  <w:comment w:id="117" w:author="Fatima Pillosu" w:date="2022-01-05T15:38:00Z" w:initials="FMP">
    <w:p w14:paraId="1C62C654" w14:textId="6B0BC180" w:rsidR="000A4C70" w:rsidRDefault="000A4C70">
      <w:pPr>
        <w:pStyle w:val="CommentText"/>
      </w:pPr>
      <w:r>
        <w:rPr>
          <w:rStyle w:val="CommentReference"/>
        </w:rPr>
        <w:annotationRef/>
      </w:r>
      <w:r>
        <w:t>Re</w:t>
      </w:r>
      <w:r w:rsidR="00044060">
        <w:t>member to re-write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F674D3" w15:done="0"/>
  <w15:commentEx w15:paraId="45E7E5F6" w15:paraIdParent="01F674D3" w15:done="0"/>
  <w15:commentEx w15:paraId="7D935973" w15:done="0"/>
  <w15:commentEx w15:paraId="45700BB3" w15:done="0"/>
  <w15:commentEx w15:paraId="1C080F35" w15:done="1"/>
  <w15:commentEx w15:paraId="22CC8109" w15:done="0"/>
  <w15:commentEx w15:paraId="1A7F0865" w15:paraIdParent="22CC8109" w15:done="0"/>
  <w15:commentEx w15:paraId="5028A0D3" w15:done="0"/>
  <w15:commentEx w15:paraId="60E0B9AB" w15:paraIdParent="5028A0D3" w15:done="0"/>
  <w15:commentEx w15:paraId="39217CC8" w15:done="0"/>
  <w15:commentEx w15:paraId="3657085D" w15:done="0"/>
  <w15:commentEx w15:paraId="61CD94BB" w15:paraIdParent="3657085D" w15:done="0"/>
  <w15:commentEx w15:paraId="59335BAD" w15:done="0"/>
  <w15:commentEx w15:paraId="3E89AF32" w15:done="0"/>
  <w15:commentEx w15:paraId="4414491D" w15:paraIdParent="3E89AF32" w15:done="0"/>
  <w15:commentEx w15:paraId="64DA02B1" w15:done="0"/>
  <w15:commentEx w15:paraId="198C0D7A" w15:paraIdParent="64DA02B1" w15:done="0"/>
  <w15:commentEx w15:paraId="5643B4AD" w15:done="0"/>
  <w15:commentEx w15:paraId="6DB16B97" w15:paraIdParent="5643B4AD" w15:done="0"/>
  <w15:commentEx w15:paraId="4FC1C1EB" w15:done="0"/>
  <w15:commentEx w15:paraId="53334189" w15:done="0"/>
  <w15:commentEx w15:paraId="49254FCC" w15:done="0"/>
  <w15:commentEx w15:paraId="7F412CE9" w15:done="0"/>
  <w15:commentEx w15:paraId="62443A29" w15:done="0"/>
  <w15:commentEx w15:paraId="0BE54BAF" w15:done="0"/>
  <w15:commentEx w15:paraId="6957F3C2" w15:done="0"/>
  <w15:commentEx w15:paraId="793FBCF6" w15:done="0"/>
  <w15:commentEx w15:paraId="7662DAEF" w15:done="0"/>
  <w15:commentEx w15:paraId="4D758EBD" w15:done="0"/>
  <w15:commentEx w15:paraId="6BDB32FC" w15:done="0"/>
  <w15:commentEx w15:paraId="3CFC0D59" w15:paraIdParent="6BDB32FC" w15:done="0"/>
  <w15:commentEx w15:paraId="65AF0B0E" w15:done="0"/>
  <w15:commentEx w15:paraId="6A7B130D" w15:done="0"/>
  <w15:commentEx w15:paraId="1D6A9836" w15:paraIdParent="6A7B130D" w15:done="0"/>
  <w15:commentEx w15:paraId="2505E406" w15:done="0"/>
  <w15:commentEx w15:paraId="6E2F46A5" w15:done="0"/>
  <w15:commentEx w15:paraId="1BA5807A" w15:done="0"/>
  <w15:commentEx w15:paraId="577934D5" w15:done="0"/>
  <w15:commentEx w15:paraId="35DB12CC" w15:done="0"/>
  <w15:commentEx w15:paraId="4EA9E4E6" w15:done="0"/>
  <w15:commentEx w15:paraId="48C5A6CC" w15:done="0"/>
  <w15:commentEx w15:paraId="332C5C44" w15:done="0"/>
  <w15:commentEx w15:paraId="75FA8991" w15:done="0"/>
  <w15:commentEx w15:paraId="11ACCCBD" w15:done="0"/>
  <w15:commentEx w15:paraId="0A6082A8" w15:done="0"/>
  <w15:commentEx w15:paraId="1307F56C" w15:done="0"/>
  <w15:commentEx w15:paraId="7405B68F" w15:done="0"/>
  <w15:commentEx w15:paraId="49688502" w15:done="0"/>
  <w15:commentEx w15:paraId="478A57F7" w15:done="0"/>
  <w15:commentEx w15:paraId="6B6B7FD6" w15:done="0"/>
  <w15:commentEx w15:paraId="68A3A8D9" w15:done="0"/>
  <w15:commentEx w15:paraId="10B51D04" w15:done="0"/>
  <w15:commentEx w15:paraId="6B3183F1" w15:done="0"/>
  <w15:commentEx w15:paraId="2D2F675F" w15:done="0"/>
  <w15:commentEx w15:paraId="55964261" w15:done="0"/>
  <w15:commentEx w15:paraId="1AF7A3C6" w15:done="0"/>
  <w15:commentEx w15:paraId="7AD9F5AC" w15:done="0"/>
  <w15:commentEx w15:paraId="68BD1753" w15:done="0"/>
  <w15:commentEx w15:paraId="3AFC850E" w15:done="0"/>
  <w15:commentEx w15:paraId="404ADF0D" w15:done="0"/>
  <w15:commentEx w15:paraId="736699FE" w15:paraIdParent="404ADF0D" w15:done="0"/>
  <w15:commentEx w15:paraId="42CDD934" w15:done="0"/>
  <w15:commentEx w15:paraId="6E127EF9" w15:done="0"/>
  <w15:commentEx w15:paraId="569E038D" w15:done="0"/>
  <w15:commentEx w15:paraId="06FB240C" w15:done="0"/>
  <w15:commentEx w15:paraId="6BA2A272" w15:done="0"/>
  <w15:commentEx w15:paraId="593ED132" w15:done="0"/>
  <w15:commentEx w15:paraId="585F4630" w15:done="0"/>
  <w15:commentEx w15:paraId="62154114" w15:done="0"/>
  <w15:commentEx w15:paraId="646E8DA1" w15:done="0"/>
  <w15:commentEx w15:paraId="003C52E0" w15:done="0"/>
  <w15:commentEx w15:paraId="0A2FCFFF" w15:done="0"/>
  <w15:commentEx w15:paraId="674B17CA" w15:done="0"/>
  <w15:commentEx w15:paraId="2529D005" w15:done="0"/>
  <w15:commentEx w15:paraId="501E0E15" w15:done="0"/>
  <w15:commentEx w15:paraId="2C0F134C" w15:done="0"/>
  <w15:commentEx w15:paraId="59641204" w15:done="0"/>
  <w15:commentEx w15:paraId="6F140143" w15:done="0"/>
  <w15:commentEx w15:paraId="6D815110" w15:done="0"/>
  <w15:commentEx w15:paraId="150FB80B" w15:done="0"/>
  <w15:commentEx w15:paraId="6E7B3703" w15:done="0"/>
  <w15:commentEx w15:paraId="07FA5B30" w15:done="0"/>
  <w15:commentEx w15:paraId="248E0E51" w15:done="0"/>
  <w15:commentEx w15:paraId="78C8095F" w15:done="0"/>
  <w15:commentEx w15:paraId="13D239E9" w15:done="0"/>
  <w15:commentEx w15:paraId="0304628F" w15:done="0"/>
  <w15:commentEx w15:paraId="5A45C34B" w15:done="0"/>
  <w15:commentEx w15:paraId="34347FDE" w15:done="0"/>
  <w15:commentEx w15:paraId="783960E0" w15:done="0"/>
  <w15:commentEx w15:paraId="23B923B7" w15:done="0"/>
  <w15:commentEx w15:paraId="4818A8F9" w15:done="0"/>
  <w15:commentEx w15:paraId="34F2FBFC" w15:done="0"/>
  <w15:commentEx w15:paraId="7A785F19" w15:paraIdParent="34F2FBFC" w15:done="0"/>
  <w15:commentEx w15:paraId="146CF823" w15:done="0"/>
  <w15:commentEx w15:paraId="0291D3B2" w15:done="0"/>
  <w15:commentEx w15:paraId="714B2534" w15:done="0"/>
  <w15:commentEx w15:paraId="78977CBC" w15:done="0"/>
  <w15:commentEx w15:paraId="6FE57E90" w15:paraIdParent="78977CBC" w15:done="0"/>
  <w15:commentEx w15:paraId="6913E5CB" w15:done="0"/>
  <w15:commentEx w15:paraId="1C62C6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A1572" w16cex:dateUtc="2022-02-18T12:54:00Z"/>
  <w16cex:commentExtensible w16cex:durableId="25BE1D62" w16cex:dateUtc="2022-02-21T14:17:00Z"/>
  <w16cex:commentExtensible w16cex:durableId="25C2307A" w16cex:dateUtc="2022-02-24T16:27:00Z"/>
  <w16cex:commentExtensible w16cex:durableId="25C241D2" w16cex:dateUtc="2022-02-24T17:41:00Z"/>
  <w16cex:commentExtensible w16cex:durableId="25BA1616" w16cex:dateUtc="2022-02-18T12:56:00Z"/>
  <w16cex:commentExtensible w16cex:durableId="25BA1649" w16cex:dateUtc="2022-02-18T12:57:00Z"/>
  <w16cex:commentExtensible w16cex:durableId="25BDFB33" w16cex:dateUtc="2022-02-21T11:51:00Z"/>
  <w16cex:commentExtensible w16cex:durableId="25BA16F0" w16cex:dateUtc="2022-02-18T13:00:00Z"/>
  <w16cex:commentExtensible w16cex:durableId="25BE300D" w16cex:dateUtc="2022-02-21T15:36:00Z"/>
  <w16cex:commentExtensible w16cex:durableId="25C0F3B6" w16cex:dateUtc="2022-02-23T17:56:00Z"/>
  <w16cex:commentExtensible w16cex:durableId="25C0BF55" w16cex:dateUtc="2022-02-18T15:53:00Z"/>
  <w16cex:commentExtensible w16cex:durableId="25C0BF81" w16cex:dateUtc="2022-02-23T14:13:00Z"/>
  <w16cex:commentExtensible w16cex:durableId="25C22ED8" w16cex:dateUtc="2022-02-24T16:20:00Z"/>
  <w16cex:commentExtensible w16cex:durableId="25C0BF54" w16cex:dateUtc="2022-02-18T16:08:00Z"/>
  <w16cex:commentExtensible w16cex:durableId="25C0C0A0" w16cex:dateUtc="2022-02-23T14:18:00Z"/>
  <w16cex:commentExtensible w16cex:durableId="25C0BF53" w16cex:dateUtc="2022-02-18T15:45:00Z"/>
  <w16cex:commentExtensible w16cex:durableId="25C0C119" w16cex:dateUtc="2022-02-23T14:20:00Z"/>
  <w16cex:commentExtensible w16cex:durableId="25C0C191" w16cex:dateUtc="2022-02-18T15:44:00Z"/>
  <w16cex:commentExtensible w16cex:durableId="25C0C1C9" w16cex:dateUtc="2022-02-23T14:23:00Z"/>
  <w16cex:commentExtensible w16cex:durableId="25BA3FBF" w16cex:dateUtc="2022-02-18T15:54:00Z"/>
  <w16cex:commentExtensible w16cex:durableId="25BA3FFF" w16cex:dateUtc="2022-02-18T15:55:00Z"/>
  <w16cex:commentExtensible w16cex:durableId="25BA402F" w16cex:dateUtc="2022-02-18T15:56:00Z"/>
  <w16cex:commentExtensible w16cex:durableId="25BA409F" w16cex:dateUtc="2022-02-18T15:58:00Z"/>
  <w16cex:commentExtensible w16cex:durableId="25BA40CE" w16cex:dateUtc="2022-02-18T15:59:00Z"/>
  <w16cex:commentExtensible w16cex:durableId="25BA425E" w16cex:dateUtc="2022-02-18T16:05:00Z"/>
  <w16cex:commentExtensible w16cex:durableId="25C23501" w16cex:dateUtc="2022-02-24T16:46:00Z"/>
  <w16cex:commentExtensible w16cex:durableId="25C23374" w16cex:dateUtc="2022-02-24T16:40:00Z"/>
  <w16cex:commentExtensible w16cex:durableId="25C23317" w16cex:dateUtc="2022-02-24T16:38:00Z"/>
  <w16cex:commentExtensible w16cex:durableId="25BA4415" w16cex:dateUtc="2022-02-18T16:13:00Z"/>
  <w16cex:commentExtensible w16cex:durableId="25C231CC" w16cex:dateUtc="2022-02-24T16:33:00Z"/>
  <w16cex:commentExtensible w16cex:durableId="25C23421" w16cex:dateUtc="2022-02-24T16:43:00Z"/>
  <w16cex:commentExtensible w16cex:durableId="25BA4656" w16cex:dateUtc="2022-02-18T16:22:00Z"/>
  <w16cex:commentExtensible w16cex:durableId="25C2359A" w16cex:dateUtc="2022-02-24T16:49:00Z"/>
  <w16cex:commentExtensible w16cex:durableId="25BA4560" w16cex:dateUtc="2022-02-18T16:18:00Z"/>
  <w16cex:commentExtensible w16cex:durableId="25BA45DE" w16cex:dateUtc="2022-02-18T16:20:00Z"/>
  <w16cex:commentExtensible w16cex:durableId="25BA4682" w16cex:dateUtc="2022-02-18T16:23:00Z"/>
  <w16cex:commentExtensible w16cex:durableId="25BA4605" w16cex:dateUtc="2022-02-18T16:21:00Z"/>
  <w16cex:commentExtensible w16cex:durableId="25BA480F" w16cex:dateUtc="2022-02-18T16:30:00Z"/>
  <w16cex:commentExtensible w16cex:durableId="25BA46CE" w16cex:dateUtc="2022-02-18T16:24:00Z"/>
  <w16cex:commentExtensible w16cex:durableId="25BA4737" w16cex:dateUtc="2022-02-18T16:26:00Z"/>
  <w16cex:commentExtensible w16cex:durableId="25BA4829" w16cex:dateUtc="2022-02-18T16:30:00Z"/>
  <w16cex:commentExtensible w16cex:durableId="25BA4860" w16cex:dateUtc="2022-02-18T16:31:00Z"/>
  <w16cex:commentExtensible w16cex:durableId="25BA48B4" w16cex:dateUtc="2022-02-18T16:32:00Z"/>
  <w16cex:commentExtensible w16cex:durableId="25BA48F1" w16cex:dateUtc="2022-02-18T16:33:00Z"/>
  <w16cex:commentExtensible w16cex:durableId="25BA492B" w16cex:dateUtc="2022-02-18T16:34:00Z"/>
  <w16cex:commentExtensible w16cex:durableId="25BA4998" w16cex:dateUtc="2022-02-18T16:36:00Z"/>
  <w16cex:commentExtensible w16cex:durableId="25BA49B7" w16cex:dateUtc="2022-02-18T16:37:00Z"/>
  <w16cex:commentExtensible w16cex:durableId="25BA49DF" w16cex:dateUtc="2022-02-18T16:37:00Z"/>
  <w16cex:commentExtensible w16cex:durableId="25BA49EC" w16cex:dateUtc="2022-02-18T16:38:00Z"/>
  <w16cex:commentExtensible w16cex:durableId="25BA4A0C" w16cex:dateUtc="2022-02-18T16:38:00Z"/>
  <w16cex:commentExtensible w16cex:durableId="25BA4A4C" w16cex:dateUtc="2022-02-18T16:39:00Z"/>
  <w16cex:commentExtensible w16cex:durableId="25BA4A90" w16cex:dateUtc="2022-02-18T16:40:00Z"/>
  <w16cex:commentExtensible w16cex:durableId="25BA4B23" w16cex:dateUtc="2022-02-18T16:43:00Z"/>
  <w16cex:commentExtensible w16cex:durableId="25BA4B42" w16cex:dateUtc="2022-02-18T16:43:00Z"/>
  <w16cex:commentExtensible w16cex:durableId="25BA4BC2" w16cex:dateUtc="2022-02-18T16:45:00Z"/>
  <w16cex:commentExtensible w16cex:durableId="25BA4BCE" w16cex:dateUtc="2022-02-18T16:46:00Z"/>
  <w16cex:commentExtensible w16cex:durableId="25BA4BDA" w16cex:dateUtc="2022-02-18T16:46:00Z"/>
  <w16cex:commentExtensible w16cex:durableId="25C236A6" w16cex:dateUtc="2022-02-24T16:53:00Z"/>
  <w16cex:commentExtensible w16cex:durableId="25BA4F57" w16cex:dateUtc="2022-02-18T17:01:00Z"/>
  <w16cex:commentExtensible w16cex:durableId="25BA4C12" w16cex:dateUtc="2022-02-18T16:47:00Z"/>
  <w16cex:commentExtensible w16cex:durableId="25BDF881" w16cex:dateUtc="2022-02-21T11:39:00Z"/>
  <w16cex:commentExtensible w16cex:durableId="25BE38C2" w16cex:dateUtc="2022-02-21T16:13:00Z"/>
  <w16cex:commentExtensible w16cex:durableId="25BE35C1" w16cex:dateUtc="2022-02-21T16:01:00Z"/>
  <w16cex:commentExtensible w16cex:durableId="25BE3620" w16cex:dateUtc="2022-02-21T16:02:00Z"/>
  <w16cex:commentExtensible w16cex:durableId="25BE3655" w16cex:dateUtc="2022-02-21T16:03:00Z"/>
  <w16cex:commentExtensible w16cex:durableId="25BE36BC" w16cex:dateUtc="2022-02-21T16:05:00Z"/>
  <w16cex:commentExtensible w16cex:durableId="25BE37BE" w16cex:dateUtc="2022-02-21T16:09:00Z"/>
  <w16cex:commentExtensible w16cex:durableId="25BE3846" w16cex:dateUtc="2022-02-21T16:11:00Z"/>
  <w16cex:commentExtensible w16cex:durableId="25BE39C7" w16cex:dateUtc="2022-02-21T16:18:00Z"/>
  <w16cex:commentExtensible w16cex:durableId="25BE3B94" w16cex:dateUtc="2022-02-21T16:25:00Z"/>
  <w16cex:commentExtensible w16cex:durableId="25BE3C1F" w16cex:dateUtc="2022-02-21T16:28:00Z"/>
  <w16cex:commentExtensible w16cex:durableId="25BE3D1C" w16cex:dateUtc="2022-02-21T16:32:00Z"/>
  <w16cex:commentExtensible w16cex:durableId="25BE3D9E" w16cex:dateUtc="2022-02-21T16:34:00Z"/>
  <w16cex:commentExtensible w16cex:durableId="25BE3D45" w16cex:dateUtc="2022-02-21T16:33:00Z"/>
  <w16cex:commentExtensible w16cex:durableId="25BE3DB3" w16cex:dateUtc="2022-02-21T16:34:00Z"/>
  <w16cex:commentExtensible w16cex:durableId="25BE3DD2" w16cex:dateUtc="2022-02-21T16:35:00Z"/>
  <w16cex:commentExtensible w16cex:durableId="25BE42E9" w16cex:dateUtc="2022-02-21T16:57:00Z"/>
  <w16cex:commentExtensible w16cex:durableId="25BE3E89" w16cex:dateUtc="2022-02-21T16:38:00Z"/>
  <w16cex:commentExtensible w16cex:durableId="25BE3F88" w16cex:dateUtc="2022-02-21T16:42:00Z"/>
  <w16cex:commentExtensible w16cex:durableId="25BE41BD" w16cex:dateUtc="2022-02-21T16:52:00Z"/>
  <w16cex:commentExtensible w16cex:durableId="25BE3FA3" w16cex:dateUtc="2022-02-21T16:43:00Z"/>
  <w16cex:commentExtensible w16cex:durableId="25BE3FD0" w16cex:dateUtc="2022-02-21T16:44:00Z"/>
  <w16cex:commentExtensible w16cex:durableId="25BE4117" w16cex:dateUtc="2022-02-21T16:49:00Z"/>
  <w16cex:commentExtensible w16cex:durableId="25C2403A" w16cex:dateUtc="2022-02-24T17:34:00Z"/>
  <w16cex:commentExtensible w16cex:durableId="25BA4E2F" w16cex:dateUtc="2022-02-18T16:56:00Z"/>
  <w16cex:commentExtensible w16cex:durableId="25B8FB8C" w16cex:dateUtc="2022-02-17T16:51:00Z"/>
  <w16cex:commentExtensible w16cex:durableId="25BA4DEF" w16cex:dateUtc="2022-02-18T16:55:00Z"/>
  <w16cex:commentExtensible w16cex:durableId="25C24157" w16cex:dateUtc="2022-02-24T17:39:00Z"/>
  <w16cex:commentExtensible w16cex:durableId="25BA3F27" w16cex:dateUtc="2022-02-18T15:52:00Z"/>
  <w16cex:commentExtensible w16cex:durableId="25BA4385" w16cex:dateUtc="2022-02-18T16:10:00Z"/>
  <w16cex:commentExtensible w16cex:durableId="25BA4C85" w16cex:dateUtc="2022-02-18T16:49:00Z"/>
  <w16cex:commentExtensible w16cex:durableId="25BA4CB6" w16cex:dateUtc="2022-02-18T16:49:00Z"/>
  <w16cex:commentExtensible w16cex:durableId="25C23541" w16cex:dateUtc="2022-02-24T16:48:00Z"/>
  <w16cex:commentExtensible w16cex:durableId="25BA4D89" w16cex:dateUtc="2022-02-18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F674D3" w16cid:durableId="25BA1572"/>
  <w16cid:commentId w16cid:paraId="45E7E5F6" w16cid:durableId="25BE1D62"/>
  <w16cid:commentId w16cid:paraId="7D935973" w16cid:durableId="25C2307A"/>
  <w16cid:commentId w16cid:paraId="45700BB3" w16cid:durableId="25C241D2"/>
  <w16cid:commentId w16cid:paraId="1C080F35" w16cid:durableId="25BA1616"/>
  <w16cid:commentId w16cid:paraId="22CC8109" w16cid:durableId="25BA1649"/>
  <w16cid:commentId w16cid:paraId="1A7F0865" w16cid:durableId="25BDFB33"/>
  <w16cid:commentId w16cid:paraId="5028A0D3" w16cid:durableId="25BA16F0"/>
  <w16cid:commentId w16cid:paraId="60E0B9AB" w16cid:durableId="25BE300D"/>
  <w16cid:commentId w16cid:paraId="39217CC8" w16cid:durableId="25C0F3B6"/>
  <w16cid:commentId w16cid:paraId="3657085D" w16cid:durableId="25C0BF55"/>
  <w16cid:commentId w16cid:paraId="61CD94BB" w16cid:durableId="25C0BF81"/>
  <w16cid:commentId w16cid:paraId="59335BAD" w16cid:durableId="25C22ED8"/>
  <w16cid:commentId w16cid:paraId="3E89AF32" w16cid:durableId="25C0BF54"/>
  <w16cid:commentId w16cid:paraId="4414491D" w16cid:durableId="25C0C0A0"/>
  <w16cid:commentId w16cid:paraId="64DA02B1" w16cid:durableId="25C0BF53"/>
  <w16cid:commentId w16cid:paraId="198C0D7A" w16cid:durableId="25C0C119"/>
  <w16cid:commentId w16cid:paraId="5643B4AD" w16cid:durableId="25C0C191"/>
  <w16cid:commentId w16cid:paraId="6DB16B97" w16cid:durableId="25C0C1C9"/>
  <w16cid:commentId w16cid:paraId="4FC1C1EB" w16cid:durableId="25BA3FBF"/>
  <w16cid:commentId w16cid:paraId="53334189" w16cid:durableId="25BA3FFF"/>
  <w16cid:commentId w16cid:paraId="49254FCC" w16cid:durableId="25BA402F"/>
  <w16cid:commentId w16cid:paraId="7F412CE9" w16cid:durableId="25BA409F"/>
  <w16cid:commentId w16cid:paraId="62443A29" w16cid:durableId="25BA40CE"/>
  <w16cid:commentId w16cid:paraId="0BE54BAF" w16cid:durableId="25BA425E"/>
  <w16cid:commentId w16cid:paraId="6957F3C2" w16cid:durableId="25B63ED8"/>
  <w16cid:commentId w16cid:paraId="793FBCF6" w16cid:durableId="25C23501"/>
  <w16cid:commentId w16cid:paraId="7662DAEF" w16cid:durableId="25C23374"/>
  <w16cid:commentId w16cid:paraId="4D758EBD" w16cid:durableId="25C23317"/>
  <w16cid:commentId w16cid:paraId="6BDB32FC" w16cid:durableId="25BA4415"/>
  <w16cid:commentId w16cid:paraId="3CFC0D59" w16cid:durableId="25C231CC"/>
  <w16cid:commentId w16cid:paraId="65AF0B0E" w16cid:durableId="25C23421"/>
  <w16cid:commentId w16cid:paraId="6A7B130D" w16cid:durableId="25BA4656"/>
  <w16cid:commentId w16cid:paraId="1D6A9836" w16cid:durableId="25C2359A"/>
  <w16cid:commentId w16cid:paraId="2505E406" w16cid:durableId="25BA4560"/>
  <w16cid:commentId w16cid:paraId="6E2F46A5" w16cid:durableId="25B63ED9"/>
  <w16cid:commentId w16cid:paraId="1BA5807A" w16cid:durableId="25BA45DE"/>
  <w16cid:commentId w16cid:paraId="577934D5" w16cid:durableId="25BA4682"/>
  <w16cid:commentId w16cid:paraId="35DB12CC" w16cid:durableId="25BA4605"/>
  <w16cid:commentId w16cid:paraId="4EA9E4E6" w16cid:durableId="25BA480F"/>
  <w16cid:commentId w16cid:paraId="48C5A6CC" w16cid:durableId="25BA46CE"/>
  <w16cid:commentId w16cid:paraId="332C5C44" w16cid:durableId="25B63EDB"/>
  <w16cid:commentId w16cid:paraId="75FA8991" w16cid:durableId="25BA4737"/>
  <w16cid:commentId w16cid:paraId="11ACCCBD" w16cid:durableId="25BA4829"/>
  <w16cid:commentId w16cid:paraId="0A6082A8" w16cid:durableId="25BA4860"/>
  <w16cid:commentId w16cid:paraId="1307F56C" w16cid:durableId="25BA48B4"/>
  <w16cid:commentId w16cid:paraId="7405B68F" w16cid:durableId="25BA48F1"/>
  <w16cid:commentId w16cid:paraId="49688502" w16cid:durableId="25BA492B"/>
  <w16cid:commentId w16cid:paraId="478A57F7" w16cid:durableId="25BA4998"/>
  <w16cid:commentId w16cid:paraId="6B6B7FD6" w16cid:durableId="25BA49B7"/>
  <w16cid:commentId w16cid:paraId="68A3A8D9" w16cid:durableId="25BA49DF"/>
  <w16cid:commentId w16cid:paraId="10B51D04" w16cid:durableId="25BA49EC"/>
  <w16cid:commentId w16cid:paraId="6B3183F1" w16cid:durableId="25BA4A0C"/>
  <w16cid:commentId w16cid:paraId="2D2F675F" w16cid:durableId="25BA4A4C"/>
  <w16cid:commentId w16cid:paraId="55964261" w16cid:durableId="25BA4A90"/>
  <w16cid:commentId w16cid:paraId="1AF7A3C6" w16cid:durableId="25BA4B23"/>
  <w16cid:commentId w16cid:paraId="7AD9F5AC" w16cid:durableId="25BA4B42"/>
  <w16cid:commentId w16cid:paraId="68BD1753" w16cid:durableId="25BA4BC2"/>
  <w16cid:commentId w16cid:paraId="3AFC850E" w16cid:durableId="25BA4BCE"/>
  <w16cid:commentId w16cid:paraId="404ADF0D" w16cid:durableId="25BA4BDA"/>
  <w16cid:commentId w16cid:paraId="736699FE" w16cid:durableId="25C236A6"/>
  <w16cid:commentId w16cid:paraId="42CDD934" w16cid:durableId="25BA4F57"/>
  <w16cid:commentId w16cid:paraId="6E127EF9" w16cid:durableId="25BA4C12"/>
  <w16cid:commentId w16cid:paraId="569E038D" w16cid:durableId="25BDF881"/>
  <w16cid:commentId w16cid:paraId="06FB240C" w16cid:durableId="25BE38C2"/>
  <w16cid:commentId w16cid:paraId="6BA2A272" w16cid:durableId="25BE35C1"/>
  <w16cid:commentId w16cid:paraId="593ED132" w16cid:durableId="25BE3620"/>
  <w16cid:commentId w16cid:paraId="585F4630" w16cid:durableId="25BE3655"/>
  <w16cid:commentId w16cid:paraId="62154114" w16cid:durableId="25BE36BC"/>
  <w16cid:commentId w16cid:paraId="646E8DA1" w16cid:durableId="25BE37BE"/>
  <w16cid:commentId w16cid:paraId="003C52E0" w16cid:durableId="25B63EDC"/>
  <w16cid:commentId w16cid:paraId="0A2FCFFF" w16cid:durableId="25BE3846"/>
  <w16cid:commentId w16cid:paraId="674B17CA" w16cid:durableId="25B63EDD"/>
  <w16cid:commentId w16cid:paraId="2529D005" w16cid:durableId="25BE39C7"/>
  <w16cid:commentId w16cid:paraId="501E0E15" w16cid:durableId="25BE3B94"/>
  <w16cid:commentId w16cid:paraId="2C0F134C" w16cid:durableId="25BE3C1F"/>
  <w16cid:commentId w16cid:paraId="59641204" w16cid:durableId="25BE3D1C"/>
  <w16cid:commentId w16cid:paraId="6F140143" w16cid:durableId="25BE3D9E"/>
  <w16cid:commentId w16cid:paraId="6D815110" w16cid:durableId="25BE3D45"/>
  <w16cid:commentId w16cid:paraId="150FB80B" w16cid:durableId="25BE3DB3"/>
  <w16cid:commentId w16cid:paraId="6E7B3703" w16cid:durableId="25BE3DD2"/>
  <w16cid:commentId w16cid:paraId="07FA5B30" w16cid:durableId="25BE42E9"/>
  <w16cid:commentId w16cid:paraId="248E0E51" w16cid:durableId="25BE3E89"/>
  <w16cid:commentId w16cid:paraId="78C8095F" w16cid:durableId="25BE3F88"/>
  <w16cid:commentId w16cid:paraId="13D239E9" w16cid:durableId="25BE41BD"/>
  <w16cid:commentId w16cid:paraId="0304628F" w16cid:durableId="25BE3FA3"/>
  <w16cid:commentId w16cid:paraId="5A45C34B" w16cid:durableId="25BE3FD0"/>
  <w16cid:commentId w16cid:paraId="34347FDE" w16cid:durableId="25BE4117"/>
  <w16cid:commentId w16cid:paraId="783960E0" w16cid:durableId="25C2403A"/>
  <w16cid:commentId w16cid:paraId="23B923B7" w16cid:durableId="25BA4E2F"/>
  <w16cid:commentId w16cid:paraId="4818A8F9" w16cid:durableId="25B8FB8C"/>
  <w16cid:commentId w16cid:paraId="34F2FBFC" w16cid:durableId="25BA4DEF"/>
  <w16cid:commentId w16cid:paraId="7A785F19" w16cid:durableId="25C24157"/>
  <w16cid:commentId w16cid:paraId="146CF823" w16cid:durableId="25BA3F27"/>
  <w16cid:commentId w16cid:paraId="0291D3B2" w16cid:durableId="25BA4385"/>
  <w16cid:commentId w16cid:paraId="714B2534" w16cid:durableId="25BA4C85"/>
  <w16cid:commentId w16cid:paraId="78977CBC" w16cid:durableId="25BA4CB6"/>
  <w16cid:commentId w16cid:paraId="6FE57E90" w16cid:durableId="25C23541"/>
  <w16cid:commentId w16cid:paraId="6913E5CB" w16cid:durableId="25BA4D89"/>
  <w16cid:commentId w16cid:paraId="1C62C654" w16cid:durableId="25B63E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AC47E" w14:textId="77777777" w:rsidR="00CC7F0E" w:rsidRDefault="00CC7F0E" w:rsidP="00684DFC">
      <w:pPr>
        <w:spacing w:before="0"/>
      </w:pPr>
      <w:r>
        <w:separator/>
      </w:r>
    </w:p>
  </w:endnote>
  <w:endnote w:type="continuationSeparator" w:id="0">
    <w:p w14:paraId="104B489F" w14:textId="77777777" w:rsidR="00CC7F0E" w:rsidRDefault="00CC7F0E" w:rsidP="00684DFC">
      <w:pPr>
        <w:spacing w:before="0"/>
      </w:pPr>
      <w:r>
        <w:continuationSeparator/>
      </w:r>
    </w:p>
  </w:endnote>
  <w:endnote w:type="continuationNotice" w:id="1">
    <w:p w14:paraId="7E040229" w14:textId="77777777" w:rsidR="00CC7F0E" w:rsidRDefault="00CC7F0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AE217" w14:textId="77777777" w:rsidR="00CC7F0E" w:rsidRDefault="00CC7F0E" w:rsidP="00684DFC">
      <w:pPr>
        <w:spacing w:before="0"/>
      </w:pPr>
      <w:r>
        <w:separator/>
      </w:r>
    </w:p>
  </w:footnote>
  <w:footnote w:type="continuationSeparator" w:id="0">
    <w:p w14:paraId="2F13CB9E" w14:textId="77777777" w:rsidR="00CC7F0E" w:rsidRDefault="00CC7F0E" w:rsidP="00684DFC">
      <w:pPr>
        <w:spacing w:before="0"/>
      </w:pPr>
      <w:r>
        <w:continuationSeparator/>
      </w:r>
    </w:p>
  </w:footnote>
  <w:footnote w:type="continuationNotice" w:id="1">
    <w:p w14:paraId="6BE562CC" w14:textId="77777777" w:rsidR="00CC7F0E" w:rsidRDefault="00CC7F0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DFAE8" w14:textId="77777777" w:rsidR="00326EE1" w:rsidRDefault="00326E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032B"/>
    <w:multiLevelType w:val="hybridMultilevel"/>
    <w:tmpl w:val="740C70F2"/>
    <w:lvl w:ilvl="0" w:tplc="E1DE8F9A">
      <w:start w:val="1"/>
      <w:numFmt w:val="decimal"/>
      <w:lvlText w:val="%1."/>
      <w:lvlJc w:val="left"/>
      <w:pPr>
        <w:ind w:left="6816" w:hanging="360"/>
      </w:pPr>
      <w:rPr>
        <w:color w:val="auto"/>
      </w:rPr>
    </w:lvl>
    <w:lvl w:ilvl="1" w:tplc="08090019" w:tentative="1">
      <w:start w:val="1"/>
      <w:numFmt w:val="lowerLetter"/>
      <w:lvlText w:val="%2."/>
      <w:lvlJc w:val="left"/>
      <w:pPr>
        <w:ind w:left="7536" w:hanging="360"/>
      </w:pPr>
    </w:lvl>
    <w:lvl w:ilvl="2" w:tplc="0809001B" w:tentative="1">
      <w:start w:val="1"/>
      <w:numFmt w:val="lowerRoman"/>
      <w:lvlText w:val="%3."/>
      <w:lvlJc w:val="right"/>
      <w:pPr>
        <w:ind w:left="8256" w:hanging="180"/>
      </w:pPr>
    </w:lvl>
    <w:lvl w:ilvl="3" w:tplc="0809000F" w:tentative="1">
      <w:start w:val="1"/>
      <w:numFmt w:val="decimal"/>
      <w:lvlText w:val="%4."/>
      <w:lvlJc w:val="left"/>
      <w:pPr>
        <w:ind w:left="8976" w:hanging="360"/>
      </w:pPr>
    </w:lvl>
    <w:lvl w:ilvl="4" w:tplc="08090019" w:tentative="1">
      <w:start w:val="1"/>
      <w:numFmt w:val="lowerLetter"/>
      <w:lvlText w:val="%5."/>
      <w:lvlJc w:val="left"/>
      <w:pPr>
        <w:ind w:left="9696" w:hanging="360"/>
      </w:pPr>
    </w:lvl>
    <w:lvl w:ilvl="5" w:tplc="0809001B" w:tentative="1">
      <w:start w:val="1"/>
      <w:numFmt w:val="lowerRoman"/>
      <w:lvlText w:val="%6."/>
      <w:lvlJc w:val="right"/>
      <w:pPr>
        <w:ind w:left="10416" w:hanging="180"/>
      </w:pPr>
    </w:lvl>
    <w:lvl w:ilvl="6" w:tplc="0809000F" w:tentative="1">
      <w:start w:val="1"/>
      <w:numFmt w:val="decimal"/>
      <w:lvlText w:val="%7."/>
      <w:lvlJc w:val="left"/>
      <w:pPr>
        <w:ind w:left="11136" w:hanging="360"/>
      </w:pPr>
    </w:lvl>
    <w:lvl w:ilvl="7" w:tplc="08090019" w:tentative="1">
      <w:start w:val="1"/>
      <w:numFmt w:val="lowerLetter"/>
      <w:lvlText w:val="%8."/>
      <w:lvlJc w:val="left"/>
      <w:pPr>
        <w:ind w:left="11856" w:hanging="360"/>
      </w:pPr>
    </w:lvl>
    <w:lvl w:ilvl="8" w:tplc="0809001B" w:tentative="1">
      <w:start w:val="1"/>
      <w:numFmt w:val="lowerRoman"/>
      <w:lvlText w:val="%9."/>
      <w:lvlJc w:val="right"/>
      <w:pPr>
        <w:ind w:left="12576"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10930"/>
    <w:multiLevelType w:val="hybridMultilevel"/>
    <w:tmpl w:val="2CC86770"/>
    <w:lvl w:ilvl="0" w:tplc="B0A41202">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139A35FF"/>
    <w:multiLevelType w:val="hybridMultilevel"/>
    <w:tmpl w:val="6610DE1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376F87"/>
    <w:multiLevelType w:val="hybridMultilevel"/>
    <w:tmpl w:val="9B1C2194"/>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E306C"/>
    <w:multiLevelType w:val="hybridMultilevel"/>
    <w:tmpl w:val="E2B0377A"/>
    <w:lvl w:ilvl="0" w:tplc="4B32541A">
      <w:numFmt w:val="bullet"/>
      <w:lvlText w:val=""/>
      <w:lvlJc w:val="left"/>
      <w:pPr>
        <w:ind w:left="644" w:hanging="360"/>
      </w:pPr>
      <w:rPr>
        <w:rFonts w:ascii="Wingdings" w:eastAsiaTheme="minorHAnsi" w:hAnsi="Wingdings" w:cstheme="minorBid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3A1207D2"/>
    <w:multiLevelType w:val="multilevel"/>
    <w:tmpl w:val="0809001D"/>
    <w:numStyleLink w:val="Stile1"/>
  </w:abstractNum>
  <w:abstractNum w:abstractNumId="18"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DE538E"/>
    <w:multiLevelType w:val="hybridMultilevel"/>
    <w:tmpl w:val="573C0A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B">
      <w:start w:val="1"/>
      <w:numFmt w:val="bullet"/>
      <w:lvlText w:val=""/>
      <w:lvlJc w:val="left"/>
      <w:pPr>
        <w:ind w:left="3164" w:hanging="360"/>
      </w:pPr>
      <w:rPr>
        <w:rFonts w:ascii="Wingdings" w:hAnsi="Wingdings"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5017403"/>
    <w:multiLevelType w:val="hybridMultilevel"/>
    <w:tmpl w:val="B1E8AD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2"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62785EA9"/>
    <w:multiLevelType w:val="hybridMultilevel"/>
    <w:tmpl w:val="9C8C3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9C79AB"/>
    <w:multiLevelType w:val="hybridMultilevel"/>
    <w:tmpl w:val="AE660B04"/>
    <w:lvl w:ilvl="0" w:tplc="08090003">
      <w:start w:val="1"/>
      <w:numFmt w:val="bullet"/>
      <w:lvlText w:val="o"/>
      <w:lvlJc w:val="left"/>
      <w:pPr>
        <w:ind w:left="100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15:restartNumberingAfterBreak="0">
    <w:nsid w:val="7080322E"/>
    <w:multiLevelType w:val="hybridMultilevel"/>
    <w:tmpl w:val="A69E73D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5C37871"/>
    <w:multiLevelType w:val="hybridMultilevel"/>
    <w:tmpl w:val="F5F2E73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15:restartNumberingAfterBreak="0">
    <w:nsid w:val="77C524FA"/>
    <w:multiLevelType w:val="hybridMultilevel"/>
    <w:tmpl w:val="8BC442C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7EA975DD"/>
    <w:multiLevelType w:val="hybridMultilevel"/>
    <w:tmpl w:val="FDB6B4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3"/>
  </w:num>
  <w:num w:numId="2">
    <w:abstractNumId w:val="7"/>
  </w:num>
  <w:num w:numId="3">
    <w:abstractNumId w:val="27"/>
  </w:num>
  <w:num w:numId="4">
    <w:abstractNumId w:val="0"/>
  </w:num>
  <w:num w:numId="5">
    <w:abstractNumId w:val="2"/>
  </w:num>
  <w:num w:numId="6">
    <w:abstractNumId w:val="8"/>
  </w:num>
  <w:num w:numId="7">
    <w:abstractNumId w:val="37"/>
  </w:num>
  <w:num w:numId="8">
    <w:abstractNumId w:val="37"/>
    <w:lvlOverride w:ilvl="0">
      <w:startOverride w:val="1"/>
    </w:lvlOverride>
  </w:num>
  <w:num w:numId="9">
    <w:abstractNumId w:val="7"/>
    <w:lvlOverride w:ilvl="0">
      <w:startOverride w:val="1"/>
    </w:lvlOverride>
  </w:num>
  <w:num w:numId="10">
    <w:abstractNumId w:val="23"/>
  </w:num>
  <w:num w:numId="11">
    <w:abstractNumId w:val="17"/>
  </w:num>
  <w:num w:numId="12">
    <w:abstractNumId w:val="10"/>
  </w:num>
  <w:num w:numId="13">
    <w:abstractNumId w:val="28"/>
  </w:num>
  <w:num w:numId="14">
    <w:abstractNumId w:val="21"/>
  </w:num>
  <w:num w:numId="15">
    <w:abstractNumId w:val="14"/>
  </w:num>
  <w:num w:numId="16">
    <w:abstractNumId w:val="12"/>
  </w:num>
  <w:num w:numId="17">
    <w:abstractNumId w:val="35"/>
  </w:num>
  <w:num w:numId="18">
    <w:abstractNumId w:val="29"/>
  </w:num>
  <w:num w:numId="19">
    <w:abstractNumId w:val="32"/>
  </w:num>
  <w:num w:numId="20">
    <w:abstractNumId w:val="31"/>
  </w:num>
  <w:num w:numId="21">
    <w:abstractNumId w:val="18"/>
  </w:num>
  <w:num w:numId="22">
    <w:abstractNumId w:val="20"/>
  </w:num>
  <w:num w:numId="23">
    <w:abstractNumId w:val="5"/>
  </w:num>
  <w:num w:numId="24">
    <w:abstractNumId w:val="30"/>
  </w:num>
  <w:num w:numId="25">
    <w:abstractNumId w:val="1"/>
  </w:num>
  <w:num w:numId="26">
    <w:abstractNumId w:val="40"/>
  </w:num>
  <w:num w:numId="27">
    <w:abstractNumId w:val="6"/>
  </w:num>
  <w:num w:numId="28">
    <w:abstractNumId w:val="15"/>
  </w:num>
  <w:num w:numId="29">
    <w:abstractNumId w:val="26"/>
  </w:num>
  <w:num w:numId="30">
    <w:abstractNumId w:val="25"/>
  </w:num>
  <w:num w:numId="31">
    <w:abstractNumId w:val="11"/>
  </w:num>
  <w:num w:numId="32">
    <w:abstractNumId w:val="22"/>
  </w:num>
  <w:num w:numId="33">
    <w:abstractNumId w:val="36"/>
  </w:num>
  <w:num w:numId="34">
    <w:abstractNumId w:val="24"/>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4"/>
  </w:num>
  <w:num w:numId="38">
    <w:abstractNumId w:val="39"/>
  </w:num>
  <w:num w:numId="39">
    <w:abstractNumId w:val="41"/>
  </w:num>
  <w:num w:numId="40">
    <w:abstractNumId w:val="19"/>
  </w:num>
  <w:num w:numId="41">
    <w:abstractNumId w:val="33"/>
  </w:num>
  <w:num w:numId="42">
    <w:abstractNumId w:val="9"/>
  </w:num>
  <w:num w:numId="43">
    <w:abstractNumId w:val="38"/>
  </w:num>
  <w:num w:numId="44">
    <w:abstractNumId w:val="3"/>
  </w:num>
  <w:num w:numId="45">
    <w:abstractNumId w:val="1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el Prudhomme">
    <w15:presenceInfo w15:providerId="AD" w15:userId="S::Christel.Prudhomme@ecmwf.int::ac45beae-7560-49ff-9c83-98abe99fbd58"/>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sqwFAPcZMBQtAAAA"/>
  </w:docVars>
  <w:rsids>
    <w:rsidRoot w:val="00406AE4"/>
    <w:rsid w:val="000001FE"/>
    <w:rsid w:val="00000B81"/>
    <w:rsid w:val="00000F57"/>
    <w:rsid w:val="00000FAE"/>
    <w:rsid w:val="0000141B"/>
    <w:rsid w:val="00001425"/>
    <w:rsid w:val="00001B85"/>
    <w:rsid w:val="00002037"/>
    <w:rsid w:val="00002DB1"/>
    <w:rsid w:val="00003211"/>
    <w:rsid w:val="000034E4"/>
    <w:rsid w:val="000035C9"/>
    <w:rsid w:val="00003B79"/>
    <w:rsid w:val="00004843"/>
    <w:rsid w:val="000048CC"/>
    <w:rsid w:val="00004D9B"/>
    <w:rsid w:val="00004F50"/>
    <w:rsid w:val="000054CF"/>
    <w:rsid w:val="00005532"/>
    <w:rsid w:val="00005639"/>
    <w:rsid w:val="000056C3"/>
    <w:rsid w:val="00005823"/>
    <w:rsid w:val="00005A58"/>
    <w:rsid w:val="00005E60"/>
    <w:rsid w:val="00006681"/>
    <w:rsid w:val="0000669E"/>
    <w:rsid w:val="00006A7A"/>
    <w:rsid w:val="00006CD9"/>
    <w:rsid w:val="00007027"/>
    <w:rsid w:val="000070E3"/>
    <w:rsid w:val="00007789"/>
    <w:rsid w:val="00007809"/>
    <w:rsid w:val="000079B6"/>
    <w:rsid w:val="00007D4F"/>
    <w:rsid w:val="0001020D"/>
    <w:rsid w:val="000103CC"/>
    <w:rsid w:val="000107FE"/>
    <w:rsid w:val="0001084C"/>
    <w:rsid w:val="00010AE4"/>
    <w:rsid w:val="00011587"/>
    <w:rsid w:val="00011798"/>
    <w:rsid w:val="00011900"/>
    <w:rsid w:val="00011F3F"/>
    <w:rsid w:val="000133DD"/>
    <w:rsid w:val="00013420"/>
    <w:rsid w:val="000138B0"/>
    <w:rsid w:val="00013903"/>
    <w:rsid w:val="00013A52"/>
    <w:rsid w:val="00013EA6"/>
    <w:rsid w:val="00014331"/>
    <w:rsid w:val="000144DD"/>
    <w:rsid w:val="00014693"/>
    <w:rsid w:val="00014BFE"/>
    <w:rsid w:val="00014F6B"/>
    <w:rsid w:val="000153CF"/>
    <w:rsid w:val="0001578D"/>
    <w:rsid w:val="000158FF"/>
    <w:rsid w:val="00015C41"/>
    <w:rsid w:val="00015C6C"/>
    <w:rsid w:val="00015CB4"/>
    <w:rsid w:val="00015FB9"/>
    <w:rsid w:val="00016227"/>
    <w:rsid w:val="000163E2"/>
    <w:rsid w:val="00016940"/>
    <w:rsid w:val="00016C7F"/>
    <w:rsid w:val="000174D8"/>
    <w:rsid w:val="00017A9A"/>
    <w:rsid w:val="00017C80"/>
    <w:rsid w:val="00017D1A"/>
    <w:rsid w:val="00017FA3"/>
    <w:rsid w:val="00020071"/>
    <w:rsid w:val="000205DB"/>
    <w:rsid w:val="00020CFE"/>
    <w:rsid w:val="0002125F"/>
    <w:rsid w:val="000216C9"/>
    <w:rsid w:val="00021980"/>
    <w:rsid w:val="00021D2C"/>
    <w:rsid w:val="00021F20"/>
    <w:rsid w:val="00021FB1"/>
    <w:rsid w:val="00022135"/>
    <w:rsid w:val="000228A5"/>
    <w:rsid w:val="00022B15"/>
    <w:rsid w:val="00022B59"/>
    <w:rsid w:val="000232F6"/>
    <w:rsid w:val="000233F1"/>
    <w:rsid w:val="000235D8"/>
    <w:rsid w:val="0002362E"/>
    <w:rsid w:val="0002368D"/>
    <w:rsid w:val="000239C1"/>
    <w:rsid w:val="00023A03"/>
    <w:rsid w:val="00023D8A"/>
    <w:rsid w:val="00023F5D"/>
    <w:rsid w:val="0002414F"/>
    <w:rsid w:val="0002442F"/>
    <w:rsid w:val="00024602"/>
    <w:rsid w:val="00024C96"/>
    <w:rsid w:val="00025620"/>
    <w:rsid w:val="00025643"/>
    <w:rsid w:val="000258BD"/>
    <w:rsid w:val="00025902"/>
    <w:rsid w:val="00025B5D"/>
    <w:rsid w:val="00025B69"/>
    <w:rsid w:val="00025DB1"/>
    <w:rsid w:val="0002696E"/>
    <w:rsid w:val="000271B6"/>
    <w:rsid w:val="000275D5"/>
    <w:rsid w:val="00027F0F"/>
    <w:rsid w:val="00030341"/>
    <w:rsid w:val="00030368"/>
    <w:rsid w:val="000304D8"/>
    <w:rsid w:val="00030763"/>
    <w:rsid w:val="000307D2"/>
    <w:rsid w:val="00030903"/>
    <w:rsid w:val="00030C18"/>
    <w:rsid w:val="00031523"/>
    <w:rsid w:val="000315A4"/>
    <w:rsid w:val="000319F9"/>
    <w:rsid w:val="00032180"/>
    <w:rsid w:val="00032702"/>
    <w:rsid w:val="0003284F"/>
    <w:rsid w:val="00032D0B"/>
    <w:rsid w:val="000330C6"/>
    <w:rsid w:val="00033534"/>
    <w:rsid w:val="0003399A"/>
    <w:rsid w:val="00033D6E"/>
    <w:rsid w:val="00033EEC"/>
    <w:rsid w:val="00034174"/>
    <w:rsid w:val="00034397"/>
    <w:rsid w:val="00034581"/>
    <w:rsid w:val="000346CF"/>
    <w:rsid w:val="00034AC6"/>
    <w:rsid w:val="00034B71"/>
    <w:rsid w:val="00034DBE"/>
    <w:rsid w:val="00034F91"/>
    <w:rsid w:val="000352FB"/>
    <w:rsid w:val="00035FBB"/>
    <w:rsid w:val="000362CF"/>
    <w:rsid w:val="000362E7"/>
    <w:rsid w:val="000362F9"/>
    <w:rsid w:val="00036339"/>
    <w:rsid w:val="00036489"/>
    <w:rsid w:val="00036496"/>
    <w:rsid w:val="00036D60"/>
    <w:rsid w:val="00036F19"/>
    <w:rsid w:val="000377B7"/>
    <w:rsid w:val="00037E3D"/>
    <w:rsid w:val="00037E63"/>
    <w:rsid w:val="00040825"/>
    <w:rsid w:val="00040973"/>
    <w:rsid w:val="00040EEB"/>
    <w:rsid w:val="00040F2E"/>
    <w:rsid w:val="0004134A"/>
    <w:rsid w:val="0004137C"/>
    <w:rsid w:val="00041601"/>
    <w:rsid w:val="00041652"/>
    <w:rsid w:val="00041D42"/>
    <w:rsid w:val="00041D4F"/>
    <w:rsid w:val="000421B7"/>
    <w:rsid w:val="000422A7"/>
    <w:rsid w:val="000422D3"/>
    <w:rsid w:val="00042D46"/>
    <w:rsid w:val="00042E2B"/>
    <w:rsid w:val="000437B5"/>
    <w:rsid w:val="00043854"/>
    <w:rsid w:val="000438FC"/>
    <w:rsid w:val="00043AA2"/>
    <w:rsid w:val="00044008"/>
    <w:rsid w:val="00044060"/>
    <w:rsid w:val="000442D3"/>
    <w:rsid w:val="00044745"/>
    <w:rsid w:val="00044C4E"/>
    <w:rsid w:val="00044EB4"/>
    <w:rsid w:val="0004503C"/>
    <w:rsid w:val="000450BC"/>
    <w:rsid w:val="0004512A"/>
    <w:rsid w:val="00045645"/>
    <w:rsid w:val="00046002"/>
    <w:rsid w:val="00046393"/>
    <w:rsid w:val="00046A69"/>
    <w:rsid w:val="00046B53"/>
    <w:rsid w:val="00046FA6"/>
    <w:rsid w:val="00047452"/>
    <w:rsid w:val="00047596"/>
    <w:rsid w:val="00047644"/>
    <w:rsid w:val="00047901"/>
    <w:rsid w:val="00047B20"/>
    <w:rsid w:val="00047C6F"/>
    <w:rsid w:val="00047DC4"/>
    <w:rsid w:val="00047F98"/>
    <w:rsid w:val="00050385"/>
    <w:rsid w:val="000505FB"/>
    <w:rsid w:val="0005080D"/>
    <w:rsid w:val="000508C9"/>
    <w:rsid w:val="00050CC8"/>
    <w:rsid w:val="00050D17"/>
    <w:rsid w:val="0005111C"/>
    <w:rsid w:val="0005125C"/>
    <w:rsid w:val="00051399"/>
    <w:rsid w:val="00051799"/>
    <w:rsid w:val="0005179E"/>
    <w:rsid w:val="00051EEE"/>
    <w:rsid w:val="0005217A"/>
    <w:rsid w:val="000522A3"/>
    <w:rsid w:val="00052363"/>
    <w:rsid w:val="00052707"/>
    <w:rsid w:val="0005298E"/>
    <w:rsid w:val="00052A71"/>
    <w:rsid w:val="00052AF8"/>
    <w:rsid w:val="0005357A"/>
    <w:rsid w:val="000537AF"/>
    <w:rsid w:val="00054500"/>
    <w:rsid w:val="00054562"/>
    <w:rsid w:val="0005487D"/>
    <w:rsid w:val="00054A68"/>
    <w:rsid w:val="00054BB7"/>
    <w:rsid w:val="00054CEB"/>
    <w:rsid w:val="00054F49"/>
    <w:rsid w:val="000558A8"/>
    <w:rsid w:val="00055B66"/>
    <w:rsid w:val="00055DCE"/>
    <w:rsid w:val="00055DEE"/>
    <w:rsid w:val="000562A9"/>
    <w:rsid w:val="00056399"/>
    <w:rsid w:val="0005696D"/>
    <w:rsid w:val="00056C92"/>
    <w:rsid w:val="0005728A"/>
    <w:rsid w:val="00057849"/>
    <w:rsid w:val="00057F01"/>
    <w:rsid w:val="00057F3D"/>
    <w:rsid w:val="0006054E"/>
    <w:rsid w:val="0006070F"/>
    <w:rsid w:val="00060AA1"/>
    <w:rsid w:val="00061415"/>
    <w:rsid w:val="0006200A"/>
    <w:rsid w:val="0006204C"/>
    <w:rsid w:val="0006221B"/>
    <w:rsid w:val="000624CD"/>
    <w:rsid w:val="00062774"/>
    <w:rsid w:val="00062B94"/>
    <w:rsid w:val="00062F98"/>
    <w:rsid w:val="00063136"/>
    <w:rsid w:val="0006339A"/>
    <w:rsid w:val="00063640"/>
    <w:rsid w:val="00063737"/>
    <w:rsid w:val="000639EB"/>
    <w:rsid w:val="00063B81"/>
    <w:rsid w:val="00063E18"/>
    <w:rsid w:val="0006449C"/>
    <w:rsid w:val="000646C5"/>
    <w:rsid w:val="00064929"/>
    <w:rsid w:val="00064E9B"/>
    <w:rsid w:val="00064FE6"/>
    <w:rsid w:val="00065069"/>
    <w:rsid w:val="00065438"/>
    <w:rsid w:val="00065985"/>
    <w:rsid w:val="00065B9B"/>
    <w:rsid w:val="00065F2A"/>
    <w:rsid w:val="0006638B"/>
    <w:rsid w:val="000664AF"/>
    <w:rsid w:val="00066A31"/>
    <w:rsid w:val="00066B28"/>
    <w:rsid w:val="00066B34"/>
    <w:rsid w:val="00066BB0"/>
    <w:rsid w:val="00066BC7"/>
    <w:rsid w:val="00066C10"/>
    <w:rsid w:val="00066D1A"/>
    <w:rsid w:val="00066F91"/>
    <w:rsid w:val="000671BC"/>
    <w:rsid w:val="00067630"/>
    <w:rsid w:val="0006784D"/>
    <w:rsid w:val="00067B48"/>
    <w:rsid w:val="00067C5C"/>
    <w:rsid w:val="00067C83"/>
    <w:rsid w:val="0007006D"/>
    <w:rsid w:val="000705D7"/>
    <w:rsid w:val="00070864"/>
    <w:rsid w:val="00070E32"/>
    <w:rsid w:val="00071086"/>
    <w:rsid w:val="000715F9"/>
    <w:rsid w:val="000717B1"/>
    <w:rsid w:val="00071A24"/>
    <w:rsid w:val="00071CF2"/>
    <w:rsid w:val="00071E1E"/>
    <w:rsid w:val="00071F1C"/>
    <w:rsid w:val="0007239F"/>
    <w:rsid w:val="00072BA2"/>
    <w:rsid w:val="00072BEE"/>
    <w:rsid w:val="00072BFF"/>
    <w:rsid w:val="00072DAB"/>
    <w:rsid w:val="00072F10"/>
    <w:rsid w:val="00073F58"/>
    <w:rsid w:val="00074616"/>
    <w:rsid w:val="00074757"/>
    <w:rsid w:val="000749BC"/>
    <w:rsid w:val="00074B82"/>
    <w:rsid w:val="00074EAB"/>
    <w:rsid w:val="000755AF"/>
    <w:rsid w:val="00076659"/>
    <w:rsid w:val="00076D57"/>
    <w:rsid w:val="00077229"/>
    <w:rsid w:val="0007729B"/>
    <w:rsid w:val="00077342"/>
    <w:rsid w:val="0007748E"/>
    <w:rsid w:val="0007773E"/>
    <w:rsid w:val="0008006C"/>
    <w:rsid w:val="000800A4"/>
    <w:rsid w:val="00080487"/>
    <w:rsid w:val="00080AB8"/>
    <w:rsid w:val="00080E25"/>
    <w:rsid w:val="00080EBE"/>
    <w:rsid w:val="000817DA"/>
    <w:rsid w:val="00081D06"/>
    <w:rsid w:val="00082082"/>
    <w:rsid w:val="00082249"/>
    <w:rsid w:val="0008227C"/>
    <w:rsid w:val="000822E5"/>
    <w:rsid w:val="0008242C"/>
    <w:rsid w:val="00082568"/>
    <w:rsid w:val="0008315F"/>
    <w:rsid w:val="0008359E"/>
    <w:rsid w:val="00083F1F"/>
    <w:rsid w:val="000843B8"/>
    <w:rsid w:val="000846C6"/>
    <w:rsid w:val="00084A53"/>
    <w:rsid w:val="000850CC"/>
    <w:rsid w:val="000853B9"/>
    <w:rsid w:val="00085933"/>
    <w:rsid w:val="000859D6"/>
    <w:rsid w:val="000861E0"/>
    <w:rsid w:val="000866CF"/>
    <w:rsid w:val="00087343"/>
    <w:rsid w:val="00087415"/>
    <w:rsid w:val="000874D0"/>
    <w:rsid w:val="000877E5"/>
    <w:rsid w:val="00087ECE"/>
    <w:rsid w:val="00090302"/>
    <w:rsid w:val="00090490"/>
    <w:rsid w:val="000904FB"/>
    <w:rsid w:val="00090FC1"/>
    <w:rsid w:val="00091238"/>
    <w:rsid w:val="00091358"/>
    <w:rsid w:val="00091826"/>
    <w:rsid w:val="000918FF"/>
    <w:rsid w:val="00091B42"/>
    <w:rsid w:val="00092207"/>
    <w:rsid w:val="00092FDE"/>
    <w:rsid w:val="000937AD"/>
    <w:rsid w:val="00093A86"/>
    <w:rsid w:val="00093C21"/>
    <w:rsid w:val="00093F86"/>
    <w:rsid w:val="00094066"/>
    <w:rsid w:val="00094425"/>
    <w:rsid w:val="00094C6A"/>
    <w:rsid w:val="000952FB"/>
    <w:rsid w:val="000955F3"/>
    <w:rsid w:val="00096D4E"/>
    <w:rsid w:val="00096DCB"/>
    <w:rsid w:val="00096F68"/>
    <w:rsid w:val="0009708C"/>
    <w:rsid w:val="00097682"/>
    <w:rsid w:val="00097876"/>
    <w:rsid w:val="0009788A"/>
    <w:rsid w:val="000979C6"/>
    <w:rsid w:val="000A0860"/>
    <w:rsid w:val="000A0F71"/>
    <w:rsid w:val="000A1769"/>
    <w:rsid w:val="000A2148"/>
    <w:rsid w:val="000A230C"/>
    <w:rsid w:val="000A283C"/>
    <w:rsid w:val="000A2964"/>
    <w:rsid w:val="000A2D63"/>
    <w:rsid w:val="000A3112"/>
    <w:rsid w:val="000A324C"/>
    <w:rsid w:val="000A350D"/>
    <w:rsid w:val="000A3730"/>
    <w:rsid w:val="000A37EC"/>
    <w:rsid w:val="000A3B04"/>
    <w:rsid w:val="000A3BD5"/>
    <w:rsid w:val="000A3C64"/>
    <w:rsid w:val="000A3C8F"/>
    <w:rsid w:val="000A4451"/>
    <w:rsid w:val="000A4BF0"/>
    <w:rsid w:val="000A4C70"/>
    <w:rsid w:val="000A4C7B"/>
    <w:rsid w:val="000A4E58"/>
    <w:rsid w:val="000A5096"/>
    <w:rsid w:val="000A56EA"/>
    <w:rsid w:val="000A57CE"/>
    <w:rsid w:val="000A5966"/>
    <w:rsid w:val="000A5B8F"/>
    <w:rsid w:val="000A5E15"/>
    <w:rsid w:val="000A611F"/>
    <w:rsid w:val="000A661B"/>
    <w:rsid w:val="000A6A0C"/>
    <w:rsid w:val="000A6D91"/>
    <w:rsid w:val="000A7101"/>
    <w:rsid w:val="000A7205"/>
    <w:rsid w:val="000A7268"/>
    <w:rsid w:val="000A75B7"/>
    <w:rsid w:val="000A78EC"/>
    <w:rsid w:val="000A79F8"/>
    <w:rsid w:val="000A7A5B"/>
    <w:rsid w:val="000A7D60"/>
    <w:rsid w:val="000B0448"/>
    <w:rsid w:val="000B0591"/>
    <w:rsid w:val="000B0597"/>
    <w:rsid w:val="000B0781"/>
    <w:rsid w:val="000B0E35"/>
    <w:rsid w:val="000B17D6"/>
    <w:rsid w:val="000B1865"/>
    <w:rsid w:val="000B1982"/>
    <w:rsid w:val="000B1E4F"/>
    <w:rsid w:val="000B2061"/>
    <w:rsid w:val="000B213C"/>
    <w:rsid w:val="000B28F5"/>
    <w:rsid w:val="000B2BE6"/>
    <w:rsid w:val="000B2EBA"/>
    <w:rsid w:val="000B326B"/>
    <w:rsid w:val="000B357B"/>
    <w:rsid w:val="000B36E0"/>
    <w:rsid w:val="000B3950"/>
    <w:rsid w:val="000B3E01"/>
    <w:rsid w:val="000B41E9"/>
    <w:rsid w:val="000B45A9"/>
    <w:rsid w:val="000B464E"/>
    <w:rsid w:val="000B4C8D"/>
    <w:rsid w:val="000B56FD"/>
    <w:rsid w:val="000B57F6"/>
    <w:rsid w:val="000B5936"/>
    <w:rsid w:val="000B5B32"/>
    <w:rsid w:val="000B6525"/>
    <w:rsid w:val="000B65FC"/>
    <w:rsid w:val="000B66D0"/>
    <w:rsid w:val="000B66D1"/>
    <w:rsid w:val="000B6D47"/>
    <w:rsid w:val="000B7B08"/>
    <w:rsid w:val="000B7E94"/>
    <w:rsid w:val="000C0C36"/>
    <w:rsid w:val="000C0F58"/>
    <w:rsid w:val="000C1191"/>
    <w:rsid w:val="000C1882"/>
    <w:rsid w:val="000C1C99"/>
    <w:rsid w:val="000C1C9A"/>
    <w:rsid w:val="000C1E1F"/>
    <w:rsid w:val="000C2638"/>
    <w:rsid w:val="000C2719"/>
    <w:rsid w:val="000C275F"/>
    <w:rsid w:val="000C27B9"/>
    <w:rsid w:val="000C2B25"/>
    <w:rsid w:val="000C2C6B"/>
    <w:rsid w:val="000C2C97"/>
    <w:rsid w:val="000C2E62"/>
    <w:rsid w:val="000C3328"/>
    <w:rsid w:val="000C3700"/>
    <w:rsid w:val="000C3D03"/>
    <w:rsid w:val="000C3FEB"/>
    <w:rsid w:val="000C42F0"/>
    <w:rsid w:val="000C43DD"/>
    <w:rsid w:val="000C4EC6"/>
    <w:rsid w:val="000C4F3E"/>
    <w:rsid w:val="000C4FC8"/>
    <w:rsid w:val="000C514F"/>
    <w:rsid w:val="000C5C55"/>
    <w:rsid w:val="000C6113"/>
    <w:rsid w:val="000C61B4"/>
    <w:rsid w:val="000C6656"/>
    <w:rsid w:val="000C6D11"/>
    <w:rsid w:val="000C6FAD"/>
    <w:rsid w:val="000C7F6B"/>
    <w:rsid w:val="000D0648"/>
    <w:rsid w:val="000D1197"/>
    <w:rsid w:val="000D13B8"/>
    <w:rsid w:val="000D1461"/>
    <w:rsid w:val="000D16B3"/>
    <w:rsid w:val="000D1714"/>
    <w:rsid w:val="000D1998"/>
    <w:rsid w:val="000D1E3A"/>
    <w:rsid w:val="000D212D"/>
    <w:rsid w:val="000D226B"/>
    <w:rsid w:val="000D2432"/>
    <w:rsid w:val="000D24E1"/>
    <w:rsid w:val="000D29AC"/>
    <w:rsid w:val="000D2C84"/>
    <w:rsid w:val="000D3440"/>
    <w:rsid w:val="000D377B"/>
    <w:rsid w:val="000D3A6B"/>
    <w:rsid w:val="000D41B3"/>
    <w:rsid w:val="000D41D9"/>
    <w:rsid w:val="000D472A"/>
    <w:rsid w:val="000D4881"/>
    <w:rsid w:val="000D4896"/>
    <w:rsid w:val="000D4C5A"/>
    <w:rsid w:val="000D59EA"/>
    <w:rsid w:val="000D5A3C"/>
    <w:rsid w:val="000D5DF7"/>
    <w:rsid w:val="000D6441"/>
    <w:rsid w:val="000D6677"/>
    <w:rsid w:val="000D667C"/>
    <w:rsid w:val="000D6727"/>
    <w:rsid w:val="000D71D9"/>
    <w:rsid w:val="000D7495"/>
    <w:rsid w:val="000D7572"/>
    <w:rsid w:val="000D7597"/>
    <w:rsid w:val="000D7761"/>
    <w:rsid w:val="000D7842"/>
    <w:rsid w:val="000D7E2A"/>
    <w:rsid w:val="000E058B"/>
    <w:rsid w:val="000E0B0D"/>
    <w:rsid w:val="000E1BB3"/>
    <w:rsid w:val="000E1D29"/>
    <w:rsid w:val="000E1E52"/>
    <w:rsid w:val="000E2110"/>
    <w:rsid w:val="000E216D"/>
    <w:rsid w:val="000E21E6"/>
    <w:rsid w:val="000E2353"/>
    <w:rsid w:val="000E2408"/>
    <w:rsid w:val="000E2A2D"/>
    <w:rsid w:val="000E2ACE"/>
    <w:rsid w:val="000E2B12"/>
    <w:rsid w:val="000E2C9A"/>
    <w:rsid w:val="000E32F6"/>
    <w:rsid w:val="000E346C"/>
    <w:rsid w:val="000E363B"/>
    <w:rsid w:val="000E3787"/>
    <w:rsid w:val="000E38E3"/>
    <w:rsid w:val="000E3DCF"/>
    <w:rsid w:val="000E3DD9"/>
    <w:rsid w:val="000E432D"/>
    <w:rsid w:val="000E4845"/>
    <w:rsid w:val="000E4998"/>
    <w:rsid w:val="000E49B3"/>
    <w:rsid w:val="000E5022"/>
    <w:rsid w:val="000E519D"/>
    <w:rsid w:val="000E54DA"/>
    <w:rsid w:val="000E5A04"/>
    <w:rsid w:val="000E62E1"/>
    <w:rsid w:val="000E6648"/>
    <w:rsid w:val="000E67F8"/>
    <w:rsid w:val="000E6806"/>
    <w:rsid w:val="000E6CD4"/>
    <w:rsid w:val="000E7359"/>
    <w:rsid w:val="000E74DF"/>
    <w:rsid w:val="000E784D"/>
    <w:rsid w:val="000E7A76"/>
    <w:rsid w:val="000E7ABD"/>
    <w:rsid w:val="000F066F"/>
    <w:rsid w:val="000F0959"/>
    <w:rsid w:val="000F0990"/>
    <w:rsid w:val="000F0C7B"/>
    <w:rsid w:val="000F0CDA"/>
    <w:rsid w:val="000F0F12"/>
    <w:rsid w:val="000F11C8"/>
    <w:rsid w:val="000F2019"/>
    <w:rsid w:val="000F2251"/>
    <w:rsid w:val="000F2469"/>
    <w:rsid w:val="000F354C"/>
    <w:rsid w:val="000F3622"/>
    <w:rsid w:val="000F3D56"/>
    <w:rsid w:val="000F3D73"/>
    <w:rsid w:val="000F3DF9"/>
    <w:rsid w:val="000F40C7"/>
    <w:rsid w:val="000F514C"/>
    <w:rsid w:val="000F56F6"/>
    <w:rsid w:val="000F573F"/>
    <w:rsid w:val="000F62C1"/>
    <w:rsid w:val="000F6505"/>
    <w:rsid w:val="000F761B"/>
    <w:rsid w:val="000F765C"/>
    <w:rsid w:val="000F7A0E"/>
    <w:rsid w:val="000F7D1F"/>
    <w:rsid w:val="00100241"/>
    <w:rsid w:val="00100272"/>
    <w:rsid w:val="00101256"/>
    <w:rsid w:val="001015FA"/>
    <w:rsid w:val="00101704"/>
    <w:rsid w:val="00101879"/>
    <w:rsid w:val="00101B58"/>
    <w:rsid w:val="00101CDF"/>
    <w:rsid w:val="00101ED7"/>
    <w:rsid w:val="0010271E"/>
    <w:rsid w:val="00102765"/>
    <w:rsid w:val="001027FD"/>
    <w:rsid w:val="0010284E"/>
    <w:rsid w:val="00102CEE"/>
    <w:rsid w:val="0010316C"/>
    <w:rsid w:val="0010378E"/>
    <w:rsid w:val="001041A4"/>
    <w:rsid w:val="00104849"/>
    <w:rsid w:val="00104B4B"/>
    <w:rsid w:val="00104C6A"/>
    <w:rsid w:val="00104DF5"/>
    <w:rsid w:val="00104E48"/>
    <w:rsid w:val="00105136"/>
    <w:rsid w:val="0010521C"/>
    <w:rsid w:val="0010561A"/>
    <w:rsid w:val="00105AA1"/>
    <w:rsid w:val="00105B3B"/>
    <w:rsid w:val="001063E3"/>
    <w:rsid w:val="00106973"/>
    <w:rsid w:val="001073BB"/>
    <w:rsid w:val="001075BB"/>
    <w:rsid w:val="00107985"/>
    <w:rsid w:val="00107AFF"/>
    <w:rsid w:val="00107B58"/>
    <w:rsid w:val="00107E6A"/>
    <w:rsid w:val="00107E97"/>
    <w:rsid w:val="00110181"/>
    <w:rsid w:val="00110C29"/>
    <w:rsid w:val="001112C5"/>
    <w:rsid w:val="00111A08"/>
    <w:rsid w:val="00111BD5"/>
    <w:rsid w:val="00111DB6"/>
    <w:rsid w:val="001123B9"/>
    <w:rsid w:val="0011255B"/>
    <w:rsid w:val="001125C1"/>
    <w:rsid w:val="00112624"/>
    <w:rsid w:val="00112824"/>
    <w:rsid w:val="00112A0B"/>
    <w:rsid w:val="00112A26"/>
    <w:rsid w:val="00112C45"/>
    <w:rsid w:val="00112E51"/>
    <w:rsid w:val="0011316C"/>
    <w:rsid w:val="0011330C"/>
    <w:rsid w:val="0011341E"/>
    <w:rsid w:val="00113CF1"/>
    <w:rsid w:val="001149CC"/>
    <w:rsid w:val="001150CC"/>
    <w:rsid w:val="001155CF"/>
    <w:rsid w:val="00115EAB"/>
    <w:rsid w:val="001167AB"/>
    <w:rsid w:val="0011684F"/>
    <w:rsid w:val="00116E5C"/>
    <w:rsid w:val="001171DF"/>
    <w:rsid w:val="00117477"/>
    <w:rsid w:val="001176A7"/>
    <w:rsid w:val="0011788B"/>
    <w:rsid w:val="00117960"/>
    <w:rsid w:val="00117B9E"/>
    <w:rsid w:val="00117F04"/>
    <w:rsid w:val="0012039A"/>
    <w:rsid w:val="00120DEA"/>
    <w:rsid w:val="00120F3E"/>
    <w:rsid w:val="0012101A"/>
    <w:rsid w:val="00121547"/>
    <w:rsid w:val="001217EE"/>
    <w:rsid w:val="00121803"/>
    <w:rsid w:val="00121B46"/>
    <w:rsid w:val="00121D54"/>
    <w:rsid w:val="00121D6D"/>
    <w:rsid w:val="00121D89"/>
    <w:rsid w:val="00121F8D"/>
    <w:rsid w:val="0012204A"/>
    <w:rsid w:val="001222F7"/>
    <w:rsid w:val="00122BE4"/>
    <w:rsid w:val="00122E5B"/>
    <w:rsid w:val="001231C3"/>
    <w:rsid w:val="001232AB"/>
    <w:rsid w:val="00123352"/>
    <w:rsid w:val="0012344F"/>
    <w:rsid w:val="0012357A"/>
    <w:rsid w:val="001237C0"/>
    <w:rsid w:val="00123A5D"/>
    <w:rsid w:val="00123A7A"/>
    <w:rsid w:val="00123BD8"/>
    <w:rsid w:val="00124311"/>
    <w:rsid w:val="00124356"/>
    <w:rsid w:val="0012441C"/>
    <w:rsid w:val="001245B5"/>
    <w:rsid w:val="00124A33"/>
    <w:rsid w:val="00124AD5"/>
    <w:rsid w:val="00125588"/>
    <w:rsid w:val="001255AD"/>
    <w:rsid w:val="00125992"/>
    <w:rsid w:val="00125DB5"/>
    <w:rsid w:val="00126017"/>
    <w:rsid w:val="001261BE"/>
    <w:rsid w:val="001262F0"/>
    <w:rsid w:val="00126725"/>
    <w:rsid w:val="001269C5"/>
    <w:rsid w:val="00127147"/>
    <w:rsid w:val="001271F9"/>
    <w:rsid w:val="001278FA"/>
    <w:rsid w:val="00127A49"/>
    <w:rsid w:val="00127D97"/>
    <w:rsid w:val="0013051E"/>
    <w:rsid w:val="00130F2C"/>
    <w:rsid w:val="00130FE1"/>
    <w:rsid w:val="00131168"/>
    <w:rsid w:val="0013168D"/>
    <w:rsid w:val="00131E29"/>
    <w:rsid w:val="00131E53"/>
    <w:rsid w:val="00132591"/>
    <w:rsid w:val="00132ED2"/>
    <w:rsid w:val="0013334E"/>
    <w:rsid w:val="001338F9"/>
    <w:rsid w:val="00133A81"/>
    <w:rsid w:val="00133B10"/>
    <w:rsid w:val="00133C60"/>
    <w:rsid w:val="00133FBC"/>
    <w:rsid w:val="00134834"/>
    <w:rsid w:val="00134AC9"/>
    <w:rsid w:val="00134BA2"/>
    <w:rsid w:val="00135997"/>
    <w:rsid w:val="001363C1"/>
    <w:rsid w:val="00136507"/>
    <w:rsid w:val="001367AF"/>
    <w:rsid w:val="00136925"/>
    <w:rsid w:val="00136C0D"/>
    <w:rsid w:val="00137161"/>
    <w:rsid w:val="00137229"/>
    <w:rsid w:val="001372D3"/>
    <w:rsid w:val="001376F5"/>
    <w:rsid w:val="001378E1"/>
    <w:rsid w:val="00137981"/>
    <w:rsid w:val="00140169"/>
    <w:rsid w:val="001403E0"/>
    <w:rsid w:val="00140413"/>
    <w:rsid w:val="001405D3"/>
    <w:rsid w:val="001408F8"/>
    <w:rsid w:val="00140B73"/>
    <w:rsid w:val="00140CF7"/>
    <w:rsid w:val="00141328"/>
    <w:rsid w:val="001415E1"/>
    <w:rsid w:val="001420E5"/>
    <w:rsid w:val="0014213B"/>
    <w:rsid w:val="0014305E"/>
    <w:rsid w:val="0014333B"/>
    <w:rsid w:val="00143878"/>
    <w:rsid w:val="001445C9"/>
    <w:rsid w:val="00144B1C"/>
    <w:rsid w:val="00144E2B"/>
    <w:rsid w:val="00144F7A"/>
    <w:rsid w:val="00145038"/>
    <w:rsid w:val="0014588A"/>
    <w:rsid w:val="00145C6E"/>
    <w:rsid w:val="00145E9E"/>
    <w:rsid w:val="00146350"/>
    <w:rsid w:val="00146BC8"/>
    <w:rsid w:val="00146E25"/>
    <w:rsid w:val="00146E27"/>
    <w:rsid w:val="00146F68"/>
    <w:rsid w:val="00147531"/>
    <w:rsid w:val="0014794C"/>
    <w:rsid w:val="001479DC"/>
    <w:rsid w:val="00147AF6"/>
    <w:rsid w:val="00147DB5"/>
    <w:rsid w:val="001503F3"/>
    <w:rsid w:val="00150FCF"/>
    <w:rsid w:val="00151011"/>
    <w:rsid w:val="001512A0"/>
    <w:rsid w:val="00151527"/>
    <w:rsid w:val="00151B27"/>
    <w:rsid w:val="00151CA4"/>
    <w:rsid w:val="00151D21"/>
    <w:rsid w:val="00151D9B"/>
    <w:rsid w:val="00151DEF"/>
    <w:rsid w:val="00151DF2"/>
    <w:rsid w:val="001521F3"/>
    <w:rsid w:val="001522DD"/>
    <w:rsid w:val="00152430"/>
    <w:rsid w:val="00152917"/>
    <w:rsid w:val="0015293A"/>
    <w:rsid w:val="00152A07"/>
    <w:rsid w:val="001536C9"/>
    <w:rsid w:val="001542C7"/>
    <w:rsid w:val="00154757"/>
    <w:rsid w:val="00154E85"/>
    <w:rsid w:val="00155136"/>
    <w:rsid w:val="00155405"/>
    <w:rsid w:val="001556E2"/>
    <w:rsid w:val="00155851"/>
    <w:rsid w:val="001558DB"/>
    <w:rsid w:val="0015623B"/>
    <w:rsid w:val="001562D7"/>
    <w:rsid w:val="00156A75"/>
    <w:rsid w:val="00156BB2"/>
    <w:rsid w:val="00156CAB"/>
    <w:rsid w:val="0015701D"/>
    <w:rsid w:val="0015739C"/>
    <w:rsid w:val="00157665"/>
    <w:rsid w:val="001577BE"/>
    <w:rsid w:val="00160EAB"/>
    <w:rsid w:val="00160FBF"/>
    <w:rsid w:val="0016113E"/>
    <w:rsid w:val="00161405"/>
    <w:rsid w:val="0016173F"/>
    <w:rsid w:val="001617A6"/>
    <w:rsid w:val="00162B90"/>
    <w:rsid w:val="00162C2A"/>
    <w:rsid w:val="00162C71"/>
    <w:rsid w:val="00162DA1"/>
    <w:rsid w:val="001638CE"/>
    <w:rsid w:val="00164248"/>
    <w:rsid w:val="00164267"/>
    <w:rsid w:val="0016456A"/>
    <w:rsid w:val="001647A0"/>
    <w:rsid w:val="00164953"/>
    <w:rsid w:val="00164CA3"/>
    <w:rsid w:val="00165BF5"/>
    <w:rsid w:val="00165E13"/>
    <w:rsid w:val="00165E19"/>
    <w:rsid w:val="00166044"/>
    <w:rsid w:val="001660B2"/>
    <w:rsid w:val="00166150"/>
    <w:rsid w:val="0016641F"/>
    <w:rsid w:val="00166568"/>
    <w:rsid w:val="00167327"/>
    <w:rsid w:val="00167863"/>
    <w:rsid w:val="001679C0"/>
    <w:rsid w:val="00167C83"/>
    <w:rsid w:val="00170055"/>
    <w:rsid w:val="0017035C"/>
    <w:rsid w:val="001708A4"/>
    <w:rsid w:val="001709D7"/>
    <w:rsid w:val="0017142D"/>
    <w:rsid w:val="001714AF"/>
    <w:rsid w:val="00171655"/>
    <w:rsid w:val="001716C2"/>
    <w:rsid w:val="00171B95"/>
    <w:rsid w:val="00171F8C"/>
    <w:rsid w:val="001720AB"/>
    <w:rsid w:val="00172D10"/>
    <w:rsid w:val="0017340A"/>
    <w:rsid w:val="00173480"/>
    <w:rsid w:val="0017367B"/>
    <w:rsid w:val="0017384D"/>
    <w:rsid w:val="00173EC3"/>
    <w:rsid w:val="00174128"/>
    <w:rsid w:val="00174262"/>
    <w:rsid w:val="00174393"/>
    <w:rsid w:val="0017483B"/>
    <w:rsid w:val="00174C35"/>
    <w:rsid w:val="00174CDC"/>
    <w:rsid w:val="00174D0C"/>
    <w:rsid w:val="00174D55"/>
    <w:rsid w:val="00175D7F"/>
    <w:rsid w:val="00175EF1"/>
    <w:rsid w:val="00176680"/>
    <w:rsid w:val="001767DB"/>
    <w:rsid w:val="00177068"/>
    <w:rsid w:val="00177413"/>
    <w:rsid w:val="0017757A"/>
    <w:rsid w:val="00177CB3"/>
    <w:rsid w:val="001800C9"/>
    <w:rsid w:val="001802EF"/>
    <w:rsid w:val="0018036B"/>
    <w:rsid w:val="00180389"/>
    <w:rsid w:val="001803BD"/>
    <w:rsid w:val="001808B1"/>
    <w:rsid w:val="001814FE"/>
    <w:rsid w:val="0018196B"/>
    <w:rsid w:val="00181DE4"/>
    <w:rsid w:val="00182023"/>
    <w:rsid w:val="00182490"/>
    <w:rsid w:val="0018288A"/>
    <w:rsid w:val="00182910"/>
    <w:rsid w:val="001829ED"/>
    <w:rsid w:val="00182BCB"/>
    <w:rsid w:val="00182DD5"/>
    <w:rsid w:val="00183241"/>
    <w:rsid w:val="00183636"/>
    <w:rsid w:val="001837A5"/>
    <w:rsid w:val="0018400F"/>
    <w:rsid w:val="00184353"/>
    <w:rsid w:val="001844BD"/>
    <w:rsid w:val="00184608"/>
    <w:rsid w:val="0018488F"/>
    <w:rsid w:val="00184AA1"/>
    <w:rsid w:val="00184DCA"/>
    <w:rsid w:val="0018560A"/>
    <w:rsid w:val="00185C6F"/>
    <w:rsid w:val="00185E71"/>
    <w:rsid w:val="00185EB8"/>
    <w:rsid w:val="00185FCF"/>
    <w:rsid w:val="00186298"/>
    <w:rsid w:val="00186374"/>
    <w:rsid w:val="00186865"/>
    <w:rsid w:val="001868AE"/>
    <w:rsid w:val="001868F6"/>
    <w:rsid w:val="00187177"/>
    <w:rsid w:val="001871D2"/>
    <w:rsid w:val="001875BE"/>
    <w:rsid w:val="001876BE"/>
    <w:rsid w:val="001877C1"/>
    <w:rsid w:val="00187DD2"/>
    <w:rsid w:val="001901C5"/>
    <w:rsid w:val="0019053E"/>
    <w:rsid w:val="00190C43"/>
    <w:rsid w:val="00191991"/>
    <w:rsid w:val="001919FC"/>
    <w:rsid w:val="00191E74"/>
    <w:rsid w:val="0019255D"/>
    <w:rsid w:val="001925DE"/>
    <w:rsid w:val="00192694"/>
    <w:rsid w:val="00193795"/>
    <w:rsid w:val="00193B39"/>
    <w:rsid w:val="00194417"/>
    <w:rsid w:val="00194C7A"/>
    <w:rsid w:val="0019547E"/>
    <w:rsid w:val="001954EE"/>
    <w:rsid w:val="00195C47"/>
    <w:rsid w:val="00195CB2"/>
    <w:rsid w:val="00195F04"/>
    <w:rsid w:val="00196A6D"/>
    <w:rsid w:val="00196ACC"/>
    <w:rsid w:val="00196B26"/>
    <w:rsid w:val="00196C6B"/>
    <w:rsid w:val="00196CBF"/>
    <w:rsid w:val="001975BB"/>
    <w:rsid w:val="0019778D"/>
    <w:rsid w:val="00197A93"/>
    <w:rsid w:val="00197EBD"/>
    <w:rsid w:val="001A01C2"/>
    <w:rsid w:val="001A049E"/>
    <w:rsid w:val="001A05C9"/>
    <w:rsid w:val="001A05ED"/>
    <w:rsid w:val="001A0687"/>
    <w:rsid w:val="001A0B58"/>
    <w:rsid w:val="001A118F"/>
    <w:rsid w:val="001A1359"/>
    <w:rsid w:val="001A1CB4"/>
    <w:rsid w:val="001A1D70"/>
    <w:rsid w:val="001A1DF4"/>
    <w:rsid w:val="001A217F"/>
    <w:rsid w:val="001A2294"/>
    <w:rsid w:val="001A235C"/>
    <w:rsid w:val="001A2A9F"/>
    <w:rsid w:val="001A2B09"/>
    <w:rsid w:val="001A2B20"/>
    <w:rsid w:val="001A2C21"/>
    <w:rsid w:val="001A2E49"/>
    <w:rsid w:val="001A33F6"/>
    <w:rsid w:val="001A35E0"/>
    <w:rsid w:val="001A370E"/>
    <w:rsid w:val="001A37BB"/>
    <w:rsid w:val="001A386E"/>
    <w:rsid w:val="001A3AF6"/>
    <w:rsid w:val="001A3DB7"/>
    <w:rsid w:val="001A3F92"/>
    <w:rsid w:val="001A4A4D"/>
    <w:rsid w:val="001A4FC1"/>
    <w:rsid w:val="001A5080"/>
    <w:rsid w:val="001A5533"/>
    <w:rsid w:val="001A55B5"/>
    <w:rsid w:val="001A5AC1"/>
    <w:rsid w:val="001A5DEA"/>
    <w:rsid w:val="001A5FFB"/>
    <w:rsid w:val="001A601C"/>
    <w:rsid w:val="001A625E"/>
    <w:rsid w:val="001A6311"/>
    <w:rsid w:val="001A6469"/>
    <w:rsid w:val="001A64A7"/>
    <w:rsid w:val="001A6E31"/>
    <w:rsid w:val="001A70B7"/>
    <w:rsid w:val="001A71EB"/>
    <w:rsid w:val="001A7385"/>
    <w:rsid w:val="001A7610"/>
    <w:rsid w:val="001B0258"/>
    <w:rsid w:val="001B033F"/>
    <w:rsid w:val="001B03D1"/>
    <w:rsid w:val="001B0463"/>
    <w:rsid w:val="001B0AD1"/>
    <w:rsid w:val="001B0BA8"/>
    <w:rsid w:val="001B13E9"/>
    <w:rsid w:val="001B163F"/>
    <w:rsid w:val="001B16EF"/>
    <w:rsid w:val="001B170A"/>
    <w:rsid w:val="001B1819"/>
    <w:rsid w:val="001B1C42"/>
    <w:rsid w:val="001B267F"/>
    <w:rsid w:val="001B2A8F"/>
    <w:rsid w:val="001B2F50"/>
    <w:rsid w:val="001B32D8"/>
    <w:rsid w:val="001B3A69"/>
    <w:rsid w:val="001B3D98"/>
    <w:rsid w:val="001B424F"/>
    <w:rsid w:val="001B45F9"/>
    <w:rsid w:val="001B4BE0"/>
    <w:rsid w:val="001B4C44"/>
    <w:rsid w:val="001B4C48"/>
    <w:rsid w:val="001B55A4"/>
    <w:rsid w:val="001B5B4E"/>
    <w:rsid w:val="001B5B72"/>
    <w:rsid w:val="001B6504"/>
    <w:rsid w:val="001B6565"/>
    <w:rsid w:val="001B69BC"/>
    <w:rsid w:val="001B6BD5"/>
    <w:rsid w:val="001B7A9A"/>
    <w:rsid w:val="001B7F49"/>
    <w:rsid w:val="001C0087"/>
    <w:rsid w:val="001C02F6"/>
    <w:rsid w:val="001C0443"/>
    <w:rsid w:val="001C0656"/>
    <w:rsid w:val="001C0A93"/>
    <w:rsid w:val="001C0B7B"/>
    <w:rsid w:val="001C0C00"/>
    <w:rsid w:val="001C0D14"/>
    <w:rsid w:val="001C0DFE"/>
    <w:rsid w:val="001C0FA6"/>
    <w:rsid w:val="001C145A"/>
    <w:rsid w:val="001C163A"/>
    <w:rsid w:val="001C174C"/>
    <w:rsid w:val="001C1797"/>
    <w:rsid w:val="001C1C97"/>
    <w:rsid w:val="001C1E05"/>
    <w:rsid w:val="001C243B"/>
    <w:rsid w:val="001C2859"/>
    <w:rsid w:val="001C2CBC"/>
    <w:rsid w:val="001C3030"/>
    <w:rsid w:val="001C3606"/>
    <w:rsid w:val="001C3854"/>
    <w:rsid w:val="001C3ABF"/>
    <w:rsid w:val="001C3CC0"/>
    <w:rsid w:val="001C3F8B"/>
    <w:rsid w:val="001C4686"/>
    <w:rsid w:val="001C48DB"/>
    <w:rsid w:val="001C4B5D"/>
    <w:rsid w:val="001C4EFB"/>
    <w:rsid w:val="001C551A"/>
    <w:rsid w:val="001C5552"/>
    <w:rsid w:val="001C575B"/>
    <w:rsid w:val="001C59FA"/>
    <w:rsid w:val="001C5CCE"/>
    <w:rsid w:val="001C624B"/>
    <w:rsid w:val="001C6435"/>
    <w:rsid w:val="001C64FA"/>
    <w:rsid w:val="001C6507"/>
    <w:rsid w:val="001C6797"/>
    <w:rsid w:val="001C67BF"/>
    <w:rsid w:val="001C6B1D"/>
    <w:rsid w:val="001C6D77"/>
    <w:rsid w:val="001C7258"/>
    <w:rsid w:val="001C75C6"/>
    <w:rsid w:val="001C7602"/>
    <w:rsid w:val="001C77B0"/>
    <w:rsid w:val="001C77B9"/>
    <w:rsid w:val="001D05A6"/>
    <w:rsid w:val="001D09CF"/>
    <w:rsid w:val="001D0A4F"/>
    <w:rsid w:val="001D0F48"/>
    <w:rsid w:val="001D1201"/>
    <w:rsid w:val="001D1802"/>
    <w:rsid w:val="001D1B53"/>
    <w:rsid w:val="001D2157"/>
    <w:rsid w:val="001D256B"/>
    <w:rsid w:val="001D27CA"/>
    <w:rsid w:val="001D296E"/>
    <w:rsid w:val="001D2E00"/>
    <w:rsid w:val="001D2E84"/>
    <w:rsid w:val="001D32FF"/>
    <w:rsid w:val="001D3374"/>
    <w:rsid w:val="001D33DB"/>
    <w:rsid w:val="001D36B6"/>
    <w:rsid w:val="001D3793"/>
    <w:rsid w:val="001D384C"/>
    <w:rsid w:val="001D3CE7"/>
    <w:rsid w:val="001D4483"/>
    <w:rsid w:val="001D4ADB"/>
    <w:rsid w:val="001D529B"/>
    <w:rsid w:val="001D57E7"/>
    <w:rsid w:val="001D584C"/>
    <w:rsid w:val="001D59D9"/>
    <w:rsid w:val="001D5F82"/>
    <w:rsid w:val="001D632D"/>
    <w:rsid w:val="001D63EE"/>
    <w:rsid w:val="001D641C"/>
    <w:rsid w:val="001D6986"/>
    <w:rsid w:val="001D6B6F"/>
    <w:rsid w:val="001D6ECB"/>
    <w:rsid w:val="001D6FFD"/>
    <w:rsid w:val="001D77FD"/>
    <w:rsid w:val="001D7B82"/>
    <w:rsid w:val="001E00B8"/>
    <w:rsid w:val="001E086E"/>
    <w:rsid w:val="001E0C21"/>
    <w:rsid w:val="001E10E2"/>
    <w:rsid w:val="001E142B"/>
    <w:rsid w:val="001E16AB"/>
    <w:rsid w:val="001E1792"/>
    <w:rsid w:val="001E187D"/>
    <w:rsid w:val="001E1D4E"/>
    <w:rsid w:val="001E2620"/>
    <w:rsid w:val="001E2C6B"/>
    <w:rsid w:val="001E2D82"/>
    <w:rsid w:val="001E2E97"/>
    <w:rsid w:val="001E2FC7"/>
    <w:rsid w:val="001E377E"/>
    <w:rsid w:val="001E397E"/>
    <w:rsid w:val="001E3ADD"/>
    <w:rsid w:val="001E3BE1"/>
    <w:rsid w:val="001E3CFC"/>
    <w:rsid w:val="001E3D1D"/>
    <w:rsid w:val="001E4378"/>
    <w:rsid w:val="001E46CD"/>
    <w:rsid w:val="001E4BA1"/>
    <w:rsid w:val="001E50C9"/>
    <w:rsid w:val="001E5ED8"/>
    <w:rsid w:val="001E6CEE"/>
    <w:rsid w:val="001E75A3"/>
    <w:rsid w:val="001E7713"/>
    <w:rsid w:val="001E7A11"/>
    <w:rsid w:val="001F004B"/>
    <w:rsid w:val="001F00AC"/>
    <w:rsid w:val="001F00D7"/>
    <w:rsid w:val="001F1572"/>
    <w:rsid w:val="001F19B9"/>
    <w:rsid w:val="001F21B3"/>
    <w:rsid w:val="001F24E5"/>
    <w:rsid w:val="001F28A5"/>
    <w:rsid w:val="001F2D7A"/>
    <w:rsid w:val="001F322E"/>
    <w:rsid w:val="001F36A1"/>
    <w:rsid w:val="001F38F5"/>
    <w:rsid w:val="001F3CFB"/>
    <w:rsid w:val="001F3E8F"/>
    <w:rsid w:val="001F4065"/>
    <w:rsid w:val="001F40FF"/>
    <w:rsid w:val="001F41C3"/>
    <w:rsid w:val="001F4670"/>
    <w:rsid w:val="001F479D"/>
    <w:rsid w:val="001F491B"/>
    <w:rsid w:val="001F4A81"/>
    <w:rsid w:val="001F4CE8"/>
    <w:rsid w:val="001F4D65"/>
    <w:rsid w:val="001F4E61"/>
    <w:rsid w:val="001F56F4"/>
    <w:rsid w:val="001F5ABB"/>
    <w:rsid w:val="001F5FDD"/>
    <w:rsid w:val="001F69F6"/>
    <w:rsid w:val="001F6A29"/>
    <w:rsid w:val="001F6AA3"/>
    <w:rsid w:val="001F6B57"/>
    <w:rsid w:val="001F7341"/>
    <w:rsid w:val="002003E4"/>
    <w:rsid w:val="00200667"/>
    <w:rsid w:val="002008AC"/>
    <w:rsid w:val="0020098D"/>
    <w:rsid w:val="00200C20"/>
    <w:rsid w:val="00200EDF"/>
    <w:rsid w:val="002014A3"/>
    <w:rsid w:val="00201583"/>
    <w:rsid w:val="00201948"/>
    <w:rsid w:val="002027CB"/>
    <w:rsid w:val="00202A2E"/>
    <w:rsid w:val="00202BCF"/>
    <w:rsid w:val="00202D64"/>
    <w:rsid w:val="00202DAB"/>
    <w:rsid w:val="00202DFB"/>
    <w:rsid w:val="0020347C"/>
    <w:rsid w:val="00203800"/>
    <w:rsid w:val="0020393A"/>
    <w:rsid w:val="0020440C"/>
    <w:rsid w:val="00204B2D"/>
    <w:rsid w:val="00204E1E"/>
    <w:rsid w:val="00205062"/>
    <w:rsid w:val="00205695"/>
    <w:rsid w:val="002056FE"/>
    <w:rsid w:val="00206429"/>
    <w:rsid w:val="00206D03"/>
    <w:rsid w:val="002070FA"/>
    <w:rsid w:val="002074AF"/>
    <w:rsid w:val="0020754E"/>
    <w:rsid w:val="00207669"/>
    <w:rsid w:val="002079C3"/>
    <w:rsid w:val="00207D3C"/>
    <w:rsid w:val="00207F51"/>
    <w:rsid w:val="002102B8"/>
    <w:rsid w:val="00210466"/>
    <w:rsid w:val="002106A4"/>
    <w:rsid w:val="00210FF4"/>
    <w:rsid w:val="002116D2"/>
    <w:rsid w:val="00211706"/>
    <w:rsid w:val="00211842"/>
    <w:rsid w:val="0021189B"/>
    <w:rsid w:val="002118CC"/>
    <w:rsid w:val="00211A64"/>
    <w:rsid w:val="00211B28"/>
    <w:rsid w:val="00211EEC"/>
    <w:rsid w:val="00212114"/>
    <w:rsid w:val="002126E0"/>
    <w:rsid w:val="00212AF4"/>
    <w:rsid w:val="00212E86"/>
    <w:rsid w:val="00213680"/>
    <w:rsid w:val="002138F1"/>
    <w:rsid w:val="002139F3"/>
    <w:rsid w:val="0021403C"/>
    <w:rsid w:val="0021423B"/>
    <w:rsid w:val="0021429B"/>
    <w:rsid w:val="002146CA"/>
    <w:rsid w:val="002147F5"/>
    <w:rsid w:val="00214A5F"/>
    <w:rsid w:val="0021501D"/>
    <w:rsid w:val="00215968"/>
    <w:rsid w:val="00215D18"/>
    <w:rsid w:val="00216D48"/>
    <w:rsid w:val="00216D70"/>
    <w:rsid w:val="00216EE2"/>
    <w:rsid w:val="00216FB8"/>
    <w:rsid w:val="00217018"/>
    <w:rsid w:val="00217327"/>
    <w:rsid w:val="00217565"/>
    <w:rsid w:val="002175A8"/>
    <w:rsid w:val="00217B36"/>
    <w:rsid w:val="00217E0E"/>
    <w:rsid w:val="00217E9D"/>
    <w:rsid w:val="002207DE"/>
    <w:rsid w:val="002209B3"/>
    <w:rsid w:val="00220BBB"/>
    <w:rsid w:val="00220E63"/>
    <w:rsid w:val="00220E99"/>
    <w:rsid w:val="002214D5"/>
    <w:rsid w:val="00222698"/>
    <w:rsid w:val="002226DB"/>
    <w:rsid w:val="00222B86"/>
    <w:rsid w:val="00222DD0"/>
    <w:rsid w:val="00222E14"/>
    <w:rsid w:val="00222FAE"/>
    <w:rsid w:val="00223367"/>
    <w:rsid w:val="002236F5"/>
    <w:rsid w:val="00224903"/>
    <w:rsid w:val="00224AE2"/>
    <w:rsid w:val="00224B69"/>
    <w:rsid w:val="002250AD"/>
    <w:rsid w:val="00225191"/>
    <w:rsid w:val="0022524C"/>
    <w:rsid w:val="002256F8"/>
    <w:rsid w:val="002257AD"/>
    <w:rsid w:val="002257F1"/>
    <w:rsid w:val="00225971"/>
    <w:rsid w:val="00226002"/>
    <w:rsid w:val="0022688F"/>
    <w:rsid w:val="002271AC"/>
    <w:rsid w:val="00227480"/>
    <w:rsid w:val="0022751E"/>
    <w:rsid w:val="00227580"/>
    <w:rsid w:val="00230254"/>
    <w:rsid w:val="0023077A"/>
    <w:rsid w:val="0023088D"/>
    <w:rsid w:val="002308BD"/>
    <w:rsid w:val="00230BA3"/>
    <w:rsid w:val="00230C91"/>
    <w:rsid w:val="002313D7"/>
    <w:rsid w:val="00231824"/>
    <w:rsid w:val="002318A2"/>
    <w:rsid w:val="00232015"/>
    <w:rsid w:val="00232430"/>
    <w:rsid w:val="0023262E"/>
    <w:rsid w:val="00232648"/>
    <w:rsid w:val="00232733"/>
    <w:rsid w:val="00232765"/>
    <w:rsid w:val="00232D0B"/>
    <w:rsid w:val="00232D8C"/>
    <w:rsid w:val="00232DFC"/>
    <w:rsid w:val="00232F39"/>
    <w:rsid w:val="00233186"/>
    <w:rsid w:val="002331D6"/>
    <w:rsid w:val="00233230"/>
    <w:rsid w:val="002333F7"/>
    <w:rsid w:val="00233C5B"/>
    <w:rsid w:val="00233F6D"/>
    <w:rsid w:val="002343F4"/>
    <w:rsid w:val="00234572"/>
    <w:rsid w:val="002345A6"/>
    <w:rsid w:val="00234671"/>
    <w:rsid w:val="00234A3B"/>
    <w:rsid w:val="00234AD4"/>
    <w:rsid w:val="00234D33"/>
    <w:rsid w:val="00234FC3"/>
    <w:rsid w:val="002350F9"/>
    <w:rsid w:val="00235158"/>
    <w:rsid w:val="00235AF5"/>
    <w:rsid w:val="00235C78"/>
    <w:rsid w:val="00235D0B"/>
    <w:rsid w:val="002361A6"/>
    <w:rsid w:val="00236241"/>
    <w:rsid w:val="002368AE"/>
    <w:rsid w:val="0023694A"/>
    <w:rsid w:val="00236993"/>
    <w:rsid w:val="00236B74"/>
    <w:rsid w:val="00236B9E"/>
    <w:rsid w:val="00237169"/>
    <w:rsid w:val="002373F9"/>
    <w:rsid w:val="002378EB"/>
    <w:rsid w:val="00237CB0"/>
    <w:rsid w:val="00237E87"/>
    <w:rsid w:val="002401A4"/>
    <w:rsid w:val="0024049D"/>
    <w:rsid w:val="00240F35"/>
    <w:rsid w:val="002412F1"/>
    <w:rsid w:val="00241445"/>
    <w:rsid w:val="00241482"/>
    <w:rsid w:val="002414A2"/>
    <w:rsid w:val="0024169B"/>
    <w:rsid w:val="00241EF3"/>
    <w:rsid w:val="002424E7"/>
    <w:rsid w:val="00242731"/>
    <w:rsid w:val="00242853"/>
    <w:rsid w:val="00242F72"/>
    <w:rsid w:val="00243766"/>
    <w:rsid w:val="00244074"/>
    <w:rsid w:val="0024408B"/>
    <w:rsid w:val="002441C2"/>
    <w:rsid w:val="00244490"/>
    <w:rsid w:val="0024498F"/>
    <w:rsid w:val="00244C98"/>
    <w:rsid w:val="002450FD"/>
    <w:rsid w:val="00245256"/>
    <w:rsid w:val="00245568"/>
    <w:rsid w:val="00245FF8"/>
    <w:rsid w:val="0024637B"/>
    <w:rsid w:val="0024695F"/>
    <w:rsid w:val="00246BCB"/>
    <w:rsid w:val="00246E43"/>
    <w:rsid w:val="00247601"/>
    <w:rsid w:val="0024783E"/>
    <w:rsid w:val="00247909"/>
    <w:rsid w:val="00247B6E"/>
    <w:rsid w:val="00247D46"/>
    <w:rsid w:val="00250229"/>
    <w:rsid w:val="002502F0"/>
    <w:rsid w:val="002504AD"/>
    <w:rsid w:val="00250894"/>
    <w:rsid w:val="00250936"/>
    <w:rsid w:val="00250CDD"/>
    <w:rsid w:val="00250CFB"/>
    <w:rsid w:val="0025133B"/>
    <w:rsid w:val="002515D9"/>
    <w:rsid w:val="00251AB9"/>
    <w:rsid w:val="00251E35"/>
    <w:rsid w:val="002520D1"/>
    <w:rsid w:val="0025233A"/>
    <w:rsid w:val="00252AC9"/>
    <w:rsid w:val="00252EFB"/>
    <w:rsid w:val="00252FE1"/>
    <w:rsid w:val="002533E0"/>
    <w:rsid w:val="00253A9D"/>
    <w:rsid w:val="00253AD9"/>
    <w:rsid w:val="00253DCC"/>
    <w:rsid w:val="00253DD3"/>
    <w:rsid w:val="00253FAF"/>
    <w:rsid w:val="00254293"/>
    <w:rsid w:val="002545A9"/>
    <w:rsid w:val="0025469B"/>
    <w:rsid w:val="00254D06"/>
    <w:rsid w:val="0025505E"/>
    <w:rsid w:val="00255428"/>
    <w:rsid w:val="0025588A"/>
    <w:rsid w:val="00255BCD"/>
    <w:rsid w:val="00255E0D"/>
    <w:rsid w:val="002565E5"/>
    <w:rsid w:val="00256E92"/>
    <w:rsid w:val="00256F94"/>
    <w:rsid w:val="00256FD2"/>
    <w:rsid w:val="00257412"/>
    <w:rsid w:val="00257E84"/>
    <w:rsid w:val="00260164"/>
    <w:rsid w:val="002601AE"/>
    <w:rsid w:val="00260327"/>
    <w:rsid w:val="002603FB"/>
    <w:rsid w:val="00260F0C"/>
    <w:rsid w:val="00261796"/>
    <w:rsid w:val="00261AC5"/>
    <w:rsid w:val="00261ACD"/>
    <w:rsid w:val="00261E06"/>
    <w:rsid w:val="00262136"/>
    <w:rsid w:val="00262237"/>
    <w:rsid w:val="00262241"/>
    <w:rsid w:val="002623C0"/>
    <w:rsid w:val="002623F4"/>
    <w:rsid w:val="00262840"/>
    <w:rsid w:val="00262BCE"/>
    <w:rsid w:val="00262F52"/>
    <w:rsid w:val="00262FF0"/>
    <w:rsid w:val="0026318F"/>
    <w:rsid w:val="00263293"/>
    <w:rsid w:val="0026343F"/>
    <w:rsid w:val="002634A9"/>
    <w:rsid w:val="002634D7"/>
    <w:rsid w:val="002636F3"/>
    <w:rsid w:val="00263742"/>
    <w:rsid w:val="002637D9"/>
    <w:rsid w:val="002639B5"/>
    <w:rsid w:val="00263BF8"/>
    <w:rsid w:val="002643C4"/>
    <w:rsid w:val="002644A8"/>
    <w:rsid w:val="002645D5"/>
    <w:rsid w:val="00264696"/>
    <w:rsid w:val="002648EA"/>
    <w:rsid w:val="00264CB6"/>
    <w:rsid w:val="00264ED9"/>
    <w:rsid w:val="00265242"/>
    <w:rsid w:val="002653C7"/>
    <w:rsid w:val="002659B1"/>
    <w:rsid w:val="00265C12"/>
    <w:rsid w:val="00265D91"/>
    <w:rsid w:val="00265DF1"/>
    <w:rsid w:val="00266033"/>
    <w:rsid w:val="0026615D"/>
    <w:rsid w:val="002664DC"/>
    <w:rsid w:val="00266667"/>
    <w:rsid w:val="0026693E"/>
    <w:rsid w:val="00266D1F"/>
    <w:rsid w:val="0026733C"/>
    <w:rsid w:val="0026791D"/>
    <w:rsid w:val="00267929"/>
    <w:rsid w:val="00267F20"/>
    <w:rsid w:val="00270274"/>
    <w:rsid w:val="002707C9"/>
    <w:rsid w:val="0027163D"/>
    <w:rsid w:val="002716E7"/>
    <w:rsid w:val="00271A37"/>
    <w:rsid w:val="00271B08"/>
    <w:rsid w:val="00271B69"/>
    <w:rsid w:val="00271C24"/>
    <w:rsid w:val="00271C29"/>
    <w:rsid w:val="00272015"/>
    <w:rsid w:val="002720ED"/>
    <w:rsid w:val="002720FF"/>
    <w:rsid w:val="0027292D"/>
    <w:rsid w:val="00272DBC"/>
    <w:rsid w:val="00272DF0"/>
    <w:rsid w:val="00273560"/>
    <w:rsid w:val="00273970"/>
    <w:rsid w:val="00273B4C"/>
    <w:rsid w:val="00273F26"/>
    <w:rsid w:val="002744B2"/>
    <w:rsid w:val="00274625"/>
    <w:rsid w:val="00274857"/>
    <w:rsid w:val="0027518B"/>
    <w:rsid w:val="00275418"/>
    <w:rsid w:val="002754F7"/>
    <w:rsid w:val="0027560E"/>
    <w:rsid w:val="002756BC"/>
    <w:rsid w:val="002757CC"/>
    <w:rsid w:val="0027658C"/>
    <w:rsid w:val="00276ABA"/>
    <w:rsid w:val="00276C9F"/>
    <w:rsid w:val="00277564"/>
    <w:rsid w:val="0027760F"/>
    <w:rsid w:val="00277ACE"/>
    <w:rsid w:val="00277C1C"/>
    <w:rsid w:val="00277F56"/>
    <w:rsid w:val="002800C8"/>
    <w:rsid w:val="002800ED"/>
    <w:rsid w:val="002802DC"/>
    <w:rsid w:val="002805D6"/>
    <w:rsid w:val="00280C7D"/>
    <w:rsid w:val="00280D70"/>
    <w:rsid w:val="002811A1"/>
    <w:rsid w:val="00281AE6"/>
    <w:rsid w:val="00281B1E"/>
    <w:rsid w:val="00281D25"/>
    <w:rsid w:val="00281F36"/>
    <w:rsid w:val="002821B3"/>
    <w:rsid w:val="002821CD"/>
    <w:rsid w:val="0028224E"/>
    <w:rsid w:val="00282404"/>
    <w:rsid w:val="002831AC"/>
    <w:rsid w:val="00283530"/>
    <w:rsid w:val="002835F4"/>
    <w:rsid w:val="00283815"/>
    <w:rsid w:val="00283CEB"/>
    <w:rsid w:val="00284234"/>
    <w:rsid w:val="00284259"/>
    <w:rsid w:val="002844DE"/>
    <w:rsid w:val="0028487C"/>
    <w:rsid w:val="00284A2B"/>
    <w:rsid w:val="00284E1E"/>
    <w:rsid w:val="002857C1"/>
    <w:rsid w:val="002858F2"/>
    <w:rsid w:val="00285B7A"/>
    <w:rsid w:val="00285B93"/>
    <w:rsid w:val="00285C2F"/>
    <w:rsid w:val="00285C79"/>
    <w:rsid w:val="002861C9"/>
    <w:rsid w:val="002866C3"/>
    <w:rsid w:val="00286F8F"/>
    <w:rsid w:val="002874F6"/>
    <w:rsid w:val="002878D1"/>
    <w:rsid w:val="00287C15"/>
    <w:rsid w:val="002900D6"/>
    <w:rsid w:val="002904C6"/>
    <w:rsid w:val="00290807"/>
    <w:rsid w:val="00290B38"/>
    <w:rsid w:val="00290C04"/>
    <w:rsid w:val="002912C1"/>
    <w:rsid w:val="00291448"/>
    <w:rsid w:val="00291E1A"/>
    <w:rsid w:val="0029223F"/>
    <w:rsid w:val="00292333"/>
    <w:rsid w:val="00292386"/>
    <w:rsid w:val="002925F8"/>
    <w:rsid w:val="0029268F"/>
    <w:rsid w:val="00292C9C"/>
    <w:rsid w:val="00292CE1"/>
    <w:rsid w:val="00292DCF"/>
    <w:rsid w:val="0029309F"/>
    <w:rsid w:val="00293106"/>
    <w:rsid w:val="002934FD"/>
    <w:rsid w:val="00293C19"/>
    <w:rsid w:val="00293CC3"/>
    <w:rsid w:val="00293DC3"/>
    <w:rsid w:val="002940B3"/>
    <w:rsid w:val="002940CE"/>
    <w:rsid w:val="00294246"/>
    <w:rsid w:val="00294385"/>
    <w:rsid w:val="00294459"/>
    <w:rsid w:val="0029449C"/>
    <w:rsid w:val="00294508"/>
    <w:rsid w:val="002949C0"/>
    <w:rsid w:val="00294DFC"/>
    <w:rsid w:val="00294FFC"/>
    <w:rsid w:val="002954F4"/>
    <w:rsid w:val="002958A0"/>
    <w:rsid w:val="00295E1A"/>
    <w:rsid w:val="00295F27"/>
    <w:rsid w:val="002962DD"/>
    <w:rsid w:val="00296F64"/>
    <w:rsid w:val="002971A6"/>
    <w:rsid w:val="0029748D"/>
    <w:rsid w:val="002974D3"/>
    <w:rsid w:val="0029752B"/>
    <w:rsid w:val="002975A1"/>
    <w:rsid w:val="00297A3F"/>
    <w:rsid w:val="00297C0B"/>
    <w:rsid w:val="002A0687"/>
    <w:rsid w:val="002A0C93"/>
    <w:rsid w:val="002A0D20"/>
    <w:rsid w:val="002A0DB1"/>
    <w:rsid w:val="002A0E37"/>
    <w:rsid w:val="002A1B63"/>
    <w:rsid w:val="002A1D3C"/>
    <w:rsid w:val="002A1F97"/>
    <w:rsid w:val="002A2AAF"/>
    <w:rsid w:val="002A2CE8"/>
    <w:rsid w:val="002A2FD1"/>
    <w:rsid w:val="002A3559"/>
    <w:rsid w:val="002A3CC6"/>
    <w:rsid w:val="002A3EA3"/>
    <w:rsid w:val="002A41BE"/>
    <w:rsid w:val="002A472C"/>
    <w:rsid w:val="002A47FC"/>
    <w:rsid w:val="002A4A2E"/>
    <w:rsid w:val="002A4EFF"/>
    <w:rsid w:val="002A51FB"/>
    <w:rsid w:val="002A5357"/>
    <w:rsid w:val="002A572F"/>
    <w:rsid w:val="002A6541"/>
    <w:rsid w:val="002A7388"/>
    <w:rsid w:val="002A7459"/>
    <w:rsid w:val="002A7986"/>
    <w:rsid w:val="002A7D93"/>
    <w:rsid w:val="002B0E4D"/>
    <w:rsid w:val="002B112A"/>
    <w:rsid w:val="002B16B0"/>
    <w:rsid w:val="002B17D6"/>
    <w:rsid w:val="002B18FF"/>
    <w:rsid w:val="002B1CEF"/>
    <w:rsid w:val="002B1F90"/>
    <w:rsid w:val="002B25B8"/>
    <w:rsid w:val="002B2E2C"/>
    <w:rsid w:val="002B2FBE"/>
    <w:rsid w:val="002B3D7D"/>
    <w:rsid w:val="002B44CA"/>
    <w:rsid w:val="002B45A5"/>
    <w:rsid w:val="002B4734"/>
    <w:rsid w:val="002B4941"/>
    <w:rsid w:val="002B49CA"/>
    <w:rsid w:val="002B4E8B"/>
    <w:rsid w:val="002B4EDA"/>
    <w:rsid w:val="002B56F9"/>
    <w:rsid w:val="002B58C0"/>
    <w:rsid w:val="002B59D7"/>
    <w:rsid w:val="002B5C2F"/>
    <w:rsid w:val="002B61E1"/>
    <w:rsid w:val="002B64B3"/>
    <w:rsid w:val="002B6556"/>
    <w:rsid w:val="002B6AAC"/>
    <w:rsid w:val="002B6CAF"/>
    <w:rsid w:val="002B6DE0"/>
    <w:rsid w:val="002B7451"/>
    <w:rsid w:val="002B77B5"/>
    <w:rsid w:val="002B77BF"/>
    <w:rsid w:val="002C0F44"/>
    <w:rsid w:val="002C10AC"/>
    <w:rsid w:val="002C12DC"/>
    <w:rsid w:val="002C17BF"/>
    <w:rsid w:val="002C2200"/>
    <w:rsid w:val="002C256D"/>
    <w:rsid w:val="002C2667"/>
    <w:rsid w:val="002C2695"/>
    <w:rsid w:val="002C2F59"/>
    <w:rsid w:val="002C3891"/>
    <w:rsid w:val="002C3A82"/>
    <w:rsid w:val="002C3D2C"/>
    <w:rsid w:val="002C4169"/>
    <w:rsid w:val="002C45BA"/>
    <w:rsid w:val="002C4BDB"/>
    <w:rsid w:val="002C4F31"/>
    <w:rsid w:val="002C52A6"/>
    <w:rsid w:val="002C5325"/>
    <w:rsid w:val="002C5B0C"/>
    <w:rsid w:val="002C5D38"/>
    <w:rsid w:val="002C5F32"/>
    <w:rsid w:val="002C641F"/>
    <w:rsid w:val="002C6AEF"/>
    <w:rsid w:val="002C6DFB"/>
    <w:rsid w:val="002C7308"/>
    <w:rsid w:val="002C7EE8"/>
    <w:rsid w:val="002D027C"/>
    <w:rsid w:val="002D04F4"/>
    <w:rsid w:val="002D052B"/>
    <w:rsid w:val="002D0A8C"/>
    <w:rsid w:val="002D0D2D"/>
    <w:rsid w:val="002D0DC6"/>
    <w:rsid w:val="002D10DE"/>
    <w:rsid w:val="002D1795"/>
    <w:rsid w:val="002D1B6A"/>
    <w:rsid w:val="002D23BB"/>
    <w:rsid w:val="002D26A4"/>
    <w:rsid w:val="002D27B5"/>
    <w:rsid w:val="002D2E4C"/>
    <w:rsid w:val="002D2E8A"/>
    <w:rsid w:val="002D39DA"/>
    <w:rsid w:val="002D3D17"/>
    <w:rsid w:val="002D3F84"/>
    <w:rsid w:val="002D3FEB"/>
    <w:rsid w:val="002D413D"/>
    <w:rsid w:val="002D430D"/>
    <w:rsid w:val="002D4639"/>
    <w:rsid w:val="002D49A0"/>
    <w:rsid w:val="002D5071"/>
    <w:rsid w:val="002D509E"/>
    <w:rsid w:val="002D5218"/>
    <w:rsid w:val="002D5550"/>
    <w:rsid w:val="002D57B1"/>
    <w:rsid w:val="002D5EDC"/>
    <w:rsid w:val="002D63F7"/>
    <w:rsid w:val="002D67A3"/>
    <w:rsid w:val="002D6960"/>
    <w:rsid w:val="002D6C7A"/>
    <w:rsid w:val="002D6F66"/>
    <w:rsid w:val="002D6F9E"/>
    <w:rsid w:val="002D7200"/>
    <w:rsid w:val="002D7474"/>
    <w:rsid w:val="002D75D7"/>
    <w:rsid w:val="002E0358"/>
    <w:rsid w:val="002E07AD"/>
    <w:rsid w:val="002E07E2"/>
    <w:rsid w:val="002E0AFF"/>
    <w:rsid w:val="002E0B17"/>
    <w:rsid w:val="002E0DF9"/>
    <w:rsid w:val="002E0FE4"/>
    <w:rsid w:val="002E112B"/>
    <w:rsid w:val="002E1268"/>
    <w:rsid w:val="002E16A6"/>
    <w:rsid w:val="002E17BA"/>
    <w:rsid w:val="002E206E"/>
    <w:rsid w:val="002E20BC"/>
    <w:rsid w:val="002E24C0"/>
    <w:rsid w:val="002E2547"/>
    <w:rsid w:val="002E263B"/>
    <w:rsid w:val="002E270E"/>
    <w:rsid w:val="002E2725"/>
    <w:rsid w:val="002E2DCE"/>
    <w:rsid w:val="002E327E"/>
    <w:rsid w:val="002E3AF3"/>
    <w:rsid w:val="002E3E97"/>
    <w:rsid w:val="002E4048"/>
    <w:rsid w:val="002E40B5"/>
    <w:rsid w:val="002E421A"/>
    <w:rsid w:val="002E4255"/>
    <w:rsid w:val="002E4B90"/>
    <w:rsid w:val="002E50F2"/>
    <w:rsid w:val="002E5492"/>
    <w:rsid w:val="002E5899"/>
    <w:rsid w:val="002E5994"/>
    <w:rsid w:val="002E5B8E"/>
    <w:rsid w:val="002E6327"/>
    <w:rsid w:val="002E6456"/>
    <w:rsid w:val="002E6467"/>
    <w:rsid w:val="002E655B"/>
    <w:rsid w:val="002E6611"/>
    <w:rsid w:val="002E6AA0"/>
    <w:rsid w:val="002E6B29"/>
    <w:rsid w:val="002E6DF5"/>
    <w:rsid w:val="002E6F38"/>
    <w:rsid w:val="002E6FF0"/>
    <w:rsid w:val="002E76C7"/>
    <w:rsid w:val="002F010D"/>
    <w:rsid w:val="002F0389"/>
    <w:rsid w:val="002F042E"/>
    <w:rsid w:val="002F0973"/>
    <w:rsid w:val="002F0A61"/>
    <w:rsid w:val="002F0C28"/>
    <w:rsid w:val="002F0E2D"/>
    <w:rsid w:val="002F1024"/>
    <w:rsid w:val="002F126A"/>
    <w:rsid w:val="002F12CB"/>
    <w:rsid w:val="002F13E2"/>
    <w:rsid w:val="002F1423"/>
    <w:rsid w:val="002F1A63"/>
    <w:rsid w:val="002F209C"/>
    <w:rsid w:val="002F2AA6"/>
    <w:rsid w:val="002F2C60"/>
    <w:rsid w:val="002F2CEC"/>
    <w:rsid w:val="002F2EDF"/>
    <w:rsid w:val="002F3164"/>
    <w:rsid w:val="002F31D4"/>
    <w:rsid w:val="002F3517"/>
    <w:rsid w:val="002F35C9"/>
    <w:rsid w:val="002F394D"/>
    <w:rsid w:val="002F3958"/>
    <w:rsid w:val="002F3C50"/>
    <w:rsid w:val="002F3D43"/>
    <w:rsid w:val="002F3FBF"/>
    <w:rsid w:val="002F3FD4"/>
    <w:rsid w:val="002F43E8"/>
    <w:rsid w:val="002F43F2"/>
    <w:rsid w:val="002F464C"/>
    <w:rsid w:val="002F49F7"/>
    <w:rsid w:val="002F4CF0"/>
    <w:rsid w:val="002F4D48"/>
    <w:rsid w:val="002F5112"/>
    <w:rsid w:val="002F59B4"/>
    <w:rsid w:val="002F5C5E"/>
    <w:rsid w:val="002F5C63"/>
    <w:rsid w:val="002F5E51"/>
    <w:rsid w:val="002F6475"/>
    <w:rsid w:val="002F66AB"/>
    <w:rsid w:val="002F68BB"/>
    <w:rsid w:val="002F68F7"/>
    <w:rsid w:val="002F6B43"/>
    <w:rsid w:val="002F74E5"/>
    <w:rsid w:val="002F75BA"/>
    <w:rsid w:val="002F7718"/>
    <w:rsid w:val="002F77ED"/>
    <w:rsid w:val="002F7E96"/>
    <w:rsid w:val="00300284"/>
    <w:rsid w:val="0030053A"/>
    <w:rsid w:val="0030086C"/>
    <w:rsid w:val="00300D1B"/>
    <w:rsid w:val="00301576"/>
    <w:rsid w:val="003018F4"/>
    <w:rsid w:val="00301B7C"/>
    <w:rsid w:val="00302468"/>
    <w:rsid w:val="003031FD"/>
    <w:rsid w:val="0030346E"/>
    <w:rsid w:val="003034E3"/>
    <w:rsid w:val="00303C9B"/>
    <w:rsid w:val="00303ED5"/>
    <w:rsid w:val="0030443A"/>
    <w:rsid w:val="00304556"/>
    <w:rsid w:val="0030501B"/>
    <w:rsid w:val="0030540F"/>
    <w:rsid w:val="003057F3"/>
    <w:rsid w:val="00305806"/>
    <w:rsid w:val="0030606C"/>
    <w:rsid w:val="00306081"/>
    <w:rsid w:val="003060DE"/>
    <w:rsid w:val="0030634F"/>
    <w:rsid w:val="0030692D"/>
    <w:rsid w:val="00306A12"/>
    <w:rsid w:val="00306CD6"/>
    <w:rsid w:val="003073D2"/>
    <w:rsid w:val="003076BF"/>
    <w:rsid w:val="0030792E"/>
    <w:rsid w:val="00307AF5"/>
    <w:rsid w:val="00307E92"/>
    <w:rsid w:val="00310198"/>
    <w:rsid w:val="0031064C"/>
    <w:rsid w:val="0031074B"/>
    <w:rsid w:val="00310C15"/>
    <w:rsid w:val="0031135B"/>
    <w:rsid w:val="00311847"/>
    <w:rsid w:val="00311F96"/>
    <w:rsid w:val="003124B3"/>
    <w:rsid w:val="00312D3E"/>
    <w:rsid w:val="00312E46"/>
    <w:rsid w:val="00313093"/>
    <w:rsid w:val="003131BE"/>
    <w:rsid w:val="003136D0"/>
    <w:rsid w:val="0031370B"/>
    <w:rsid w:val="00313BA0"/>
    <w:rsid w:val="0031401D"/>
    <w:rsid w:val="0031424C"/>
    <w:rsid w:val="00314480"/>
    <w:rsid w:val="00314704"/>
    <w:rsid w:val="00314857"/>
    <w:rsid w:val="00314A51"/>
    <w:rsid w:val="00314AED"/>
    <w:rsid w:val="00314EF9"/>
    <w:rsid w:val="00314FDD"/>
    <w:rsid w:val="00315208"/>
    <w:rsid w:val="00315292"/>
    <w:rsid w:val="0031530A"/>
    <w:rsid w:val="00315642"/>
    <w:rsid w:val="0031673D"/>
    <w:rsid w:val="003169E2"/>
    <w:rsid w:val="00316E8C"/>
    <w:rsid w:val="00317246"/>
    <w:rsid w:val="00317446"/>
    <w:rsid w:val="0031763C"/>
    <w:rsid w:val="0031779D"/>
    <w:rsid w:val="00317833"/>
    <w:rsid w:val="00317848"/>
    <w:rsid w:val="0031793E"/>
    <w:rsid w:val="003205FA"/>
    <w:rsid w:val="0032080C"/>
    <w:rsid w:val="00320870"/>
    <w:rsid w:val="00320DD2"/>
    <w:rsid w:val="00321518"/>
    <w:rsid w:val="00321796"/>
    <w:rsid w:val="003218DF"/>
    <w:rsid w:val="003219C0"/>
    <w:rsid w:val="00321AFE"/>
    <w:rsid w:val="00321C4F"/>
    <w:rsid w:val="00321CE7"/>
    <w:rsid w:val="00321E3A"/>
    <w:rsid w:val="003222A6"/>
    <w:rsid w:val="0032258A"/>
    <w:rsid w:val="003225AB"/>
    <w:rsid w:val="00322658"/>
    <w:rsid w:val="00322898"/>
    <w:rsid w:val="00322B6E"/>
    <w:rsid w:val="00322DAE"/>
    <w:rsid w:val="00322E37"/>
    <w:rsid w:val="0032325F"/>
    <w:rsid w:val="00323668"/>
    <w:rsid w:val="00323681"/>
    <w:rsid w:val="00323B71"/>
    <w:rsid w:val="003241F6"/>
    <w:rsid w:val="00324429"/>
    <w:rsid w:val="00324901"/>
    <w:rsid w:val="00324D4C"/>
    <w:rsid w:val="00324E5B"/>
    <w:rsid w:val="0032511A"/>
    <w:rsid w:val="0032583A"/>
    <w:rsid w:val="00325AFD"/>
    <w:rsid w:val="00325B4A"/>
    <w:rsid w:val="003261B2"/>
    <w:rsid w:val="003261C0"/>
    <w:rsid w:val="0032672C"/>
    <w:rsid w:val="00326AB5"/>
    <w:rsid w:val="00326AEA"/>
    <w:rsid w:val="00326BE6"/>
    <w:rsid w:val="00326EE1"/>
    <w:rsid w:val="00326F3F"/>
    <w:rsid w:val="003274C0"/>
    <w:rsid w:val="0032788A"/>
    <w:rsid w:val="00327B5C"/>
    <w:rsid w:val="00327BBA"/>
    <w:rsid w:val="00327C1C"/>
    <w:rsid w:val="003300CF"/>
    <w:rsid w:val="003301C2"/>
    <w:rsid w:val="00330853"/>
    <w:rsid w:val="00330A12"/>
    <w:rsid w:val="00330BF4"/>
    <w:rsid w:val="00330EDA"/>
    <w:rsid w:val="003310F4"/>
    <w:rsid w:val="00331351"/>
    <w:rsid w:val="00331664"/>
    <w:rsid w:val="00331A48"/>
    <w:rsid w:val="00332361"/>
    <w:rsid w:val="00332470"/>
    <w:rsid w:val="003326C6"/>
    <w:rsid w:val="00332966"/>
    <w:rsid w:val="00332DFD"/>
    <w:rsid w:val="00332E29"/>
    <w:rsid w:val="0033344B"/>
    <w:rsid w:val="003334DF"/>
    <w:rsid w:val="00333570"/>
    <w:rsid w:val="0033385F"/>
    <w:rsid w:val="0033386A"/>
    <w:rsid w:val="003339BF"/>
    <w:rsid w:val="00333B1A"/>
    <w:rsid w:val="00334048"/>
    <w:rsid w:val="00334564"/>
    <w:rsid w:val="00334621"/>
    <w:rsid w:val="003347A3"/>
    <w:rsid w:val="003347B1"/>
    <w:rsid w:val="00334C55"/>
    <w:rsid w:val="00334D0D"/>
    <w:rsid w:val="003357CF"/>
    <w:rsid w:val="00335882"/>
    <w:rsid w:val="003363C3"/>
    <w:rsid w:val="00336B47"/>
    <w:rsid w:val="00336D9A"/>
    <w:rsid w:val="00336DE9"/>
    <w:rsid w:val="003371E8"/>
    <w:rsid w:val="00337557"/>
    <w:rsid w:val="003375AE"/>
    <w:rsid w:val="003375D9"/>
    <w:rsid w:val="003377DA"/>
    <w:rsid w:val="003378E7"/>
    <w:rsid w:val="00337B9E"/>
    <w:rsid w:val="003405D9"/>
    <w:rsid w:val="0034097A"/>
    <w:rsid w:val="003409AA"/>
    <w:rsid w:val="00340F4C"/>
    <w:rsid w:val="00340FAE"/>
    <w:rsid w:val="003411F4"/>
    <w:rsid w:val="00341212"/>
    <w:rsid w:val="003416C7"/>
    <w:rsid w:val="00341713"/>
    <w:rsid w:val="00341768"/>
    <w:rsid w:val="00341DB0"/>
    <w:rsid w:val="00341FF0"/>
    <w:rsid w:val="00342345"/>
    <w:rsid w:val="00342AB3"/>
    <w:rsid w:val="00342D25"/>
    <w:rsid w:val="00343486"/>
    <w:rsid w:val="003436CA"/>
    <w:rsid w:val="0034387C"/>
    <w:rsid w:val="0034391C"/>
    <w:rsid w:val="00343D2F"/>
    <w:rsid w:val="0034417F"/>
    <w:rsid w:val="00344183"/>
    <w:rsid w:val="003441A5"/>
    <w:rsid w:val="003449B7"/>
    <w:rsid w:val="00344D41"/>
    <w:rsid w:val="00344FC7"/>
    <w:rsid w:val="00345305"/>
    <w:rsid w:val="003456CB"/>
    <w:rsid w:val="00345987"/>
    <w:rsid w:val="00345A3D"/>
    <w:rsid w:val="00345C97"/>
    <w:rsid w:val="00345D07"/>
    <w:rsid w:val="00345E7E"/>
    <w:rsid w:val="003462E6"/>
    <w:rsid w:val="00346334"/>
    <w:rsid w:val="0034654D"/>
    <w:rsid w:val="00346583"/>
    <w:rsid w:val="003469C7"/>
    <w:rsid w:val="003470A2"/>
    <w:rsid w:val="00347175"/>
    <w:rsid w:val="003473D1"/>
    <w:rsid w:val="00347B8A"/>
    <w:rsid w:val="0035063E"/>
    <w:rsid w:val="0035090C"/>
    <w:rsid w:val="003509BB"/>
    <w:rsid w:val="00350CBE"/>
    <w:rsid w:val="00350F35"/>
    <w:rsid w:val="003512BF"/>
    <w:rsid w:val="003516FF"/>
    <w:rsid w:val="00352559"/>
    <w:rsid w:val="003525FE"/>
    <w:rsid w:val="003526A9"/>
    <w:rsid w:val="003526D0"/>
    <w:rsid w:val="00352F95"/>
    <w:rsid w:val="00352FA7"/>
    <w:rsid w:val="00353478"/>
    <w:rsid w:val="003537F4"/>
    <w:rsid w:val="00353EA4"/>
    <w:rsid w:val="003543D2"/>
    <w:rsid w:val="0035499C"/>
    <w:rsid w:val="00354BE4"/>
    <w:rsid w:val="00354DA8"/>
    <w:rsid w:val="00355138"/>
    <w:rsid w:val="00355235"/>
    <w:rsid w:val="00355DD2"/>
    <w:rsid w:val="00355E9F"/>
    <w:rsid w:val="00355ED7"/>
    <w:rsid w:val="00355FE2"/>
    <w:rsid w:val="0035643E"/>
    <w:rsid w:val="0035655B"/>
    <w:rsid w:val="00356856"/>
    <w:rsid w:val="0035690F"/>
    <w:rsid w:val="00356C45"/>
    <w:rsid w:val="00357581"/>
    <w:rsid w:val="003602C4"/>
    <w:rsid w:val="00361660"/>
    <w:rsid w:val="003616CF"/>
    <w:rsid w:val="003617F4"/>
    <w:rsid w:val="003619CC"/>
    <w:rsid w:val="00361B4A"/>
    <w:rsid w:val="00361EB1"/>
    <w:rsid w:val="003621EA"/>
    <w:rsid w:val="00362313"/>
    <w:rsid w:val="00362441"/>
    <w:rsid w:val="00362870"/>
    <w:rsid w:val="00363791"/>
    <w:rsid w:val="00363B8D"/>
    <w:rsid w:val="00364082"/>
    <w:rsid w:val="003641D0"/>
    <w:rsid w:val="0036425B"/>
    <w:rsid w:val="00364A75"/>
    <w:rsid w:val="00364FF2"/>
    <w:rsid w:val="00365202"/>
    <w:rsid w:val="00365331"/>
    <w:rsid w:val="00365484"/>
    <w:rsid w:val="00365585"/>
    <w:rsid w:val="00365942"/>
    <w:rsid w:val="00365C60"/>
    <w:rsid w:val="003665A2"/>
    <w:rsid w:val="00366644"/>
    <w:rsid w:val="003666BA"/>
    <w:rsid w:val="00366894"/>
    <w:rsid w:val="00366DB8"/>
    <w:rsid w:val="00366DF4"/>
    <w:rsid w:val="00366EBE"/>
    <w:rsid w:val="003670B7"/>
    <w:rsid w:val="00367701"/>
    <w:rsid w:val="00367799"/>
    <w:rsid w:val="00367D4C"/>
    <w:rsid w:val="00370905"/>
    <w:rsid w:val="00370BC8"/>
    <w:rsid w:val="003712F6"/>
    <w:rsid w:val="00371498"/>
    <w:rsid w:val="00371907"/>
    <w:rsid w:val="003722A6"/>
    <w:rsid w:val="00372956"/>
    <w:rsid w:val="00372A3B"/>
    <w:rsid w:val="00372BC3"/>
    <w:rsid w:val="00372DBA"/>
    <w:rsid w:val="003733A6"/>
    <w:rsid w:val="003733D6"/>
    <w:rsid w:val="00373EE7"/>
    <w:rsid w:val="00374045"/>
    <w:rsid w:val="0037419F"/>
    <w:rsid w:val="00374459"/>
    <w:rsid w:val="003746EB"/>
    <w:rsid w:val="00374925"/>
    <w:rsid w:val="00374A3D"/>
    <w:rsid w:val="00375B05"/>
    <w:rsid w:val="00375D6D"/>
    <w:rsid w:val="00376097"/>
    <w:rsid w:val="003762C5"/>
    <w:rsid w:val="003763B5"/>
    <w:rsid w:val="003765C9"/>
    <w:rsid w:val="003767CE"/>
    <w:rsid w:val="00377283"/>
    <w:rsid w:val="00377480"/>
    <w:rsid w:val="00377490"/>
    <w:rsid w:val="003775EA"/>
    <w:rsid w:val="0037770E"/>
    <w:rsid w:val="00377B08"/>
    <w:rsid w:val="00377FA8"/>
    <w:rsid w:val="00380A26"/>
    <w:rsid w:val="00380B55"/>
    <w:rsid w:val="00380F47"/>
    <w:rsid w:val="003814DD"/>
    <w:rsid w:val="0038155A"/>
    <w:rsid w:val="00381DC8"/>
    <w:rsid w:val="003827B5"/>
    <w:rsid w:val="00382AFD"/>
    <w:rsid w:val="00382DFF"/>
    <w:rsid w:val="00382FCA"/>
    <w:rsid w:val="003837D4"/>
    <w:rsid w:val="00383BC0"/>
    <w:rsid w:val="00383D95"/>
    <w:rsid w:val="00383F0A"/>
    <w:rsid w:val="00384789"/>
    <w:rsid w:val="003848C7"/>
    <w:rsid w:val="00384AC1"/>
    <w:rsid w:val="00384ED9"/>
    <w:rsid w:val="00385177"/>
    <w:rsid w:val="0038522C"/>
    <w:rsid w:val="003852DB"/>
    <w:rsid w:val="00385401"/>
    <w:rsid w:val="00385539"/>
    <w:rsid w:val="003855A6"/>
    <w:rsid w:val="003855B8"/>
    <w:rsid w:val="0038567C"/>
    <w:rsid w:val="00385BE4"/>
    <w:rsid w:val="00385D87"/>
    <w:rsid w:val="0038604F"/>
    <w:rsid w:val="00386226"/>
    <w:rsid w:val="00386322"/>
    <w:rsid w:val="00386A74"/>
    <w:rsid w:val="00386B93"/>
    <w:rsid w:val="00386C60"/>
    <w:rsid w:val="00386E46"/>
    <w:rsid w:val="003874A1"/>
    <w:rsid w:val="00387651"/>
    <w:rsid w:val="003876BF"/>
    <w:rsid w:val="0039009C"/>
    <w:rsid w:val="00390743"/>
    <w:rsid w:val="00390962"/>
    <w:rsid w:val="003912AA"/>
    <w:rsid w:val="003912F7"/>
    <w:rsid w:val="003914EF"/>
    <w:rsid w:val="003916F2"/>
    <w:rsid w:val="0039188B"/>
    <w:rsid w:val="003922D5"/>
    <w:rsid w:val="003924B1"/>
    <w:rsid w:val="0039294D"/>
    <w:rsid w:val="00392CEF"/>
    <w:rsid w:val="0039302D"/>
    <w:rsid w:val="003932B0"/>
    <w:rsid w:val="003933AA"/>
    <w:rsid w:val="00393631"/>
    <w:rsid w:val="003937BE"/>
    <w:rsid w:val="00393A51"/>
    <w:rsid w:val="00393A6E"/>
    <w:rsid w:val="003943C4"/>
    <w:rsid w:val="00394411"/>
    <w:rsid w:val="00394516"/>
    <w:rsid w:val="00394796"/>
    <w:rsid w:val="0039479F"/>
    <w:rsid w:val="003954FF"/>
    <w:rsid w:val="00395CE8"/>
    <w:rsid w:val="00395FBB"/>
    <w:rsid w:val="0039611D"/>
    <w:rsid w:val="00396389"/>
    <w:rsid w:val="003965AA"/>
    <w:rsid w:val="003965AF"/>
    <w:rsid w:val="003967CC"/>
    <w:rsid w:val="00396B26"/>
    <w:rsid w:val="00396BAD"/>
    <w:rsid w:val="0039721C"/>
    <w:rsid w:val="0039755C"/>
    <w:rsid w:val="00397A41"/>
    <w:rsid w:val="00397DFC"/>
    <w:rsid w:val="003A0011"/>
    <w:rsid w:val="003A014F"/>
    <w:rsid w:val="003A0281"/>
    <w:rsid w:val="003A03D8"/>
    <w:rsid w:val="003A04F7"/>
    <w:rsid w:val="003A06A9"/>
    <w:rsid w:val="003A07E8"/>
    <w:rsid w:val="003A0BAB"/>
    <w:rsid w:val="003A0CB4"/>
    <w:rsid w:val="003A0EDD"/>
    <w:rsid w:val="003A117A"/>
    <w:rsid w:val="003A14A0"/>
    <w:rsid w:val="003A175C"/>
    <w:rsid w:val="003A1AEA"/>
    <w:rsid w:val="003A1C2C"/>
    <w:rsid w:val="003A1CA2"/>
    <w:rsid w:val="003A1DE9"/>
    <w:rsid w:val="003A258A"/>
    <w:rsid w:val="003A2741"/>
    <w:rsid w:val="003A2BC5"/>
    <w:rsid w:val="003A2C46"/>
    <w:rsid w:val="003A2E3D"/>
    <w:rsid w:val="003A2EC0"/>
    <w:rsid w:val="003A33FB"/>
    <w:rsid w:val="003A344E"/>
    <w:rsid w:val="003A3B79"/>
    <w:rsid w:val="003A3D7C"/>
    <w:rsid w:val="003A4295"/>
    <w:rsid w:val="003A4663"/>
    <w:rsid w:val="003A4F95"/>
    <w:rsid w:val="003A5B2B"/>
    <w:rsid w:val="003A6B1D"/>
    <w:rsid w:val="003A6D13"/>
    <w:rsid w:val="003A6E97"/>
    <w:rsid w:val="003A735F"/>
    <w:rsid w:val="003A7C42"/>
    <w:rsid w:val="003A7E34"/>
    <w:rsid w:val="003B047D"/>
    <w:rsid w:val="003B0589"/>
    <w:rsid w:val="003B061A"/>
    <w:rsid w:val="003B0902"/>
    <w:rsid w:val="003B0CE6"/>
    <w:rsid w:val="003B0E83"/>
    <w:rsid w:val="003B0EFF"/>
    <w:rsid w:val="003B1152"/>
    <w:rsid w:val="003B134D"/>
    <w:rsid w:val="003B1672"/>
    <w:rsid w:val="003B1952"/>
    <w:rsid w:val="003B1C25"/>
    <w:rsid w:val="003B1C43"/>
    <w:rsid w:val="003B1DA8"/>
    <w:rsid w:val="003B2282"/>
    <w:rsid w:val="003B2472"/>
    <w:rsid w:val="003B2996"/>
    <w:rsid w:val="003B2B71"/>
    <w:rsid w:val="003B2D20"/>
    <w:rsid w:val="003B35C7"/>
    <w:rsid w:val="003B37F7"/>
    <w:rsid w:val="003B39F9"/>
    <w:rsid w:val="003B3AAD"/>
    <w:rsid w:val="003B3C14"/>
    <w:rsid w:val="003B3C59"/>
    <w:rsid w:val="003B3E30"/>
    <w:rsid w:val="003B4285"/>
    <w:rsid w:val="003B4589"/>
    <w:rsid w:val="003B48E5"/>
    <w:rsid w:val="003B4DC0"/>
    <w:rsid w:val="003B55E7"/>
    <w:rsid w:val="003B5862"/>
    <w:rsid w:val="003B5951"/>
    <w:rsid w:val="003B5A30"/>
    <w:rsid w:val="003B5B19"/>
    <w:rsid w:val="003B638D"/>
    <w:rsid w:val="003B657D"/>
    <w:rsid w:val="003B69F2"/>
    <w:rsid w:val="003B6A34"/>
    <w:rsid w:val="003B6B98"/>
    <w:rsid w:val="003B6C4E"/>
    <w:rsid w:val="003B6DD3"/>
    <w:rsid w:val="003B6FE4"/>
    <w:rsid w:val="003B7371"/>
    <w:rsid w:val="003B756D"/>
    <w:rsid w:val="003C06E3"/>
    <w:rsid w:val="003C0738"/>
    <w:rsid w:val="003C089D"/>
    <w:rsid w:val="003C09E7"/>
    <w:rsid w:val="003C13D6"/>
    <w:rsid w:val="003C1718"/>
    <w:rsid w:val="003C1DCF"/>
    <w:rsid w:val="003C2314"/>
    <w:rsid w:val="003C2320"/>
    <w:rsid w:val="003C2DCD"/>
    <w:rsid w:val="003C2E7E"/>
    <w:rsid w:val="003C317C"/>
    <w:rsid w:val="003C31DE"/>
    <w:rsid w:val="003C35C9"/>
    <w:rsid w:val="003C35CE"/>
    <w:rsid w:val="003C4225"/>
    <w:rsid w:val="003C427E"/>
    <w:rsid w:val="003C4A4C"/>
    <w:rsid w:val="003C4AAF"/>
    <w:rsid w:val="003C5249"/>
    <w:rsid w:val="003C5328"/>
    <w:rsid w:val="003C538C"/>
    <w:rsid w:val="003C5F4E"/>
    <w:rsid w:val="003C65A7"/>
    <w:rsid w:val="003C6EF3"/>
    <w:rsid w:val="003C7024"/>
    <w:rsid w:val="003C70CA"/>
    <w:rsid w:val="003C71E8"/>
    <w:rsid w:val="003C726B"/>
    <w:rsid w:val="003C7518"/>
    <w:rsid w:val="003C792B"/>
    <w:rsid w:val="003C7B62"/>
    <w:rsid w:val="003C7FC6"/>
    <w:rsid w:val="003D07C0"/>
    <w:rsid w:val="003D0A46"/>
    <w:rsid w:val="003D0E82"/>
    <w:rsid w:val="003D0F65"/>
    <w:rsid w:val="003D1133"/>
    <w:rsid w:val="003D11C4"/>
    <w:rsid w:val="003D158B"/>
    <w:rsid w:val="003D15A6"/>
    <w:rsid w:val="003D164F"/>
    <w:rsid w:val="003D191E"/>
    <w:rsid w:val="003D1F73"/>
    <w:rsid w:val="003D216D"/>
    <w:rsid w:val="003D22A4"/>
    <w:rsid w:val="003D236A"/>
    <w:rsid w:val="003D3229"/>
    <w:rsid w:val="003D33C1"/>
    <w:rsid w:val="003D33E3"/>
    <w:rsid w:val="003D35B0"/>
    <w:rsid w:val="003D3BAA"/>
    <w:rsid w:val="003D3EEE"/>
    <w:rsid w:val="003D402A"/>
    <w:rsid w:val="003D4290"/>
    <w:rsid w:val="003D4301"/>
    <w:rsid w:val="003D4578"/>
    <w:rsid w:val="003D4727"/>
    <w:rsid w:val="003D48AE"/>
    <w:rsid w:val="003D4A06"/>
    <w:rsid w:val="003D4A2C"/>
    <w:rsid w:val="003D4D52"/>
    <w:rsid w:val="003D4DF9"/>
    <w:rsid w:val="003D4DFC"/>
    <w:rsid w:val="003D52F0"/>
    <w:rsid w:val="003D553D"/>
    <w:rsid w:val="003D6132"/>
    <w:rsid w:val="003D6938"/>
    <w:rsid w:val="003D6BC5"/>
    <w:rsid w:val="003D7282"/>
    <w:rsid w:val="003D76DD"/>
    <w:rsid w:val="003D7A63"/>
    <w:rsid w:val="003E03C0"/>
    <w:rsid w:val="003E0520"/>
    <w:rsid w:val="003E09E2"/>
    <w:rsid w:val="003E0BDE"/>
    <w:rsid w:val="003E0BFA"/>
    <w:rsid w:val="003E1511"/>
    <w:rsid w:val="003E1EBA"/>
    <w:rsid w:val="003E2167"/>
    <w:rsid w:val="003E2416"/>
    <w:rsid w:val="003E2858"/>
    <w:rsid w:val="003E2C4D"/>
    <w:rsid w:val="003E3197"/>
    <w:rsid w:val="003E39B1"/>
    <w:rsid w:val="003E3BA9"/>
    <w:rsid w:val="003E3F30"/>
    <w:rsid w:val="003E40D1"/>
    <w:rsid w:val="003E439F"/>
    <w:rsid w:val="003E45C6"/>
    <w:rsid w:val="003E479D"/>
    <w:rsid w:val="003E47AD"/>
    <w:rsid w:val="003E4891"/>
    <w:rsid w:val="003E4A83"/>
    <w:rsid w:val="003E4CCF"/>
    <w:rsid w:val="003E501D"/>
    <w:rsid w:val="003E5367"/>
    <w:rsid w:val="003E5674"/>
    <w:rsid w:val="003E5E42"/>
    <w:rsid w:val="003E60C4"/>
    <w:rsid w:val="003E66A1"/>
    <w:rsid w:val="003E7000"/>
    <w:rsid w:val="003E7286"/>
    <w:rsid w:val="003E74B9"/>
    <w:rsid w:val="003E7AC0"/>
    <w:rsid w:val="003E7F9E"/>
    <w:rsid w:val="003F042D"/>
    <w:rsid w:val="003F09FA"/>
    <w:rsid w:val="003F0B24"/>
    <w:rsid w:val="003F0CA6"/>
    <w:rsid w:val="003F0CCE"/>
    <w:rsid w:val="003F0D94"/>
    <w:rsid w:val="003F0F3B"/>
    <w:rsid w:val="003F1553"/>
    <w:rsid w:val="003F15A6"/>
    <w:rsid w:val="003F176C"/>
    <w:rsid w:val="003F1785"/>
    <w:rsid w:val="003F18F9"/>
    <w:rsid w:val="003F192D"/>
    <w:rsid w:val="003F1B2B"/>
    <w:rsid w:val="003F288F"/>
    <w:rsid w:val="003F28BE"/>
    <w:rsid w:val="003F2CB2"/>
    <w:rsid w:val="003F2DFE"/>
    <w:rsid w:val="003F2F1B"/>
    <w:rsid w:val="003F30C9"/>
    <w:rsid w:val="003F3266"/>
    <w:rsid w:val="003F344D"/>
    <w:rsid w:val="003F3842"/>
    <w:rsid w:val="003F3A04"/>
    <w:rsid w:val="003F3AF5"/>
    <w:rsid w:val="003F3B4F"/>
    <w:rsid w:val="003F449A"/>
    <w:rsid w:val="003F45B2"/>
    <w:rsid w:val="003F4789"/>
    <w:rsid w:val="003F480E"/>
    <w:rsid w:val="003F4880"/>
    <w:rsid w:val="003F48C1"/>
    <w:rsid w:val="003F4C1D"/>
    <w:rsid w:val="003F51AD"/>
    <w:rsid w:val="003F536D"/>
    <w:rsid w:val="003F53A1"/>
    <w:rsid w:val="003F56AF"/>
    <w:rsid w:val="003F5CC6"/>
    <w:rsid w:val="003F6AEA"/>
    <w:rsid w:val="003F6B79"/>
    <w:rsid w:val="003F6E7B"/>
    <w:rsid w:val="003F77DB"/>
    <w:rsid w:val="003F7B64"/>
    <w:rsid w:val="004000E7"/>
    <w:rsid w:val="00400172"/>
    <w:rsid w:val="004009AA"/>
    <w:rsid w:val="004009D7"/>
    <w:rsid w:val="00400EAD"/>
    <w:rsid w:val="00401674"/>
    <w:rsid w:val="00401BE6"/>
    <w:rsid w:val="00401EC8"/>
    <w:rsid w:val="00401EE6"/>
    <w:rsid w:val="00401F53"/>
    <w:rsid w:val="00401FCC"/>
    <w:rsid w:val="00402025"/>
    <w:rsid w:val="0040211D"/>
    <w:rsid w:val="00402660"/>
    <w:rsid w:val="00402A77"/>
    <w:rsid w:val="00402C20"/>
    <w:rsid w:val="00402C4F"/>
    <w:rsid w:val="00402CCC"/>
    <w:rsid w:val="00402ED7"/>
    <w:rsid w:val="00403025"/>
    <w:rsid w:val="00403089"/>
    <w:rsid w:val="00403486"/>
    <w:rsid w:val="0040369D"/>
    <w:rsid w:val="00404093"/>
    <w:rsid w:val="0040432F"/>
    <w:rsid w:val="00404D1F"/>
    <w:rsid w:val="00404E05"/>
    <w:rsid w:val="00405861"/>
    <w:rsid w:val="00405980"/>
    <w:rsid w:val="004059B4"/>
    <w:rsid w:val="00405CB8"/>
    <w:rsid w:val="004065EC"/>
    <w:rsid w:val="00406891"/>
    <w:rsid w:val="00406AE4"/>
    <w:rsid w:val="00406F59"/>
    <w:rsid w:val="004071B4"/>
    <w:rsid w:val="00407C59"/>
    <w:rsid w:val="00407F7F"/>
    <w:rsid w:val="00410077"/>
    <w:rsid w:val="00410D4C"/>
    <w:rsid w:val="00410DAE"/>
    <w:rsid w:val="00410DBD"/>
    <w:rsid w:val="00410F35"/>
    <w:rsid w:val="00410FB4"/>
    <w:rsid w:val="00411363"/>
    <w:rsid w:val="0041137C"/>
    <w:rsid w:val="00411C0D"/>
    <w:rsid w:val="00412814"/>
    <w:rsid w:val="004129EA"/>
    <w:rsid w:val="00412BBE"/>
    <w:rsid w:val="00412C3A"/>
    <w:rsid w:val="0041321A"/>
    <w:rsid w:val="004143BE"/>
    <w:rsid w:val="004145C7"/>
    <w:rsid w:val="0041461E"/>
    <w:rsid w:val="00414A73"/>
    <w:rsid w:val="00414F59"/>
    <w:rsid w:val="00414FE8"/>
    <w:rsid w:val="00415512"/>
    <w:rsid w:val="00415570"/>
    <w:rsid w:val="00415572"/>
    <w:rsid w:val="0041559B"/>
    <w:rsid w:val="004155C1"/>
    <w:rsid w:val="0041597F"/>
    <w:rsid w:val="00415A2E"/>
    <w:rsid w:val="00415A8E"/>
    <w:rsid w:val="00415DB7"/>
    <w:rsid w:val="00416768"/>
    <w:rsid w:val="00416788"/>
    <w:rsid w:val="0041694B"/>
    <w:rsid w:val="00416BE3"/>
    <w:rsid w:val="004173D7"/>
    <w:rsid w:val="00417697"/>
    <w:rsid w:val="004178D6"/>
    <w:rsid w:val="00417F12"/>
    <w:rsid w:val="004203E5"/>
    <w:rsid w:val="0042040C"/>
    <w:rsid w:val="00420BB0"/>
    <w:rsid w:val="00420BD4"/>
    <w:rsid w:val="00420EA6"/>
    <w:rsid w:val="00420F1C"/>
    <w:rsid w:val="00421294"/>
    <w:rsid w:val="0042150F"/>
    <w:rsid w:val="00421845"/>
    <w:rsid w:val="00421926"/>
    <w:rsid w:val="00421965"/>
    <w:rsid w:val="00421A5E"/>
    <w:rsid w:val="00421F83"/>
    <w:rsid w:val="00421FD6"/>
    <w:rsid w:val="0042200F"/>
    <w:rsid w:val="004224EF"/>
    <w:rsid w:val="004228F9"/>
    <w:rsid w:val="00422A81"/>
    <w:rsid w:val="0042366A"/>
    <w:rsid w:val="00423678"/>
    <w:rsid w:val="00423C75"/>
    <w:rsid w:val="004244E1"/>
    <w:rsid w:val="00424546"/>
    <w:rsid w:val="00424956"/>
    <w:rsid w:val="00425199"/>
    <w:rsid w:val="00425460"/>
    <w:rsid w:val="0042585C"/>
    <w:rsid w:val="004259E3"/>
    <w:rsid w:val="00425BBF"/>
    <w:rsid w:val="00425CD3"/>
    <w:rsid w:val="004261FD"/>
    <w:rsid w:val="004262BF"/>
    <w:rsid w:val="00426338"/>
    <w:rsid w:val="004263C2"/>
    <w:rsid w:val="00426437"/>
    <w:rsid w:val="004266AE"/>
    <w:rsid w:val="00426BC1"/>
    <w:rsid w:val="004270F5"/>
    <w:rsid w:val="004273A6"/>
    <w:rsid w:val="004279EF"/>
    <w:rsid w:val="00427ECB"/>
    <w:rsid w:val="00430237"/>
    <w:rsid w:val="004304C5"/>
    <w:rsid w:val="0043054B"/>
    <w:rsid w:val="0043055A"/>
    <w:rsid w:val="004307B3"/>
    <w:rsid w:val="0043084F"/>
    <w:rsid w:val="004309D2"/>
    <w:rsid w:val="00430AC0"/>
    <w:rsid w:val="004315E0"/>
    <w:rsid w:val="00432085"/>
    <w:rsid w:val="00432191"/>
    <w:rsid w:val="0043260E"/>
    <w:rsid w:val="0043276A"/>
    <w:rsid w:val="00432890"/>
    <w:rsid w:val="00432C48"/>
    <w:rsid w:val="00432CAC"/>
    <w:rsid w:val="00432F40"/>
    <w:rsid w:val="004338F9"/>
    <w:rsid w:val="00433F0F"/>
    <w:rsid w:val="00434041"/>
    <w:rsid w:val="00434353"/>
    <w:rsid w:val="00435302"/>
    <w:rsid w:val="00435342"/>
    <w:rsid w:val="0043545A"/>
    <w:rsid w:val="0043556E"/>
    <w:rsid w:val="00435A5A"/>
    <w:rsid w:val="00435F79"/>
    <w:rsid w:val="00435FA2"/>
    <w:rsid w:val="004361B1"/>
    <w:rsid w:val="00436583"/>
    <w:rsid w:val="00436C32"/>
    <w:rsid w:val="00436C37"/>
    <w:rsid w:val="00436E69"/>
    <w:rsid w:val="0043756C"/>
    <w:rsid w:val="00437605"/>
    <w:rsid w:val="00437921"/>
    <w:rsid w:val="00437E20"/>
    <w:rsid w:val="00440521"/>
    <w:rsid w:val="004408D9"/>
    <w:rsid w:val="00440BEE"/>
    <w:rsid w:val="00440C11"/>
    <w:rsid w:val="00440DA1"/>
    <w:rsid w:val="00441353"/>
    <w:rsid w:val="00441942"/>
    <w:rsid w:val="00441AFC"/>
    <w:rsid w:val="00441EB2"/>
    <w:rsid w:val="00442403"/>
    <w:rsid w:val="00442770"/>
    <w:rsid w:val="004429F8"/>
    <w:rsid w:val="00442C0C"/>
    <w:rsid w:val="00442E35"/>
    <w:rsid w:val="00442EB0"/>
    <w:rsid w:val="00442EC7"/>
    <w:rsid w:val="00442F99"/>
    <w:rsid w:val="00443186"/>
    <w:rsid w:val="0044360D"/>
    <w:rsid w:val="00443948"/>
    <w:rsid w:val="00443ED5"/>
    <w:rsid w:val="00443F1F"/>
    <w:rsid w:val="00443F36"/>
    <w:rsid w:val="00444151"/>
    <w:rsid w:val="0044447A"/>
    <w:rsid w:val="0044454E"/>
    <w:rsid w:val="00444777"/>
    <w:rsid w:val="004449BE"/>
    <w:rsid w:val="00444A18"/>
    <w:rsid w:val="00444D85"/>
    <w:rsid w:val="004450CF"/>
    <w:rsid w:val="00445B84"/>
    <w:rsid w:val="00445BAF"/>
    <w:rsid w:val="00445BE2"/>
    <w:rsid w:val="00445D4E"/>
    <w:rsid w:val="00446085"/>
    <w:rsid w:val="0044610D"/>
    <w:rsid w:val="0044633C"/>
    <w:rsid w:val="004464AF"/>
    <w:rsid w:val="00446A0C"/>
    <w:rsid w:val="00446D6E"/>
    <w:rsid w:val="004470FA"/>
    <w:rsid w:val="0045007C"/>
    <w:rsid w:val="0045042B"/>
    <w:rsid w:val="00450515"/>
    <w:rsid w:val="00450554"/>
    <w:rsid w:val="004512BE"/>
    <w:rsid w:val="00451595"/>
    <w:rsid w:val="004517CB"/>
    <w:rsid w:val="00451990"/>
    <w:rsid w:val="00452183"/>
    <w:rsid w:val="0045230E"/>
    <w:rsid w:val="0045259B"/>
    <w:rsid w:val="00452988"/>
    <w:rsid w:val="00452A22"/>
    <w:rsid w:val="00452B89"/>
    <w:rsid w:val="00453F54"/>
    <w:rsid w:val="004544BE"/>
    <w:rsid w:val="00454891"/>
    <w:rsid w:val="00454A84"/>
    <w:rsid w:val="00454D1E"/>
    <w:rsid w:val="00454F77"/>
    <w:rsid w:val="00455600"/>
    <w:rsid w:val="00456191"/>
    <w:rsid w:val="00456FCF"/>
    <w:rsid w:val="00457094"/>
    <w:rsid w:val="004570EA"/>
    <w:rsid w:val="004571A6"/>
    <w:rsid w:val="0045739A"/>
    <w:rsid w:val="004573A9"/>
    <w:rsid w:val="0045789A"/>
    <w:rsid w:val="00457EC6"/>
    <w:rsid w:val="00457ED9"/>
    <w:rsid w:val="00460051"/>
    <w:rsid w:val="004600DD"/>
    <w:rsid w:val="004608B8"/>
    <w:rsid w:val="00460A1F"/>
    <w:rsid w:val="00460BFC"/>
    <w:rsid w:val="00460F86"/>
    <w:rsid w:val="00461282"/>
    <w:rsid w:val="004612A8"/>
    <w:rsid w:val="004616BD"/>
    <w:rsid w:val="00461BE2"/>
    <w:rsid w:val="00461CE3"/>
    <w:rsid w:val="00461EA7"/>
    <w:rsid w:val="00461F9A"/>
    <w:rsid w:val="00462200"/>
    <w:rsid w:val="00462632"/>
    <w:rsid w:val="00462890"/>
    <w:rsid w:val="00462E56"/>
    <w:rsid w:val="004634FD"/>
    <w:rsid w:val="00463834"/>
    <w:rsid w:val="00464AF1"/>
    <w:rsid w:val="00464B5C"/>
    <w:rsid w:val="00464C1D"/>
    <w:rsid w:val="00464C58"/>
    <w:rsid w:val="00464DFD"/>
    <w:rsid w:val="004650FE"/>
    <w:rsid w:val="00465641"/>
    <w:rsid w:val="00466072"/>
    <w:rsid w:val="00466115"/>
    <w:rsid w:val="00466AC9"/>
    <w:rsid w:val="00466BAA"/>
    <w:rsid w:val="004671EA"/>
    <w:rsid w:val="00467828"/>
    <w:rsid w:val="00467896"/>
    <w:rsid w:val="00467F44"/>
    <w:rsid w:val="004703E4"/>
    <w:rsid w:val="0047065D"/>
    <w:rsid w:val="004708AA"/>
    <w:rsid w:val="00470B69"/>
    <w:rsid w:val="00470DFC"/>
    <w:rsid w:val="00471CD6"/>
    <w:rsid w:val="00471EFC"/>
    <w:rsid w:val="0047205A"/>
    <w:rsid w:val="00472D28"/>
    <w:rsid w:val="00472D6E"/>
    <w:rsid w:val="00472DE3"/>
    <w:rsid w:val="00472E8E"/>
    <w:rsid w:val="0047333D"/>
    <w:rsid w:val="00473FF1"/>
    <w:rsid w:val="00473FF3"/>
    <w:rsid w:val="0047406D"/>
    <w:rsid w:val="0047437F"/>
    <w:rsid w:val="0047442C"/>
    <w:rsid w:val="00474903"/>
    <w:rsid w:val="00474947"/>
    <w:rsid w:val="00474949"/>
    <w:rsid w:val="00474B8F"/>
    <w:rsid w:val="00474BEF"/>
    <w:rsid w:val="00474E32"/>
    <w:rsid w:val="00474F97"/>
    <w:rsid w:val="004752CC"/>
    <w:rsid w:val="00475310"/>
    <w:rsid w:val="00475BB1"/>
    <w:rsid w:val="00476474"/>
    <w:rsid w:val="0047665E"/>
    <w:rsid w:val="0047675D"/>
    <w:rsid w:val="0047689D"/>
    <w:rsid w:val="00476BA2"/>
    <w:rsid w:val="00476BDF"/>
    <w:rsid w:val="00477750"/>
    <w:rsid w:val="00477C51"/>
    <w:rsid w:val="00477FC9"/>
    <w:rsid w:val="004809FE"/>
    <w:rsid w:val="004813AD"/>
    <w:rsid w:val="004815A1"/>
    <w:rsid w:val="00481882"/>
    <w:rsid w:val="0048235D"/>
    <w:rsid w:val="004829C9"/>
    <w:rsid w:val="00482B90"/>
    <w:rsid w:val="004835E0"/>
    <w:rsid w:val="00483D45"/>
    <w:rsid w:val="00483F86"/>
    <w:rsid w:val="00484219"/>
    <w:rsid w:val="00484309"/>
    <w:rsid w:val="00484A2A"/>
    <w:rsid w:val="00484B11"/>
    <w:rsid w:val="00485157"/>
    <w:rsid w:val="00485161"/>
    <w:rsid w:val="00485AEC"/>
    <w:rsid w:val="00486888"/>
    <w:rsid w:val="00487008"/>
    <w:rsid w:val="0048705A"/>
    <w:rsid w:val="00487344"/>
    <w:rsid w:val="004874D4"/>
    <w:rsid w:val="004878F0"/>
    <w:rsid w:val="00487A48"/>
    <w:rsid w:val="00487D52"/>
    <w:rsid w:val="00490178"/>
    <w:rsid w:val="004908D4"/>
    <w:rsid w:val="00490D9C"/>
    <w:rsid w:val="00490E71"/>
    <w:rsid w:val="004916FD"/>
    <w:rsid w:val="00491E74"/>
    <w:rsid w:val="0049260E"/>
    <w:rsid w:val="0049267D"/>
    <w:rsid w:val="00492ACC"/>
    <w:rsid w:val="00492C60"/>
    <w:rsid w:val="004931CF"/>
    <w:rsid w:val="0049325F"/>
    <w:rsid w:val="00493968"/>
    <w:rsid w:val="00493BC6"/>
    <w:rsid w:val="00493E8C"/>
    <w:rsid w:val="004948CB"/>
    <w:rsid w:val="00494FA3"/>
    <w:rsid w:val="00495059"/>
    <w:rsid w:val="004951AC"/>
    <w:rsid w:val="0049561A"/>
    <w:rsid w:val="00495BD7"/>
    <w:rsid w:val="00496A5A"/>
    <w:rsid w:val="00496EEA"/>
    <w:rsid w:val="0049772A"/>
    <w:rsid w:val="00497737"/>
    <w:rsid w:val="004977EB"/>
    <w:rsid w:val="00497AA8"/>
    <w:rsid w:val="00497B3B"/>
    <w:rsid w:val="00497B7E"/>
    <w:rsid w:val="00497B98"/>
    <w:rsid w:val="00497F57"/>
    <w:rsid w:val="004A02B6"/>
    <w:rsid w:val="004A0440"/>
    <w:rsid w:val="004A048D"/>
    <w:rsid w:val="004A0565"/>
    <w:rsid w:val="004A05E8"/>
    <w:rsid w:val="004A0A9F"/>
    <w:rsid w:val="004A0F2A"/>
    <w:rsid w:val="004A1012"/>
    <w:rsid w:val="004A10F9"/>
    <w:rsid w:val="004A1DCB"/>
    <w:rsid w:val="004A1DCC"/>
    <w:rsid w:val="004A24A3"/>
    <w:rsid w:val="004A297F"/>
    <w:rsid w:val="004A32B3"/>
    <w:rsid w:val="004A3796"/>
    <w:rsid w:val="004A3D45"/>
    <w:rsid w:val="004A3E1F"/>
    <w:rsid w:val="004A41C3"/>
    <w:rsid w:val="004A4256"/>
    <w:rsid w:val="004A4441"/>
    <w:rsid w:val="004A450A"/>
    <w:rsid w:val="004A462F"/>
    <w:rsid w:val="004A4E80"/>
    <w:rsid w:val="004A50FE"/>
    <w:rsid w:val="004A52BF"/>
    <w:rsid w:val="004A52C8"/>
    <w:rsid w:val="004A530C"/>
    <w:rsid w:val="004A5F22"/>
    <w:rsid w:val="004A6605"/>
    <w:rsid w:val="004A671D"/>
    <w:rsid w:val="004A694D"/>
    <w:rsid w:val="004A6B14"/>
    <w:rsid w:val="004A71C5"/>
    <w:rsid w:val="004A78C5"/>
    <w:rsid w:val="004B0A2E"/>
    <w:rsid w:val="004B0AD4"/>
    <w:rsid w:val="004B1079"/>
    <w:rsid w:val="004B1568"/>
    <w:rsid w:val="004B1CF0"/>
    <w:rsid w:val="004B2174"/>
    <w:rsid w:val="004B2309"/>
    <w:rsid w:val="004B27D8"/>
    <w:rsid w:val="004B2936"/>
    <w:rsid w:val="004B2E4D"/>
    <w:rsid w:val="004B2E61"/>
    <w:rsid w:val="004B3303"/>
    <w:rsid w:val="004B340C"/>
    <w:rsid w:val="004B3C2C"/>
    <w:rsid w:val="004B4059"/>
    <w:rsid w:val="004B405D"/>
    <w:rsid w:val="004B4D34"/>
    <w:rsid w:val="004B525B"/>
    <w:rsid w:val="004B5E28"/>
    <w:rsid w:val="004B61BC"/>
    <w:rsid w:val="004B631C"/>
    <w:rsid w:val="004B6479"/>
    <w:rsid w:val="004B6ABF"/>
    <w:rsid w:val="004B6B75"/>
    <w:rsid w:val="004B6C81"/>
    <w:rsid w:val="004B798F"/>
    <w:rsid w:val="004B7CC8"/>
    <w:rsid w:val="004B7D67"/>
    <w:rsid w:val="004C0291"/>
    <w:rsid w:val="004C0293"/>
    <w:rsid w:val="004C0348"/>
    <w:rsid w:val="004C0662"/>
    <w:rsid w:val="004C0710"/>
    <w:rsid w:val="004C0965"/>
    <w:rsid w:val="004C0D23"/>
    <w:rsid w:val="004C0DDB"/>
    <w:rsid w:val="004C1636"/>
    <w:rsid w:val="004C1B08"/>
    <w:rsid w:val="004C1B78"/>
    <w:rsid w:val="004C1DB8"/>
    <w:rsid w:val="004C2445"/>
    <w:rsid w:val="004C2B4A"/>
    <w:rsid w:val="004C2CEA"/>
    <w:rsid w:val="004C2D3D"/>
    <w:rsid w:val="004C320C"/>
    <w:rsid w:val="004C34DC"/>
    <w:rsid w:val="004C38AD"/>
    <w:rsid w:val="004C39C5"/>
    <w:rsid w:val="004C3D00"/>
    <w:rsid w:val="004C40D9"/>
    <w:rsid w:val="004C416F"/>
    <w:rsid w:val="004C4174"/>
    <w:rsid w:val="004C42B3"/>
    <w:rsid w:val="004C4BCB"/>
    <w:rsid w:val="004C4DE3"/>
    <w:rsid w:val="004C54AE"/>
    <w:rsid w:val="004C580D"/>
    <w:rsid w:val="004C5916"/>
    <w:rsid w:val="004C592D"/>
    <w:rsid w:val="004C594C"/>
    <w:rsid w:val="004C5B00"/>
    <w:rsid w:val="004C5B62"/>
    <w:rsid w:val="004C5BBA"/>
    <w:rsid w:val="004C5C57"/>
    <w:rsid w:val="004C6168"/>
    <w:rsid w:val="004C633F"/>
    <w:rsid w:val="004C6943"/>
    <w:rsid w:val="004C6EC1"/>
    <w:rsid w:val="004C762F"/>
    <w:rsid w:val="004C7B82"/>
    <w:rsid w:val="004C7E51"/>
    <w:rsid w:val="004D00DC"/>
    <w:rsid w:val="004D02BB"/>
    <w:rsid w:val="004D04A4"/>
    <w:rsid w:val="004D04C5"/>
    <w:rsid w:val="004D053E"/>
    <w:rsid w:val="004D07E2"/>
    <w:rsid w:val="004D08E7"/>
    <w:rsid w:val="004D09D4"/>
    <w:rsid w:val="004D1598"/>
    <w:rsid w:val="004D15A4"/>
    <w:rsid w:val="004D1630"/>
    <w:rsid w:val="004D1A5C"/>
    <w:rsid w:val="004D22B5"/>
    <w:rsid w:val="004D22ED"/>
    <w:rsid w:val="004D2639"/>
    <w:rsid w:val="004D2BB1"/>
    <w:rsid w:val="004D2E0E"/>
    <w:rsid w:val="004D3591"/>
    <w:rsid w:val="004D372A"/>
    <w:rsid w:val="004D3805"/>
    <w:rsid w:val="004D39A0"/>
    <w:rsid w:val="004D410F"/>
    <w:rsid w:val="004D43AB"/>
    <w:rsid w:val="004D476E"/>
    <w:rsid w:val="004D48F3"/>
    <w:rsid w:val="004D4ED2"/>
    <w:rsid w:val="004D4F5B"/>
    <w:rsid w:val="004D5272"/>
    <w:rsid w:val="004D5500"/>
    <w:rsid w:val="004D56DC"/>
    <w:rsid w:val="004D5BF3"/>
    <w:rsid w:val="004D5CD3"/>
    <w:rsid w:val="004D5DAB"/>
    <w:rsid w:val="004D5FAD"/>
    <w:rsid w:val="004D6015"/>
    <w:rsid w:val="004D6668"/>
    <w:rsid w:val="004D66FD"/>
    <w:rsid w:val="004D6D77"/>
    <w:rsid w:val="004D70B7"/>
    <w:rsid w:val="004D72CB"/>
    <w:rsid w:val="004D7459"/>
    <w:rsid w:val="004D781D"/>
    <w:rsid w:val="004D788D"/>
    <w:rsid w:val="004D792F"/>
    <w:rsid w:val="004D7A87"/>
    <w:rsid w:val="004D7B69"/>
    <w:rsid w:val="004D7BAF"/>
    <w:rsid w:val="004D7D2D"/>
    <w:rsid w:val="004E01E2"/>
    <w:rsid w:val="004E07DE"/>
    <w:rsid w:val="004E0977"/>
    <w:rsid w:val="004E0C32"/>
    <w:rsid w:val="004E1ED3"/>
    <w:rsid w:val="004E2159"/>
    <w:rsid w:val="004E24E2"/>
    <w:rsid w:val="004E25D0"/>
    <w:rsid w:val="004E2ADD"/>
    <w:rsid w:val="004E2D92"/>
    <w:rsid w:val="004E2EDC"/>
    <w:rsid w:val="004E2FAB"/>
    <w:rsid w:val="004E3205"/>
    <w:rsid w:val="004E3208"/>
    <w:rsid w:val="004E3225"/>
    <w:rsid w:val="004E34F4"/>
    <w:rsid w:val="004E384D"/>
    <w:rsid w:val="004E4CED"/>
    <w:rsid w:val="004E4F9F"/>
    <w:rsid w:val="004E5AD5"/>
    <w:rsid w:val="004E5B30"/>
    <w:rsid w:val="004E5D1C"/>
    <w:rsid w:val="004E60B5"/>
    <w:rsid w:val="004E6308"/>
    <w:rsid w:val="004E64DE"/>
    <w:rsid w:val="004E6B63"/>
    <w:rsid w:val="004E6D1A"/>
    <w:rsid w:val="004E6E9B"/>
    <w:rsid w:val="004E7181"/>
    <w:rsid w:val="004E7729"/>
    <w:rsid w:val="004F009A"/>
    <w:rsid w:val="004F01D9"/>
    <w:rsid w:val="004F0234"/>
    <w:rsid w:val="004F097D"/>
    <w:rsid w:val="004F0B43"/>
    <w:rsid w:val="004F0DAD"/>
    <w:rsid w:val="004F107C"/>
    <w:rsid w:val="004F1128"/>
    <w:rsid w:val="004F174B"/>
    <w:rsid w:val="004F1B8E"/>
    <w:rsid w:val="004F1C4C"/>
    <w:rsid w:val="004F1D57"/>
    <w:rsid w:val="004F1EDF"/>
    <w:rsid w:val="004F20B1"/>
    <w:rsid w:val="004F25A4"/>
    <w:rsid w:val="004F26EE"/>
    <w:rsid w:val="004F2AB4"/>
    <w:rsid w:val="004F2BB3"/>
    <w:rsid w:val="004F2FE6"/>
    <w:rsid w:val="004F31F1"/>
    <w:rsid w:val="004F3376"/>
    <w:rsid w:val="004F3AA4"/>
    <w:rsid w:val="004F3C1B"/>
    <w:rsid w:val="004F3D1E"/>
    <w:rsid w:val="004F4672"/>
    <w:rsid w:val="004F47A7"/>
    <w:rsid w:val="004F4B38"/>
    <w:rsid w:val="004F4C22"/>
    <w:rsid w:val="004F4E29"/>
    <w:rsid w:val="004F53B9"/>
    <w:rsid w:val="004F5AB3"/>
    <w:rsid w:val="004F5B43"/>
    <w:rsid w:val="004F614C"/>
    <w:rsid w:val="004F694F"/>
    <w:rsid w:val="004F6993"/>
    <w:rsid w:val="004F6B22"/>
    <w:rsid w:val="004F6C80"/>
    <w:rsid w:val="004F7629"/>
    <w:rsid w:val="004F76F4"/>
    <w:rsid w:val="004F7829"/>
    <w:rsid w:val="004F7F07"/>
    <w:rsid w:val="004F7FB2"/>
    <w:rsid w:val="005008D0"/>
    <w:rsid w:val="00500A4A"/>
    <w:rsid w:val="0050121E"/>
    <w:rsid w:val="005023F2"/>
    <w:rsid w:val="005028A9"/>
    <w:rsid w:val="00502B45"/>
    <w:rsid w:val="0050300B"/>
    <w:rsid w:val="005032B8"/>
    <w:rsid w:val="00503490"/>
    <w:rsid w:val="0050359E"/>
    <w:rsid w:val="005037BF"/>
    <w:rsid w:val="00503C94"/>
    <w:rsid w:val="00503D1B"/>
    <w:rsid w:val="00504033"/>
    <w:rsid w:val="00504D22"/>
    <w:rsid w:val="00504D78"/>
    <w:rsid w:val="00504DB1"/>
    <w:rsid w:val="0050533D"/>
    <w:rsid w:val="005056B1"/>
    <w:rsid w:val="00505792"/>
    <w:rsid w:val="00505A31"/>
    <w:rsid w:val="00505CB3"/>
    <w:rsid w:val="00505F47"/>
    <w:rsid w:val="00505F54"/>
    <w:rsid w:val="005060CC"/>
    <w:rsid w:val="00506713"/>
    <w:rsid w:val="005067BB"/>
    <w:rsid w:val="00506B8E"/>
    <w:rsid w:val="00506FB4"/>
    <w:rsid w:val="00507605"/>
    <w:rsid w:val="00507B70"/>
    <w:rsid w:val="0051050D"/>
    <w:rsid w:val="0051055A"/>
    <w:rsid w:val="0051090F"/>
    <w:rsid w:val="00510EA1"/>
    <w:rsid w:val="00510F2B"/>
    <w:rsid w:val="0051125B"/>
    <w:rsid w:val="00512066"/>
    <w:rsid w:val="00512137"/>
    <w:rsid w:val="005121D2"/>
    <w:rsid w:val="005121D3"/>
    <w:rsid w:val="00512361"/>
    <w:rsid w:val="0051265D"/>
    <w:rsid w:val="00512701"/>
    <w:rsid w:val="00512ACB"/>
    <w:rsid w:val="00512B70"/>
    <w:rsid w:val="005133DE"/>
    <w:rsid w:val="00513499"/>
    <w:rsid w:val="005136B1"/>
    <w:rsid w:val="005139ED"/>
    <w:rsid w:val="005140ED"/>
    <w:rsid w:val="005146B3"/>
    <w:rsid w:val="00514721"/>
    <w:rsid w:val="00514793"/>
    <w:rsid w:val="00514EAB"/>
    <w:rsid w:val="0051501D"/>
    <w:rsid w:val="0051511C"/>
    <w:rsid w:val="0051660C"/>
    <w:rsid w:val="00517041"/>
    <w:rsid w:val="00517A07"/>
    <w:rsid w:val="00517C21"/>
    <w:rsid w:val="00517C4B"/>
    <w:rsid w:val="00517C7A"/>
    <w:rsid w:val="00520006"/>
    <w:rsid w:val="005201D0"/>
    <w:rsid w:val="0052036D"/>
    <w:rsid w:val="0052072D"/>
    <w:rsid w:val="005208E1"/>
    <w:rsid w:val="00520ECF"/>
    <w:rsid w:val="00520EFE"/>
    <w:rsid w:val="00521684"/>
    <w:rsid w:val="00521790"/>
    <w:rsid w:val="005217A5"/>
    <w:rsid w:val="0052183E"/>
    <w:rsid w:val="00521BCB"/>
    <w:rsid w:val="00521CE9"/>
    <w:rsid w:val="00521F88"/>
    <w:rsid w:val="00521F96"/>
    <w:rsid w:val="005224B6"/>
    <w:rsid w:val="00522541"/>
    <w:rsid w:val="005227A8"/>
    <w:rsid w:val="00522E1F"/>
    <w:rsid w:val="005231BD"/>
    <w:rsid w:val="00523840"/>
    <w:rsid w:val="00523A98"/>
    <w:rsid w:val="005245F5"/>
    <w:rsid w:val="00524657"/>
    <w:rsid w:val="0052481B"/>
    <w:rsid w:val="00524A86"/>
    <w:rsid w:val="00524D34"/>
    <w:rsid w:val="00524DCB"/>
    <w:rsid w:val="0052501C"/>
    <w:rsid w:val="00525230"/>
    <w:rsid w:val="0052524E"/>
    <w:rsid w:val="005256C6"/>
    <w:rsid w:val="00525B1B"/>
    <w:rsid w:val="00525B90"/>
    <w:rsid w:val="00525D16"/>
    <w:rsid w:val="00526691"/>
    <w:rsid w:val="00526924"/>
    <w:rsid w:val="00527042"/>
    <w:rsid w:val="0052731D"/>
    <w:rsid w:val="00527488"/>
    <w:rsid w:val="00527608"/>
    <w:rsid w:val="005276DA"/>
    <w:rsid w:val="00527904"/>
    <w:rsid w:val="00527AAE"/>
    <w:rsid w:val="00530738"/>
    <w:rsid w:val="00530860"/>
    <w:rsid w:val="00530BD4"/>
    <w:rsid w:val="00530BF2"/>
    <w:rsid w:val="00530C4B"/>
    <w:rsid w:val="00530C78"/>
    <w:rsid w:val="00531145"/>
    <w:rsid w:val="005313E8"/>
    <w:rsid w:val="00531838"/>
    <w:rsid w:val="00531CDE"/>
    <w:rsid w:val="00531E71"/>
    <w:rsid w:val="00532048"/>
    <w:rsid w:val="00532123"/>
    <w:rsid w:val="005322F7"/>
    <w:rsid w:val="0053243A"/>
    <w:rsid w:val="00532827"/>
    <w:rsid w:val="005329EF"/>
    <w:rsid w:val="00533129"/>
    <w:rsid w:val="005331B7"/>
    <w:rsid w:val="005333C1"/>
    <w:rsid w:val="0053346A"/>
    <w:rsid w:val="00533913"/>
    <w:rsid w:val="00533F35"/>
    <w:rsid w:val="005342E3"/>
    <w:rsid w:val="0053437A"/>
    <w:rsid w:val="005346DA"/>
    <w:rsid w:val="00534BD3"/>
    <w:rsid w:val="00534F9F"/>
    <w:rsid w:val="00534FD7"/>
    <w:rsid w:val="00535D48"/>
    <w:rsid w:val="00535E53"/>
    <w:rsid w:val="00535F33"/>
    <w:rsid w:val="0053606C"/>
    <w:rsid w:val="005361FF"/>
    <w:rsid w:val="0053636F"/>
    <w:rsid w:val="00536CF3"/>
    <w:rsid w:val="005372D4"/>
    <w:rsid w:val="0053735F"/>
    <w:rsid w:val="00537465"/>
    <w:rsid w:val="005375FA"/>
    <w:rsid w:val="005377B3"/>
    <w:rsid w:val="00537F5E"/>
    <w:rsid w:val="0054043A"/>
    <w:rsid w:val="00540AEE"/>
    <w:rsid w:val="00540CB4"/>
    <w:rsid w:val="00540EF8"/>
    <w:rsid w:val="00540FCE"/>
    <w:rsid w:val="00541170"/>
    <w:rsid w:val="00541914"/>
    <w:rsid w:val="00541B5F"/>
    <w:rsid w:val="00541CB3"/>
    <w:rsid w:val="00541D2A"/>
    <w:rsid w:val="00541D49"/>
    <w:rsid w:val="00541F2A"/>
    <w:rsid w:val="0054206B"/>
    <w:rsid w:val="005429A0"/>
    <w:rsid w:val="00543431"/>
    <w:rsid w:val="0054349B"/>
    <w:rsid w:val="00543BF3"/>
    <w:rsid w:val="00544087"/>
    <w:rsid w:val="00544336"/>
    <w:rsid w:val="005445A2"/>
    <w:rsid w:val="00544AD2"/>
    <w:rsid w:val="00544B0F"/>
    <w:rsid w:val="00545007"/>
    <w:rsid w:val="0054525B"/>
    <w:rsid w:val="0054539F"/>
    <w:rsid w:val="0054558F"/>
    <w:rsid w:val="00545618"/>
    <w:rsid w:val="00545643"/>
    <w:rsid w:val="00545659"/>
    <w:rsid w:val="00545767"/>
    <w:rsid w:val="00545957"/>
    <w:rsid w:val="00545C14"/>
    <w:rsid w:val="00545EBD"/>
    <w:rsid w:val="00546C78"/>
    <w:rsid w:val="00546E3F"/>
    <w:rsid w:val="00546E9E"/>
    <w:rsid w:val="0054789B"/>
    <w:rsid w:val="00547C69"/>
    <w:rsid w:val="00547C77"/>
    <w:rsid w:val="00550048"/>
    <w:rsid w:val="0055023C"/>
    <w:rsid w:val="005504EE"/>
    <w:rsid w:val="00550704"/>
    <w:rsid w:val="00550B95"/>
    <w:rsid w:val="00550BFE"/>
    <w:rsid w:val="00550D16"/>
    <w:rsid w:val="00550D90"/>
    <w:rsid w:val="00550EAA"/>
    <w:rsid w:val="00551225"/>
    <w:rsid w:val="005515F2"/>
    <w:rsid w:val="00551630"/>
    <w:rsid w:val="00551695"/>
    <w:rsid w:val="005518D2"/>
    <w:rsid w:val="00551C43"/>
    <w:rsid w:val="00551E6E"/>
    <w:rsid w:val="00552413"/>
    <w:rsid w:val="005525AB"/>
    <w:rsid w:val="005526B8"/>
    <w:rsid w:val="0055282C"/>
    <w:rsid w:val="00552891"/>
    <w:rsid w:val="00552DDC"/>
    <w:rsid w:val="0055305D"/>
    <w:rsid w:val="0055323C"/>
    <w:rsid w:val="005534DC"/>
    <w:rsid w:val="0055424F"/>
    <w:rsid w:val="0055444A"/>
    <w:rsid w:val="0055450F"/>
    <w:rsid w:val="00554BA0"/>
    <w:rsid w:val="00554C78"/>
    <w:rsid w:val="00554CC6"/>
    <w:rsid w:val="00554D29"/>
    <w:rsid w:val="00554F42"/>
    <w:rsid w:val="005552F3"/>
    <w:rsid w:val="0055563E"/>
    <w:rsid w:val="0055577E"/>
    <w:rsid w:val="005557BE"/>
    <w:rsid w:val="005559A5"/>
    <w:rsid w:val="00555B86"/>
    <w:rsid w:val="0055600D"/>
    <w:rsid w:val="00556378"/>
    <w:rsid w:val="005563BC"/>
    <w:rsid w:val="005563E1"/>
    <w:rsid w:val="005564B0"/>
    <w:rsid w:val="00556549"/>
    <w:rsid w:val="0055699E"/>
    <w:rsid w:val="00556EDE"/>
    <w:rsid w:val="0055726E"/>
    <w:rsid w:val="00557CE8"/>
    <w:rsid w:val="0056198B"/>
    <w:rsid w:val="00561CA6"/>
    <w:rsid w:val="00563A79"/>
    <w:rsid w:val="00563E25"/>
    <w:rsid w:val="0056446F"/>
    <w:rsid w:val="00564826"/>
    <w:rsid w:val="005649A7"/>
    <w:rsid w:val="00564B65"/>
    <w:rsid w:val="00564C41"/>
    <w:rsid w:val="00564F86"/>
    <w:rsid w:val="0056511E"/>
    <w:rsid w:val="0056531D"/>
    <w:rsid w:val="005653E5"/>
    <w:rsid w:val="00565997"/>
    <w:rsid w:val="00565B3C"/>
    <w:rsid w:val="00565D2B"/>
    <w:rsid w:val="00565D55"/>
    <w:rsid w:val="005660CF"/>
    <w:rsid w:val="00566178"/>
    <w:rsid w:val="005662B5"/>
    <w:rsid w:val="005668FF"/>
    <w:rsid w:val="00566A7F"/>
    <w:rsid w:val="005670BB"/>
    <w:rsid w:val="00567157"/>
    <w:rsid w:val="0056725C"/>
    <w:rsid w:val="00567935"/>
    <w:rsid w:val="00567969"/>
    <w:rsid w:val="00567E6F"/>
    <w:rsid w:val="00570804"/>
    <w:rsid w:val="00570D74"/>
    <w:rsid w:val="00570E97"/>
    <w:rsid w:val="00571071"/>
    <w:rsid w:val="005711CF"/>
    <w:rsid w:val="00571223"/>
    <w:rsid w:val="005712D9"/>
    <w:rsid w:val="00571815"/>
    <w:rsid w:val="005718D1"/>
    <w:rsid w:val="00571F62"/>
    <w:rsid w:val="00571FED"/>
    <w:rsid w:val="00572138"/>
    <w:rsid w:val="00572157"/>
    <w:rsid w:val="00572438"/>
    <w:rsid w:val="005726E0"/>
    <w:rsid w:val="0057275E"/>
    <w:rsid w:val="0057297E"/>
    <w:rsid w:val="00572F7A"/>
    <w:rsid w:val="00573602"/>
    <w:rsid w:val="005739B2"/>
    <w:rsid w:val="00574419"/>
    <w:rsid w:val="0057450F"/>
    <w:rsid w:val="00574677"/>
    <w:rsid w:val="0057477C"/>
    <w:rsid w:val="005748B0"/>
    <w:rsid w:val="00574B6C"/>
    <w:rsid w:val="00574C0C"/>
    <w:rsid w:val="00574C6C"/>
    <w:rsid w:val="00574FE3"/>
    <w:rsid w:val="005751F0"/>
    <w:rsid w:val="005756AF"/>
    <w:rsid w:val="00575ABC"/>
    <w:rsid w:val="00575D62"/>
    <w:rsid w:val="00576062"/>
    <w:rsid w:val="00576177"/>
    <w:rsid w:val="005762F0"/>
    <w:rsid w:val="00576460"/>
    <w:rsid w:val="00576958"/>
    <w:rsid w:val="00576B73"/>
    <w:rsid w:val="00576BF3"/>
    <w:rsid w:val="00576ED1"/>
    <w:rsid w:val="00577326"/>
    <w:rsid w:val="00577451"/>
    <w:rsid w:val="00577668"/>
    <w:rsid w:val="0057780D"/>
    <w:rsid w:val="0057793E"/>
    <w:rsid w:val="0058053A"/>
    <w:rsid w:val="005805DC"/>
    <w:rsid w:val="005807BA"/>
    <w:rsid w:val="0058091E"/>
    <w:rsid w:val="00581539"/>
    <w:rsid w:val="005816BD"/>
    <w:rsid w:val="00581E1F"/>
    <w:rsid w:val="00581F8D"/>
    <w:rsid w:val="00582198"/>
    <w:rsid w:val="00582212"/>
    <w:rsid w:val="00582282"/>
    <w:rsid w:val="005825E4"/>
    <w:rsid w:val="0058261C"/>
    <w:rsid w:val="0058275C"/>
    <w:rsid w:val="00582861"/>
    <w:rsid w:val="00582BCE"/>
    <w:rsid w:val="00583067"/>
    <w:rsid w:val="0058328E"/>
    <w:rsid w:val="00583786"/>
    <w:rsid w:val="00583A3A"/>
    <w:rsid w:val="00583BB3"/>
    <w:rsid w:val="00583DAD"/>
    <w:rsid w:val="00584A65"/>
    <w:rsid w:val="00584B64"/>
    <w:rsid w:val="00584CD9"/>
    <w:rsid w:val="00584E4B"/>
    <w:rsid w:val="00584F79"/>
    <w:rsid w:val="005851CA"/>
    <w:rsid w:val="005851E4"/>
    <w:rsid w:val="0058552C"/>
    <w:rsid w:val="0058599C"/>
    <w:rsid w:val="005860BC"/>
    <w:rsid w:val="0058647B"/>
    <w:rsid w:val="0058689C"/>
    <w:rsid w:val="005869A9"/>
    <w:rsid w:val="00586ED3"/>
    <w:rsid w:val="00587330"/>
    <w:rsid w:val="005877CC"/>
    <w:rsid w:val="00587C4C"/>
    <w:rsid w:val="00590000"/>
    <w:rsid w:val="0059013E"/>
    <w:rsid w:val="00590492"/>
    <w:rsid w:val="00590529"/>
    <w:rsid w:val="005906F6"/>
    <w:rsid w:val="00590919"/>
    <w:rsid w:val="00590A0E"/>
    <w:rsid w:val="005913C3"/>
    <w:rsid w:val="005913CB"/>
    <w:rsid w:val="00591A80"/>
    <w:rsid w:val="0059242A"/>
    <w:rsid w:val="005925F8"/>
    <w:rsid w:val="00592784"/>
    <w:rsid w:val="0059281D"/>
    <w:rsid w:val="00592976"/>
    <w:rsid w:val="00592B0A"/>
    <w:rsid w:val="005930B1"/>
    <w:rsid w:val="005930FF"/>
    <w:rsid w:val="0059326C"/>
    <w:rsid w:val="00593596"/>
    <w:rsid w:val="005936B7"/>
    <w:rsid w:val="00593977"/>
    <w:rsid w:val="00593A2C"/>
    <w:rsid w:val="00593C2B"/>
    <w:rsid w:val="00594116"/>
    <w:rsid w:val="00594DF6"/>
    <w:rsid w:val="00594E2B"/>
    <w:rsid w:val="00595305"/>
    <w:rsid w:val="00595B2E"/>
    <w:rsid w:val="00595B32"/>
    <w:rsid w:val="00595F01"/>
    <w:rsid w:val="005961E0"/>
    <w:rsid w:val="00596718"/>
    <w:rsid w:val="005968A5"/>
    <w:rsid w:val="005972AA"/>
    <w:rsid w:val="0059744E"/>
    <w:rsid w:val="00597505"/>
    <w:rsid w:val="00597643"/>
    <w:rsid w:val="0059782E"/>
    <w:rsid w:val="00597915"/>
    <w:rsid w:val="005979F2"/>
    <w:rsid w:val="00597C40"/>
    <w:rsid w:val="005A000C"/>
    <w:rsid w:val="005A087C"/>
    <w:rsid w:val="005A12F9"/>
    <w:rsid w:val="005A130C"/>
    <w:rsid w:val="005A1CEB"/>
    <w:rsid w:val="005A1E21"/>
    <w:rsid w:val="005A27EA"/>
    <w:rsid w:val="005A2D7F"/>
    <w:rsid w:val="005A3051"/>
    <w:rsid w:val="005A34A8"/>
    <w:rsid w:val="005A3647"/>
    <w:rsid w:val="005A379B"/>
    <w:rsid w:val="005A3AA0"/>
    <w:rsid w:val="005A3FD5"/>
    <w:rsid w:val="005A44B4"/>
    <w:rsid w:val="005A46FA"/>
    <w:rsid w:val="005A4F7F"/>
    <w:rsid w:val="005A52EC"/>
    <w:rsid w:val="005A57B9"/>
    <w:rsid w:val="005A594E"/>
    <w:rsid w:val="005A5F4F"/>
    <w:rsid w:val="005A6081"/>
    <w:rsid w:val="005A630A"/>
    <w:rsid w:val="005A656E"/>
    <w:rsid w:val="005A674D"/>
    <w:rsid w:val="005A69C7"/>
    <w:rsid w:val="005A6EF8"/>
    <w:rsid w:val="005A72EB"/>
    <w:rsid w:val="005A746C"/>
    <w:rsid w:val="005B005B"/>
    <w:rsid w:val="005B029F"/>
    <w:rsid w:val="005B046F"/>
    <w:rsid w:val="005B04F0"/>
    <w:rsid w:val="005B057C"/>
    <w:rsid w:val="005B08B9"/>
    <w:rsid w:val="005B0B3E"/>
    <w:rsid w:val="005B0C57"/>
    <w:rsid w:val="005B0C60"/>
    <w:rsid w:val="005B0E31"/>
    <w:rsid w:val="005B13F4"/>
    <w:rsid w:val="005B192B"/>
    <w:rsid w:val="005B1CA4"/>
    <w:rsid w:val="005B1DE5"/>
    <w:rsid w:val="005B1DEF"/>
    <w:rsid w:val="005B2376"/>
    <w:rsid w:val="005B2B34"/>
    <w:rsid w:val="005B2CB6"/>
    <w:rsid w:val="005B37A7"/>
    <w:rsid w:val="005B3829"/>
    <w:rsid w:val="005B3BB2"/>
    <w:rsid w:val="005B426B"/>
    <w:rsid w:val="005B4591"/>
    <w:rsid w:val="005B4784"/>
    <w:rsid w:val="005B4CC2"/>
    <w:rsid w:val="005B4DF8"/>
    <w:rsid w:val="005B57E0"/>
    <w:rsid w:val="005B613F"/>
    <w:rsid w:val="005B64AA"/>
    <w:rsid w:val="005B6B5D"/>
    <w:rsid w:val="005B6E39"/>
    <w:rsid w:val="005B6E89"/>
    <w:rsid w:val="005B78B2"/>
    <w:rsid w:val="005B7C3B"/>
    <w:rsid w:val="005B7F49"/>
    <w:rsid w:val="005C0007"/>
    <w:rsid w:val="005C0076"/>
    <w:rsid w:val="005C010A"/>
    <w:rsid w:val="005C022C"/>
    <w:rsid w:val="005C0C6B"/>
    <w:rsid w:val="005C0D8B"/>
    <w:rsid w:val="005C0F88"/>
    <w:rsid w:val="005C1BD1"/>
    <w:rsid w:val="005C1C37"/>
    <w:rsid w:val="005C1DEE"/>
    <w:rsid w:val="005C256F"/>
    <w:rsid w:val="005C25CB"/>
    <w:rsid w:val="005C2635"/>
    <w:rsid w:val="005C2774"/>
    <w:rsid w:val="005C280D"/>
    <w:rsid w:val="005C2B1D"/>
    <w:rsid w:val="005C2B4D"/>
    <w:rsid w:val="005C2D8C"/>
    <w:rsid w:val="005C2FCF"/>
    <w:rsid w:val="005C329B"/>
    <w:rsid w:val="005C32B8"/>
    <w:rsid w:val="005C376A"/>
    <w:rsid w:val="005C3EC7"/>
    <w:rsid w:val="005C4039"/>
    <w:rsid w:val="005C41F1"/>
    <w:rsid w:val="005C4271"/>
    <w:rsid w:val="005C44F8"/>
    <w:rsid w:val="005C499D"/>
    <w:rsid w:val="005C4FB2"/>
    <w:rsid w:val="005C52C7"/>
    <w:rsid w:val="005C541D"/>
    <w:rsid w:val="005C5CDA"/>
    <w:rsid w:val="005C5D2C"/>
    <w:rsid w:val="005C605D"/>
    <w:rsid w:val="005C62C8"/>
    <w:rsid w:val="005C6823"/>
    <w:rsid w:val="005C6BF4"/>
    <w:rsid w:val="005C6FA5"/>
    <w:rsid w:val="005C7342"/>
    <w:rsid w:val="005C7825"/>
    <w:rsid w:val="005C7868"/>
    <w:rsid w:val="005C7B3F"/>
    <w:rsid w:val="005C7B8F"/>
    <w:rsid w:val="005C7C03"/>
    <w:rsid w:val="005C7D73"/>
    <w:rsid w:val="005C7F5F"/>
    <w:rsid w:val="005D02B4"/>
    <w:rsid w:val="005D0712"/>
    <w:rsid w:val="005D0922"/>
    <w:rsid w:val="005D0CCE"/>
    <w:rsid w:val="005D0CE1"/>
    <w:rsid w:val="005D0F90"/>
    <w:rsid w:val="005D10CE"/>
    <w:rsid w:val="005D1199"/>
    <w:rsid w:val="005D13EE"/>
    <w:rsid w:val="005D15A7"/>
    <w:rsid w:val="005D15AA"/>
    <w:rsid w:val="005D17CC"/>
    <w:rsid w:val="005D1A03"/>
    <w:rsid w:val="005D1B14"/>
    <w:rsid w:val="005D1BCA"/>
    <w:rsid w:val="005D1BEF"/>
    <w:rsid w:val="005D1CA3"/>
    <w:rsid w:val="005D1CC5"/>
    <w:rsid w:val="005D1D58"/>
    <w:rsid w:val="005D2062"/>
    <w:rsid w:val="005D2550"/>
    <w:rsid w:val="005D289C"/>
    <w:rsid w:val="005D2BEA"/>
    <w:rsid w:val="005D2FCC"/>
    <w:rsid w:val="005D3425"/>
    <w:rsid w:val="005D397D"/>
    <w:rsid w:val="005D3BDB"/>
    <w:rsid w:val="005D4394"/>
    <w:rsid w:val="005D4466"/>
    <w:rsid w:val="005D4AE5"/>
    <w:rsid w:val="005D4C0F"/>
    <w:rsid w:val="005D4C39"/>
    <w:rsid w:val="005D4EE1"/>
    <w:rsid w:val="005D4EF8"/>
    <w:rsid w:val="005D4FA1"/>
    <w:rsid w:val="005D54B5"/>
    <w:rsid w:val="005D5E18"/>
    <w:rsid w:val="005D5F7F"/>
    <w:rsid w:val="005D6960"/>
    <w:rsid w:val="005D696F"/>
    <w:rsid w:val="005D6A21"/>
    <w:rsid w:val="005D6BF4"/>
    <w:rsid w:val="005D6C0D"/>
    <w:rsid w:val="005D6C16"/>
    <w:rsid w:val="005D6F10"/>
    <w:rsid w:val="005D7038"/>
    <w:rsid w:val="005D743D"/>
    <w:rsid w:val="005D74D1"/>
    <w:rsid w:val="005D75B7"/>
    <w:rsid w:val="005D76FD"/>
    <w:rsid w:val="005D798A"/>
    <w:rsid w:val="005D7DD0"/>
    <w:rsid w:val="005E03A3"/>
    <w:rsid w:val="005E07F3"/>
    <w:rsid w:val="005E0A77"/>
    <w:rsid w:val="005E0D39"/>
    <w:rsid w:val="005E12F4"/>
    <w:rsid w:val="005E1361"/>
    <w:rsid w:val="005E18FB"/>
    <w:rsid w:val="005E1AC8"/>
    <w:rsid w:val="005E21A3"/>
    <w:rsid w:val="005E2246"/>
    <w:rsid w:val="005E251D"/>
    <w:rsid w:val="005E2553"/>
    <w:rsid w:val="005E2660"/>
    <w:rsid w:val="005E2B01"/>
    <w:rsid w:val="005E2ED2"/>
    <w:rsid w:val="005E335C"/>
    <w:rsid w:val="005E33D9"/>
    <w:rsid w:val="005E35E7"/>
    <w:rsid w:val="005E3901"/>
    <w:rsid w:val="005E3C0B"/>
    <w:rsid w:val="005E4674"/>
    <w:rsid w:val="005E4C45"/>
    <w:rsid w:val="005E4C4B"/>
    <w:rsid w:val="005E5CED"/>
    <w:rsid w:val="005E618B"/>
    <w:rsid w:val="005E6192"/>
    <w:rsid w:val="005E64B6"/>
    <w:rsid w:val="005E6A3F"/>
    <w:rsid w:val="005E6C24"/>
    <w:rsid w:val="005E7058"/>
    <w:rsid w:val="005E72C3"/>
    <w:rsid w:val="005E7B44"/>
    <w:rsid w:val="005E7F7D"/>
    <w:rsid w:val="005F008B"/>
    <w:rsid w:val="005F021B"/>
    <w:rsid w:val="005F0276"/>
    <w:rsid w:val="005F0D0F"/>
    <w:rsid w:val="005F0E8A"/>
    <w:rsid w:val="005F0F66"/>
    <w:rsid w:val="005F1335"/>
    <w:rsid w:val="005F2137"/>
    <w:rsid w:val="005F2169"/>
    <w:rsid w:val="005F26DF"/>
    <w:rsid w:val="005F26FF"/>
    <w:rsid w:val="005F37CB"/>
    <w:rsid w:val="005F3BF9"/>
    <w:rsid w:val="005F3D61"/>
    <w:rsid w:val="005F3E9D"/>
    <w:rsid w:val="005F4129"/>
    <w:rsid w:val="005F4685"/>
    <w:rsid w:val="005F46AC"/>
    <w:rsid w:val="005F473A"/>
    <w:rsid w:val="005F4CD3"/>
    <w:rsid w:val="005F4F60"/>
    <w:rsid w:val="005F534D"/>
    <w:rsid w:val="005F5468"/>
    <w:rsid w:val="005F56FB"/>
    <w:rsid w:val="005F5714"/>
    <w:rsid w:val="005F5B25"/>
    <w:rsid w:val="005F5C37"/>
    <w:rsid w:val="005F6174"/>
    <w:rsid w:val="005F61F3"/>
    <w:rsid w:val="005F6393"/>
    <w:rsid w:val="005F6896"/>
    <w:rsid w:val="005F69D0"/>
    <w:rsid w:val="005F6C8B"/>
    <w:rsid w:val="005F6F20"/>
    <w:rsid w:val="005F7D2D"/>
    <w:rsid w:val="006006DC"/>
    <w:rsid w:val="00600E5C"/>
    <w:rsid w:val="00600FBB"/>
    <w:rsid w:val="006010D9"/>
    <w:rsid w:val="00601553"/>
    <w:rsid w:val="006019A3"/>
    <w:rsid w:val="00602010"/>
    <w:rsid w:val="00602887"/>
    <w:rsid w:val="0060316A"/>
    <w:rsid w:val="00603903"/>
    <w:rsid w:val="00603C94"/>
    <w:rsid w:val="00603E70"/>
    <w:rsid w:val="00603EEC"/>
    <w:rsid w:val="00603F84"/>
    <w:rsid w:val="00604227"/>
    <w:rsid w:val="00604448"/>
    <w:rsid w:val="00604471"/>
    <w:rsid w:val="006047BA"/>
    <w:rsid w:val="00604DD2"/>
    <w:rsid w:val="00604DFD"/>
    <w:rsid w:val="00604DFF"/>
    <w:rsid w:val="0060540F"/>
    <w:rsid w:val="0060543F"/>
    <w:rsid w:val="006055E8"/>
    <w:rsid w:val="006059C1"/>
    <w:rsid w:val="00605C5C"/>
    <w:rsid w:val="0060621E"/>
    <w:rsid w:val="006067E6"/>
    <w:rsid w:val="00606E9E"/>
    <w:rsid w:val="00607033"/>
    <w:rsid w:val="006075B2"/>
    <w:rsid w:val="00607977"/>
    <w:rsid w:val="00607A32"/>
    <w:rsid w:val="00607B15"/>
    <w:rsid w:val="00607EB9"/>
    <w:rsid w:val="0061021A"/>
    <w:rsid w:val="00610304"/>
    <w:rsid w:val="00610969"/>
    <w:rsid w:val="00610CBF"/>
    <w:rsid w:val="006111A4"/>
    <w:rsid w:val="00611A59"/>
    <w:rsid w:val="00611A5A"/>
    <w:rsid w:val="00611AE5"/>
    <w:rsid w:val="00611B5C"/>
    <w:rsid w:val="006120A9"/>
    <w:rsid w:val="00612311"/>
    <w:rsid w:val="0061278C"/>
    <w:rsid w:val="006127D7"/>
    <w:rsid w:val="006131E3"/>
    <w:rsid w:val="006139C2"/>
    <w:rsid w:val="00613C6F"/>
    <w:rsid w:val="00613D0B"/>
    <w:rsid w:val="00614248"/>
    <w:rsid w:val="00614392"/>
    <w:rsid w:val="006148FA"/>
    <w:rsid w:val="00614952"/>
    <w:rsid w:val="00614A25"/>
    <w:rsid w:val="00614E22"/>
    <w:rsid w:val="00615188"/>
    <w:rsid w:val="0061590B"/>
    <w:rsid w:val="00615B85"/>
    <w:rsid w:val="0061668D"/>
    <w:rsid w:val="00616A39"/>
    <w:rsid w:val="0061724A"/>
    <w:rsid w:val="00617432"/>
    <w:rsid w:val="00617581"/>
    <w:rsid w:val="006177C7"/>
    <w:rsid w:val="00617CEE"/>
    <w:rsid w:val="00617CFB"/>
    <w:rsid w:val="00617E58"/>
    <w:rsid w:val="00617EF1"/>
    <w:rsid w:val="00617F15"/>
    <w:rsid w:val="00620841"/>
    <w:rsid w:val="0062085D"/>
    <w:rsid w:val="00620B98"/>
    <w:rsid w:val="00620F13"/>
    <w:rsid w:val="006215DF"/>
    <w:rsid w:val="006215F8"/>
    <w:rsid w:val="006218BE"/>
    <w:rsid w:val="0062201D"/>
    <w:rsid w:val="00622243"/>
    <w:rsid w:val="006224B4"/>
    <w:rsid w:val="006228E0"/>
    <w:rsid w:val="00622B6E"/>
    <w:rsid w:val="00622F02"/>
    <w:rsid w:val="00622F1B"/>
    <w:rsid w:val="0062331D"/>
    <w:rsid w:val="006237C9"/>
    <w:rsid w:val="006238EB"/>
    <w:rsid w:val="00623B59"/>
    <w:rsid w:val="006240D6"/>
    <w:rsid w:val="00624182"/>
    <w:rsid w:val="00624523"/>
    <w:rsid w:val="00624548"/>
    <w:rsid w:val="006247E0"/>
    <w:rsid w:val="0062492D"/>
    <w:rsid w:val="00625308"/>
    <w:rsid w:val="0062540D"/>
    <w:rsid w:val="00625417"/>
    <w:rsid w:val="00625950"/>
    <w:rsid w:val="00625BCE"/>
    <w:rsid w:val="00625F56"/>
    <w:rsid w:val="0062622E"/>
    <w:rsid w:val="00626465"/>
    <w:rsid w:val="006267C9"/>
    <w:rsid w:val="006269B8"/>
    <w:rsid w:val="00626A12"/>
    <w:rsid w:val="00626ADD"/>
    <w:rsid w:val="00626B71"/>
    <w:rsid w:val="00626D7B"/>
    <w:rsid w:val="00627513"/>
    <w:rsid w:val="0062755B"/>
    <w:rsid w:val="0062763E"/>
    <w:rsid w:val="0062771B"/>
    <w:rsid w:val="00627A21"/>
    <w:rsid w:val="00627DB7"/>
    <w:rsid w:val="00630F54"/>
    <w:rsid w:val="00631D1B"/>
    <w:rsid w:val="00631FA6"/>
    <w:rsid w:val="006321EC"/>
    <w:rsid w:val="006322AB"/>
    <w:rsid w:val="006322FC"/>
    <w:rsid w:val="006324F3"/>
    <w:rsid w:val="006325E8"/>
    <w:rsid w:val="00632663"/>
    <w:rsid w:val="00632687"/>
    <w:rsid w:val="00632788"/>
    <w:rsid w:val="0063288A"/>
    <w:rsid w:val="00633217"/>
    <w:rsid w:val="00633390"/>
    <w:rsid w:val="006335E9"/>
    <w:rsid w:val="00633BCC"/>
    <w:rsid w:val="00633D2E"/>
    <w:rsid w:val="00634005"/>
    <w:rsid w:val="006345F4"/>
    <w:rsid w:val="00634645"/>
    <w:rsid w:val="00634A1C"/>
    <w:rsid w:val="00634CA2"/>
    <w:rsid w:val="00634ED9"/>
    <w:rsid w:val="006350CA"/>
    <w:rsid w:val="00635245"/>
    <w:rsid w:val="0063526E"/>
    <w:rsid w:val="00635666"/>
    <w:rsid w:val="006356D8"/>
    <w:rsid w:val="00635ACF"/>
    <w:rsid w:val="00635C87"/>
    <w:rsid w:val="006363B3"/>
    <w:rsid w:val="00636885"/>
    <w:rsid w:val="0063695B"/>
    <w:rsid w:val="006369DE"/>
    <w:rsid w:val="00636AAF"/>
    <w:rsid w:val="00636B66"/>
    <w:rsid w:val="00636E4E"/>
    <w:rsid w:val="00636FC1"/>
    <w:rsid w:val="00637186"/>
    <w:rsid w:val="0063774B"/>
    <w:rsid w:val="00637CDD"/>
    <w:rsid w:val="00637D4D"/>
    <w:rsid w:val="00640146"/>
    <w:rsid w:val="006401FC"/>
    <w:rsid w:val="00640A83"/>
    <w:rsid w:val="0064214E"/>
    <w:rsid w:val="00642640"/>
    <w:rsid w:val="0064287E"/>
    <w:rsid w:val="006428E3"/>
    <w:rsid w:val="00642EA3"/>
    <w:rsid w:val="00642EE6"/>
    <w:rsid w:val="00642F80"/>
    <w:rsid w:val="00642FA9"/>
    <w:rsid w:val="006435F8"/>
    <w:rsid w:val="006436B1"/>
    <w:rsid w:val="00643876"/>
    <w:rsid w:val="00643E83"/>
    <w:rsid w:val="00644044"/>
    <w:rsid w:val="00644330"/>
    <w:rsid w:val="006448DB"/>
    <w:rsid w:val="00644A6D"/>
    <w:rsid w:val="00644B2F"/>
    <w:rsid w:val="00644C07"/>
    <w:rsid w:val="006450F2"/>
    <w:rsid w:val="00645D94"/>
    <w:rsid w:val="006460C4"/>
    <w:rsid w:val="0064623E"/>
    <w:rsid w:val="00646370"/>
    <w:rsid w:val="0064654A"/>
    <w:rsid w:val="00646694"/>
    <w:rsid w:val="00646763"/>
    <w:rsid w:val="00646821"/>
    <w:rsid w:val="006468D2"/>
    <w:rsid w:val="006468F1"/>
    <w:rsid w:val="006469C5"/>
    <w:rsid w:val="00646D9F"/>
    <w:rsid w:val="006471C3"/>
    <w:rsid w:val="00647358"/>
    <w:rsid w:val="006477D6"/>
    <w:rsid w:val="00647938"/>
    <w:rsid w:val="00647954"/>
    <w:rsid w:val="00647F33"/>
    <w:rsid w:val="00650080"/>
    <w:rsid w:val="00650631"/>
    <w:rsid w:val="00650BF4"/>
    <w:rsid w:val="00650C38"/>
    <w:rsid w:val="00650C42"/>
    <w:rsid w:val="00650D06"/>
    <w:rsid w:val="00650D34"/>
    <w:rsid w:val="00650D83"/>
    <w:rsid w:val="00651073"/>
    <w:rsid w:val="00651366"/>
    <w:rsid w:val="006516B6"/>
    <w:rsid w:val="00651843"/>
    <w:rsid w:val="0065185C"/>
    <w:rsid w:val="006518C9"/>
    <w:rsid w:val="00651E90"/>
    <w:rsid w:val="00652062"/>
    <w:rsid w:val="006521D5"/>
    <w:rsid w:val="00652316"/>
    <w:rsid w:val="006523B3"/>
    <w:rsid w:val="00652658"/>
    <w:rsid w:val="00652ECD"/>
    <w:rsid w:val="00652EF1"/>
    <w:rsid w:val="00653004"/>
    <w:rsid w:val="006531A4"/>
    <w:rsid w:val="00653685"/>
    <w:rsid w:val="00653CE6"/>
    <w:rsid w:val="00653F9A"/>
    <w:rsid w:val="00654004"/>
    <w:rsid w:val="00654B24"/>
    <w:rsid w:val="006550F3"/>
    <w:rsid w:val="00655498"/>
    <w:rsid w:val="00655902"/>
    <w:rsid w:val="00655D9A"/>
    <w:rsid w:val="00656561"/>
    <w:rsid w:val="00656C34"/>
    <w:rsid w:val="00656E32"/>
    <w:rsid w:val="00656EDE"/>
    <w:rsid w:val="00656F7B"/>
    <w:rsid w:val="0065739D"/>
    <w:rsid w:val="0065798B"/>
    <w:rsid w:val="00657CD3"/>
    <w:rsid w:val="00657D40"/>
    <w:rsid w:val="00660202"/>
    <w:rsid w:val="0066022E"/>
    <w:rsid w:val="00660385"/>
    <w:rsid w:val="006603AD"/>
    <w:rsid w:val="00660AD8"/>
    <w:rsid w:val="00661332"/>
    <w:rsid w:val="006613BF"/>
    <w:rsid w:val="00661647"/>
    <w:rsid w:val="006617D5"/>
    <w:rsid w:val="00661E60"/>
    <w:rsid w:val="006623D7"/>
    <w:rsid w:val="00662707"/>
    <w:rsid w:val="00662810"/>
    <w:rsid w:val="0066299F"/>
    <w:rsid w:val="00662F2F"/>
    <w:rsid w:val="00663035"/>
    <w:rsid w:val="006634EB"/>
    <w:rsid w:val="00663CB2"/>
    <w:rsid w:val="00663FB9"/>
    <w:rsid w:val="006640E2"/>
    <w:rsid w:val="0066423E"/>
    <w:rsid w:val="006648D3"/>
    <w:rsid w:val="00664A81"/>
    <w:rsid w:val="00664E42"/>
    <w:rsid w:val="006653EE"/>
    <w:rsid w:val="006656F6"/>
    <w:rsid w:val="00665875"/>
    <w:rsid w:val="006658CF"/>
    <w:rsid w:val="00665E60"/>
    <w:rsid w:val="00666603"/>
    <w:rsid w:val="00666709"/>
    <w:rsid w:val="00666A47"/>
    <w:rsid w:val="00666C54"/>
    <w:rsid w:val="00666E73"/>
    <w:rsid w:val="00666F03"/>
    <w:rsid w:val="006670EF"/>
    <w:rsid w:val="00667D60"/>
    <w:rsid w:val="00667DFB"/>
    <w:rsid w:val="00670072"/>
    <w:rsid w:val="00670628"/>
    <w:rsid w:val="00670A2F"/>
    <w:rsid w:val="00670D55"/>
    <w:rsid w:val="006710FA"/>
    <w:rsid w:val="006712BD"/>
    <w:rsid w:val="006713E2"/>
    <w:rsid w:val="00671A3D"/>
    <w:rsid w:val="00671A78"/>
    <w:rsid w:val="00671BC7"/>
    <w:rsid w:val="00671C18"/>
    <w:rsid w:val="0067266D"/>
    <w:rsid w:val="00672865"/>
    <w:rsid w:val="00673288"/>
    <w:rsid w:val="00673428"/>
    <w:rsid w:val="00673CDD"/>
    <w:rsid w:val="00673DA5"/>
    <w:rsid w:val="00673F3A"/>
    <w:rsid w:val="00673FF7"/>
    <w:rsid w:val="00674042"/>
    <w:rsid w:val="0067436D"/>
    <w:rsid w:val="0067457C"/>
    <w:rsid w:val="00674BB1"/>
    <w:rsid w:val="00674D08"/>
    <w:rsid w:val="006751D1"/>
    <w:rsid w:val="006751F1"/>
    <w:rsid w:val="00676391"/>
    <w:rsid w:val="006767CB"/>
    <w:rsid w:val="00676FD4"/>
    <w:rsid w:val="006770D2"/>
    <w:rsid w:val="006771A4"/>
    <w:rsid w:val="00677C4A"/>
    <w:rsid w:val="006805A8"/>
    <w:rsid w:val="0068060C"/>
    <w:rsid w:val="006812A4"/>
    <w:rsid w:val="006816F1"/>
    <w:rsid w:val="00681B19"/>
    <w:rsid w:val="006825E4"/>
    <w:rsid w:val="0068273D"/>
    <w:rsid w:val="0068292B"/>
    <w:rsid w:val="00682B2F"/>
    <w:rsid w:val="00682D49"/>
    <w:rsid w:val="00682D83"/>
    <w:rsid w:val="00682F98"/>
    <w:rsid w:val="0068308C"/>
    <w:rsid w:val="00683588"/>
    <w:rsid w:val="006835F5"/>
    <w:rsid w:val="00683AB6"/>
    <w:rsid w:val="00683BD4"/>
    <w:rsid w:val="006844F0"/>
    <w:rsid w:val="0068465D"/>
    <w:rsid w:val="00684888"/>
    <w:rsid w:val="006848D8"/>
    <w:rsid w:val="00684A15"/>
    <w:rsid w:val="00684C45"/>
    <w:rsid w:val="00684DFC"/>
    <w:rsid w:val="006856F9"/>
    <w:rsid w:val="0068595A"/>
    <w:rsid w:val="006859D5"/>
    <w:rsid w:val="006859FB"/>
    <w:rsid w:val="00685DAD"/>
    <w:rsid w:val="0068628E"/>
    <w:rsid w:val="00686296"/>
    <w:rsid w:val="006863E1"/>
    <w:rsid w:val="0068657C"/>
    <w:rsid w:val="006869C3"/>
    <w:rsid w:val="00686A8A"/>
    <w:rsid w:val="006872B0"/>
    <w:rsid w:val="006900D7"/>
    <w:rsid w:val="006900F4"/>
    <w:rsid w:val="0069033F"/>
    <w:rsid w:val="006903A8"/>
    <w:rsid w:val="006908AA"/>
    <w:rsid w:val="00690938"/>
    <w:rsid w:val="00690BE7"/>
    <w:rsid w:val="00690E89"/>
    <w:rsid w:val="006910FB"/>
    <w:rsid w:val="006913D1"/>
    <w:rsid w:val="006918E5"/>
    <w:rsid w:val="00691943"/>
    <w:rsid w:val="00691E80"/>
    <w:rsid w:val="00691E87"/>
    <w:rsid w:val="0069232B"/>
    <w:rsid w:val="00692801"/>
    <w:rsid w:val="00692F3A"/>
    <w:rsid w:val="006939AA"/>
    <w:rsid w:val="00693A47"/>
    <w:rsid w:val="00693B29"/>
    <w:rsid w:val="00693B99"/>
    <w:rsid w:val="006940DC"/>
    <w:rsid w:val="0069478A"/>
    <w:rsid w:val="0069478C"/>
    <w:rsid w:val="00695145"/>
    <w:rsid w:val="006952AB"/>
    <w:rsid w:val="0069549B"/>
    <w:rsid w:val="006955F2"/>
    <w:rsid w:val="006956F2"/>
    <w:rsid w:val="00695D99"/>
    <w:rsid w:val="00695E1E"/>
    <w:rsid w:val="00696980"/>
    <w:rsid w:val="0069751B"/>
    <w:rsid w:val="0069754A"/>
    <w:rsid w:val="00697586"/>
    <w:rsid w:val="006976B5"/>
    <w:rsid w:val="006979AE"/>
    <w:rsid w:val="00697C34"/>
    <w:rsid w:val="006A0161"/>
    <w:rsid w:val="006A027D"/>
    <w:rsid w:val="006A0465"/>
    <w:rsid w:val="006A05CB"/>
    <w:rsid w:val="006A06DE"/>
    <w:rsid w:val="006A0BC9"/>
    <w:rsid w:val="006A12BA"/>
    <w:rsid w:val="006A12DF"/>
    <w:rsid w:val="006A12E5"/>
    <w:rsid w:val="006A148A"/>
    <w:rsid w:val="006A14D2"/>
    <w:rsid w:val="006A1764"/>
    <w:rsid w:val="006A1862"/>
    <w:rsid w:val="006A1D44"/>
    <w:rsid w:val="006A1ED9"/>
    <w:rsid w:val="006A1F8A"/>
    <w:rsid w:val="006A2114"/>
    <w:rsid w:val="006A2281"/>
    <w:rsid w:val="006A2434"/>
    <w:rsid w:val="006A2857"/>
    <w:rsid w:val="006A2A86"/>
    <w:rsid w:val="006A2CFC"/>
    <w:rsid w:val="006A30CD"/>
    <w:rsid w:val="006A3876"/>
    <w:rsid w:val="006A3B5A"/>
    <w:rsid w:val="006A42B6"/>
    <w:rsid w:val="006A458C"/>
    <w:rsid w:val="006A4624"/>
    <w:rsid w:val="006A46B9"/>
    <w:rsid w:val="006A4EFA"/>
    <w:rsid w:val="006A575A"/>
    <w:rsid w:val="006A577F"/>
    <w:rsid w:val="006A5AA3"/>
    <w:rsid w:val="006A677B"/>
    <w:rsid w:val="006A6A67"/>
    <w:rsid w:val="006A6B1F"/>
    <w:rsid w:val="006A77FD"/>
    <w:rsid w:val="006A782B"/>
    <w:rsid w:val="006B00C4"/>
    <w:rsid w:val="006B080B"/>
    <w:rsid w:val="006B10C3"/>
    <w:rsid w:val="006B14E9"/>
    <w:rsid w:val="006B1806"/>
    <w:rsid w:val="006B1AEA"/>
    <w:rsid w:val="006B1BA0"/>
    <w:rsid w:val="006B1E93"/>
    <w:rsid w:val="006B2D47"/>
    <w:rsid w:val="006B2E7F"/>
    <w:rsid w:val="006B3222"/>
    <w:rsid w:val="006B3762"/>
    <w:rsid w:val="006B3C8A"/>
    <w:rsid w:val="006B3D4B"/>
    <w:rsid w:val="006B4732"/>
    <w:rsid w:val="006B47EC"/>
    <w:rsid w:val="006B4873"/>
    <w:rsid w:val="006B4BD8"/>
    <w:rsid w:val="006B4D3F"/>
    <w:rsid w:val="006B4F1E"/>
    <w:rsid w:val="006B506A"/>
    <w:rsid w:val="006B5212"/>
    <w:rsid w:val="006B53F4"/>
    <w:rsid w:val="006B5655"/>
    <w:rsid w:val="006B5683"/>
    <w:rsid w:val="006B58B3"/>
    <w:rsid w:val="006B5E2E"/>
    <w:rsid w:val="006B6412"/>
    <w:rsid w:val="006B69B8"/>
    <w:rsid w:val="006B6ADC"/>
    <w:rsid w:val="006B718F"/>
    <w:rsid w:val="006B7728"/>
    <w:rsid w:val="006B784D"/>
    <w:rsid w:val="006B786E"/>
    <w:rsid w:val="006B7A4D"/>
    <w:rsid w:val="006B7B97"/>
    <w:rsid w:val="006B7D26"/>
    <w:rsid w:val="006B7FC2"/>
    <w:rsid w:val="006C02D6"/>
    <w:rsid w:val="006C08C6"/>
    <w:rsid w:val="006C10FE"/>
    <w:rsid w:val="006C133C"/>
    <w:rsid w:val="006C1562"/>
    <w:rsid w:val="006C19C3"/>
    <w:rsid w:val="006C1E28"/>
    <w:rsid w:val="006C2015"/>
    <w:rsid w:val="006C229C"/>
    <w:rsid w:val="006C244F"/>
    <w:rsid w:val="006C267E"/>
    <w:rsid w:val="006C2AF8"/>
    <w:rsid w:val="006C2F56"/>
    <w:rsid w:val="006C3434"/>
    <w:rsid w:val="006C3690"/>
    <w:rsid w:val="006C3CE2"/>
    <w:rsid w:val="006C40ED"/>
    <w:rsid w:val="006C4CA5"/>
    <w:rsid w:val="006C4D37"/>
    <w:rsid w:val="006C570D"/>
    <w:rsid w:val="006C57A3"/>
    <w:rsid w:val="006C591E"/>
    <w:rsid w:val="006C5AC6"/>
    <w:rsid w:val="006C5B2C"/>
    <w:rsid w:val="006C5CE0"/>
    <w:rsid w:val="006C5E71"/>
    <w:rsid w:val="006C62FA"/>
    <w:rsid w:val="006C6ADA"/>
    <w:rsid w:val="006C7110"/>
    <w:rsid w:val="006C74F9"/>
    <w:rsid w:val="006C7637"/>
    <w:rsid w:val="006C76C8"/>
    <w:rsid w:val="006C7A38"/>
    <w:rsid w:val="006C7ACF"/>
    <w:rsid w:val="006C7B0E"/>
    <w:rsid w:val="006D0059"/>
    <w:rsid w:val="006D011A"/>
    <w:rsid w:val="006D03D5"/>
    <w:rsid w:val="006D06A2"/>
    <w:rsid w:val="006D0875"/>
    <w:rsid w:val="006D0B41"/>
    <w:rsid w:val="006D0B69"/>
    <w:rsid w:val="006D0D5B"/>
    <w:rsid w:val="006D0EEB"/>
    <w:rsid w:val="006D0F0B"/>
    <w:rsid w:val="006D1330"/>
    <w:rsid w:val="006D175F"/>
    <w:rsid w:val="006D1ACD"/>
    <w:rsid w:val="006D204C"/>
    <w:rsid w:val="006D21AC"/>
    <w:rsid w:val="006D232A"/>
    <w:rsid w:val="006D238D"/>
    <w:rsid w:val="006D2441"/>
    <w:rsid w:val="006D253E"/>
    <w:rsid w:val="006D29FE"/>
    <w:rsid w:val="006D2A9A"/>
    <w:rsid w:val="006D2B38"/>
    <w:rsid w:val="006D37A0"/>
    <w:rsid w:val="006D3AFD"/>
    <w:rsid w:val="006D3EAA"/>
    <w:rsid w:val="006D3FD2"/>
    <w:rsid w:val="006D40A8"/>
    <w:rsid w:val="006D4347"/>
    <w:rsid w:val="006D4A27"/>
    <w:rsid w:val="006D4A81"/>
    <w:rsid w:val="006D4D15"/>
    <w:rsid w:val="006D5947"/>
    <w:rsid w:val="006D6151"/>
    <w:rsid w:val="006D6567"/>
    <w:rsid w:val="006D6793"/>
    <w:rsid w:val="006D68B4"/>
    <w:rsid w:val="006D6B4F"/>
    <w:rsid w:val="006D7A71"/>
    <w:rsid w:val="006E043D"/>
    <w:rsid w:val="006E04B2"/>
    <w:rsid w:val="006E07F2"/>
    <w:rsid w:val="006E07F6"/>
    <w:rsid w:val="006E08D7"/>
    <w:rsid w:val="006E09C2"/>
    <w:rsid w:val="006E0B44"/>
    <w:rsid w:val="006E0D3A"/>
    <w:rsid w:val="006E0D8F"/>
    <w:rsid w:val="006E12BA"/>
    <w:rsid w:val="006E17DD"/>
    <w:rsid w:val="006E1ED3"/>
    <w:rsid w:val="006E2483"/>
    <w:rsid w:val="006E2642"/>
    <w:rsid w:val="006E2677"/>
    <w:rsid w:val="006E2691"/>
    <w:rsid w:val="006E2EB1"/>
    <w:rsid w:val="006E30CB"/>
    <w:rsid w:val="006E351F"/>
    <w:rsid w:val="006E3DA3"/>
    <w:rsid w:val="006E4670"/>
    <w:rsid w:val="006E46D0"/>
    <w:rsid w:val="006E4C8A"/>
    <w:rsid w:val="006E4D84"/>
    <w:rsid w:val="006E57F5"/>
    <w:rsid w:val="006E59D3"/>
    <w:rsid w:val="006E5FC0"/>
    <w:rsid w:val="006E6647"/>
    <w:rsid w:val="006E6B7D"/>
    <w:rsid w:val="006E6E2D"/>
    <w:rsid w:val="006E6F14"/>
    <w:rsid w:val="006E761F"/>
    <w:rsid w:val="006E7EAB"/>
    <w:rsid w:val="006E7EE0"/>
    <w:rsid w:val="006F03C6"/>
    <w:rsid w:val="006F0508"/>
    <w:rsid w:val="006F0656"/>
    <w:rsid w:val="006F09D6"/>
    <w:rsid w:val="006F0BC6"/>
    <w:rsid w:val="006F0DFE"/>
    <w:rsid w:val="006F0E6A"/>
    <w:rsid w:val="006F106F"/>
    <w:rsid w:val="006F1475"/>
    <w:rsid w:val="006F1880"/>
    <w:rsid w:val="006F1FB2"/>
    <w:rsid w:val="006F2566"/>
    <w:rsid w:val="006F2740"/>
    <w:rsid w:val="006F2E1C"/>
    <w:rsid w:val="006F2F4C"/>
    <w:rsid w:val="006F2F6D"/>
    <w:rsid w:val="006F355D"/>
    <w:rsid w:val="006F3643"/>
    <w:rsid w:val="006F3948"/>
    <w:rsid w:val="006F439E"/>
    <w:rsid w:val="006F4443"/>
    <w:rsid w:val="006F4618"/>
    <w:rsid w:val="006F4BF0"/>
    <w:rsid w:val="006F5087"/>
    <w:rsid w:val="006F50EA"/>
    <w:rsid w:val="006F53FA"/>
    <w:rsid w:val="006F55D9"/>
    <w:rsid w:val="006F55ED"/>
    <w:rsid w:val="006F598F"/>
    <w:rsid w:val="006F5A3C"/>
    <w:rsid w:val="006F5B4D"/>
    <w:rsid w:val="006F5D93"/>
    <w:rsid w:val="006F5E0F"/>
    <w:rsid w:val="006F5FCA"/>
    <w:rsid w:val="006F6150"/>
    <w:rsid w:val="006F6291"/>
    <w:rsid w:val="006F6E79"/>
    <w:rsid w:val="006F7B46"/>
    <w:rsid w:val="007006F9"/>
    <w:rsid w:val="00700B42"/>
    <w:rsid w:val="0070134B"/>
    <w:rsid w:val="00701447"/>
    <w:rsid w:val="00701575"/>
    <w:rsid w:val="00701921"/>
    <w:rsid w:val="007022CE"/>
    <w:rsid w:val="0070241E"/>
    <w:rsid w:val="00702AEA"/>
    <w:rsid w:val="00702C67"/>
    <w:rsid w:val="00702EF5"/>
    <w:rsid w:val="007030CF"/>
    <w:rsid w:val="007035C0"/>
    <w:rsid w:val="00703703"/>
    <w:rsid w:val="00703711"/>
    <w:rsid w:val="00703982"/>
    <w:rsid w:val="007039A5"/>
    <w:rsid w:val="00703A0F"/>
    <w:rsid w:val="00703F92"/>
    <w:rsid w:val="007047B0"/>
    <w:rsid w:val="007048B2"/>
    <w:rsid w:val="007048BA"/>
    <w:rsid w:val="00704B3A"/>
    <w:rsid w:val="00704D62"/>
    <w:rsid w:val="0070534F"/>
    <w:rsid w:val="007053D3"/>
    <w:rsid w:val="00705476"/>
    <w:rsid w:val="007055AF"/>
    <w:rsid w:val="007057A1"/>
    <w:rsid w:val="00705A15"/>
    <w:rsid w:val="007064E2"/>
    <w:rsid w:val="0070654B"/>
    <w:rsid w:val="00706836"/>
    <w:rsid w:val="00706947"/>
    <w:rsid w:val="00706ACC"/>
    <w:rsid w:val="0070743E"/>
    <w:rsid w:val="007101A9"/>
    <w:rsid w:val="0071054E"/>
    <w:rsid w:val="00710783"/>
    <w:rsid w:val="007109CB"/>
    <w:rsid w:val="00710EB1"/>
    <w:rsid w:val="007112F8"/>
    <w:rsid w:val="00711701"/>
    <w:rsid w:val="007118EC"/>
    <w:rsid w:val="00711B23"/>
    <w:rsid w:val="00711BE5"/>
    <w:rsid w:val="0071211E"/>
    <w:rsid w:val="007122CD"/>
    <w:rsid w:val="007123C3"/>
    <w:rsid w:val="00712913"/>
    <w:rsid w:val="00712EDE"/>
    <w:rsid w:val="007132A3"/>
    <w:rsid w:val="007135E1"/>
    <w:rsid w:val="0071369A"/>
    <w:rsid w:val="00713BC0"/>
    <w:rsid w:val="00713C5B"/>
    <w:rsid w:val="00713FDC"/>
    <w:rsid w:val="00714AB1"/>
    <w:rsid w:val="00714DE3"/>
    <w:rsid w:val="00715751"/>
    <w:rsid w:val="00715CD9"/>
    <w:rsid w:val="0071628D"/>
    <w:rsid w:val="00716323"/>
    <w:rsid w:val="00716758"/>
    <w:rsid w:val="007169C6"/>
    <w:rsid w:val="00716EAE"/>
    <w:rsid w:val="007170B0"/>
    <w:rsid w:val="00717660"/>
    <w:rsid w:val="007177F3"/>
    <w:rsid w:val="00717D6A"/>
    <w:rsid w:val="00717F28"/>
    <w:rsid w:val="007200BA"/>
    <w:rsid w:val="00720216"/>
    <w:rsid w:val="0072032A"/>
    <w:rsid w:val="00720CEB"/>
    <w:rsid w:val="00721167"/>
    <w:rsid w:val="00721609"/>
    <w:rsid w:val="00721EB3"/>
    <w:rsid w:val="0072304E"/>
    <w:rsid w:val="00723095"/>
    <w:rsid w:val="007233B7"/>
    <w:rsid w:val="00723A25"/>
    <w:rsid w:val="00723BFC"/>
    <w:rsid w:val="007247E9"/>
    <w:rsid w:val="00724875"/>
    <w:rsid w:val="00724921"/>
    <w:rsid w:val="00724FFD"/>
    <w:rsid w:val="007250B6"/>
    <w:rsid w:val="0072527B"/>
    <w:rsid w:val="007252FF"/>
    <w:rsid w:val="007253D7"/>
    <w:rsid w:val="007253FD"/>
    <w:rsid w:val="00725523"/>
    <w:rsid w:val="00725B38"/>
    <w:rsid w:val="00725C11"/>
    <w:rsid w:val="00725C2E"/>
    <w:rsid w:val="0072628D"/>
    <w:rsid w:val="007262E1"/>
    <w:rsid w:val="0072640D"/>
    <w:rsid w:val="007264E2"/>
    <w:rsid w:val="00726786"/>
    <w:rsid w:val="00726F54"/>
    <w:rsid w:val="0072719F"/>
    <w:rsid w:val="007277BA"/>
    <w:rsid w:val="0072794D"/>
    <w:rsid w:val="00727C2F"/>
    <w:rsid w:val="00727DB2"/>
    <w:rsid w:val="00727F25"/>
    <w:rsid w:val="0073056B"/>
    <w:rsid w:val="00730668"/>
    <w:rsid w:val="007307B8"/>
    <w:rsid w:val="00730F41"/>
    <w:rsid w:val="00730FEF"/>
    <w:rsid w:val="007310D5"/>
    <w:rsid w:val="00732365"/>
    <w:rsid w:val="00732403"/>
    <w:rsid w:val="0073268F"/>
    <w:rsid w:val="0073280F"/>
    <w:rsid w:val="00732BF5"/>
    <w:rsid w:val="00732DD7"/>
    <w:rsid w:val="00732F00"/>
    <w:rsid w:val="0073325E"/>
    <w:rsid w:val="007332B7"/>
    <w:rsid w:val="00733623"/>
    <w:rsid w:val="00733C80"/>
    <w:rsid w:val="00733DCE"/>
    <w:rsid w:val="007341A4"/>
    <w:rsid w:val="0073459B"/>
    <w:rsid w:val="00734692"/>
    <w:rsid w:val="00734B6E"/>
    <w:rsid w:val="007359F8"/>
    <w:rsid w:val="00735BF6"/>
    <w:rsid w:val="00735DA8"/>
    <w:rsid w:val="00735F36"/>
    <w:rsid w:val="007360B7"/>
    <w:rsid w:val="00736222"/>
    <w:rsid w:val="00736AC9"/>
    <w:rsid w:val="00736C9B"/>
    <w:rsid w:val="00737220"/>
    <w:rsid w:val="007372EB"/>
    <w:rsid w:val="00737518"/>
    <w:rsid w:val="00740AF7"/>
    <w:rsid w:val="00740C18"/>
    <w:rsid w:val="00740CB4"/>
    <w:rsid w:val="00740CDA"/>
    <w:rsid w:val="0074125D"/>
    <w:rsid w:val="0074155E"/>
    <w:rsid w:val="007417EA"/>
    <w:rsid w:val="00741AA3"/>
    <w:rsid w:val="00741B1B"/>
    <w:rsid w:val="00741C53"/>
    <w:rsid w:val="00741F49"/>
    <w:rsid w:val="0074252C"/>
    <w:rsid w:val="007429DF"/>
    <w:rsid w:val="00742C50"/>
    <w:rsid w:val="00742C92"/>
    <w:rsid w:val="00742D41"/>
    <w:rsid w:val="00743427"/>
    <w:rsid w:val="00743732"/>
    <w:rsid w:val="00743E6E"/>
    <w:rsid w:val="007443A5"/>
    <w:rsid w:val="007444D3"/>
    <w:rsid w:val="00744906"/>
    <w:rsid w:val="00745388"/>
    <w:rsid w:val="00745716"/>
    <w:rsid w:val="00745958"/>
    <w:rsid w:val="0074599B"/>
    <w:rsid w:val="007459F0"/>
    <w:rsid w:val="00745E3C"/>
    <w:rsid w:val="00746A9D"/>
    <w:rsid w:val="007470C0"/>
    <w:rsid w:val="0074726C"/>
    <w:rsid w:val="00747A37"/>
    <w:rsid w:val="00747A50"/>
    <w:rsid w:val="00750085"/>
    <w:rsid w:val="007503DF"/>
    <w:rsid w:val="007503F0"/>
    <w:rsid w:val="007506E8"/>
    <w:rsid w:val="007506F5"/>
    <w:rsid w:val="00750F53"/>
    <w:rsid w:val="00751511"/>
    <w:rsid w:val="0075161A"/>
    <w:rsid w:val="00751A07"/>
    <w:rsid w:val="00751C5A"/>
    <w:rsid w:val="00751FC4"/>
    <w:rsid w:val="00752953"/>
    <w:rsid w:val="00753091"/>
    <w:rsid w:val="00753278"/>
    <w:rsid w:val="007532DC"/>
    <w:rsid w:val="00753368"/>
    <w:rsid w:val="00753A90"/>
    <w:rsid w:val="0075461B"/>
    <w:rsid w:val="0075486B"/>
    <w:rsid w:val="00754D18"/>
    <w:rsid w:val="00754D78"/>
    <w:rsid w:val="00755707"/>
    <w:rsid w:val="00755AB4"/>
    <w:rsid w:val="00755B62"/>
    <w:rsid w:val="00755CBB"/>
    <w:rsid w:val="00755E67"/>
    <w:rsid w:val="00756182"/>
    <w:rsid w:val="00756931"/>
    <w:rsid w:val="007569D4"/>
    <w:rsid w:val="00757348"/>
    <w:rsid w:val="0075755A"/>
    <w:rsid w:val="00757981"/>
    <w:rsid w:val="00757C50"/>
    <w:rsid w:val="00757DAD"/>
    <w:rsid w:val="007601EB"/>
    <w:rsid w:val="00760B35"/>
    <w:rsid w:val="00760CCA"/>
    <w:rsid w:val="00760F91"/>
    <w:rsid w:val="0076107F"/>
    <w:rsid w:val="0076128A"/>
    <w:rsid w:val="00761723"/>
    <w:rsid w:val="007617A5"/>
    <w:rsid w:val="00761CF0"/>
    <w:rsid w:val="00761D2B"/>
    <w:rsid w:val="00761E3C"/>
    <w:rsid w:val="00762012"/>
    <w:rsid w:val="007621C2"/>
    <w:rsid w:val="00762611"/>
    <w:rsid w:val="00762D29"/>
    <w:rsid w:val="00763013"/>
    <w:rsid w:val="0076309B"/>
    <w:rsid w:val="00763DE1"/>
    <w:rsid w:val="00764020"/>
    <w:rsid w:val="0076410D"/>
    <w:rsid w:val="0076422E"/>
    <w:rsid w:val="00764A03"/>
    <w:rsid w:val="00764ABC"/>
    <w:rsid w:val="00764CAE"/>
    <w:rsid w:val="007661E9"/>
    <w:rsid w:val="00766277"/>
    <w:rsid w:val="007668C5"/>
    <w:rsid w:val="0076692E"/>
    <w:rsid w:val="00766B14"/>
    <w:rsid w:val="00766BBD"/>
    <w:rsid w:val="00766D72"/>
    <w:rsid w:val="007673BB"/>
    <w:rsid w:val="00767408"/>
    <w:rsid w:val="00767E12"/>
    <w:rsid w:val="00770460"/>
    <w:rsid w:val="00770712"/>
    <w:rsid w:val="00770B3E"/>
    <w:rsid w:val="00770CB5"/>
    <w:rsid w:val="007712E5"/>
    <w:rsid w:val="00771479"/>
    <w:rsid w:val="00771923"/>
    <w:rsid w:val="00771965"/>
    <w:rsid w:val="00771998"/>
    <w:rsid w:val="00771C55"/>
    <w:rsid w:val="007723F7"/>
    <w:rsid w:val="0077288D"/>
    <w:rsid w:val="00772B05"/>
    <w:rsid w:val="007731F6"/>
    <w:rsid w:val="00773343"/>
    <w:rsid w:val="007737F0"/>
    <w:rsid w:val="00773B6F"/>
    <w:rsid w:val="00773D87"/>
    <w:rsid w:val="00773FF7"/>
    <w:rsid w:val="0077449B"/>
    <w:rsid w:val="007746EF"/>
    <w:rsid w:val="00774D57"/>
    <w:rsid w:val="00774E30"/>
    <w:rsid w:val="00775014"/>
    <w:rsid w:val="007757F6"/>
    <w:rsid w:val="0077636A"/>
    <w:rsid w:val="007766F8"/>
    <w:rsid w:val="00777B1D"/>
    <w:rsid w:val="007806A5"/>
    <w:rsid w:val="00780B4B"/>
    <w:rsid w:val="00780E73"/>
    <w:rsid w:val="00780FDF"/>
    <w:rsid w:val="00781039"/>
    <w:rsid w:val="00781557"/>
    <w:rsid w:val="0078184B"/>
    <w:rsid w:val="0078193B"/>
    <w:rsid w:val="00781B82"/>
    <w:rsid w:val="00781D1C"/>
    <w:rsid w:val="00781E26"/>
    <w:rsid w:val="00781F03"/>
    <w:rsid w:val="00782413"/>
    <w:rsid w:val="0078273F"/>
    <w:rsid w:val="00782B5A"/>
    <w:rsid w:val="00782F09"/>
    <w:rsid w:val="00782FEB"/>
    <w:rsid w:val="00782FF8"/>
    <w:rsid w:val="00783100"/>
    <w:rsid w:val="00783716"/>
    <w:rsid w:val="00783DF7"/>
    <w:rsid w:val="00783ED2"/>
    <w:rsid w:val="007841D7"/>
    <w:rsid w:val="0078473C"/>
    <w:rsid w:val="007847EA"/>
    <w:rsid w:val="00784987"/>
    <w:rsid w:val="0078589D"/>
    <w:rsid w:val="007860BB"/>
    <w:rsid w:val="007863DE"/>
    <w:rsid w:val="007863ED"/>
    <w:rsid w:val="0078652F"/>
    <w:rsid w:val="00786666"/>
    <w:rsid w:val="00786EB6"/>
    <w:rsid w:val="007875CB"/>
    <w:rsid w:val="007878B4"/>
    <w:rsid w:val="00787CC2"/>
    <w:rsid w:val="00787FFC"/>
    <w:rsid w:val="007903CB"/>
    <w:rsid w:val="00790489"/>
    <w:rsid w:val="00791D99"/>
    <w:rsid w:val="00792222"/>
    <w:rsid w:val="00792382"/>
    <w:rsid w:val="00792612"/>
    <w:rsid w:val="007926F1"/>
    <w:rsid w:val="007929F3"/>
    <w:rsid w:val="00793907"/>
    <w:rsid w:val="0079398F"/>
    <w:rsid w:val="00793A76"/>
    <w:rsid w:val="00793CE8"/>
    <w:rsid w:val="007941CD"/>
    <w:rsid w:val="00794575"/>
    <w:rsid w:val="00794748"/>
    <w:rsid w:val="00794914"/>
    <w:rsid w:val="00794CC4"/>
    <w:rsid w:val="00794D02"/>
    <w:rsid w:val="00794E39"/>
    <w:rsid w:val="007950DB"/>
    <w:rsid w:val="007953B1"/>
    <w:rsid w:val="007954F0"/>
    <w:rsid w:val="00795A2E"/>
    <w:rsid w:val="00795C1B"/>
    <w:rsid w:val="007963FB"/>
    <w:rsid w:val="00796588"/>
    <w:rsid w:val="00796C74"/>
    <w:rsid w:val="00796D09"/>
    <w:rsid w:val="00797647"/>
    <w:rsid w:val="00797B61"/>
    <w:rsid w:val="00797CE5"/>
    <w:rsid w:val="00797D12"/>
    <w:rsid w:val="007A04E5"/>
    <w:rsid w:val="007A04E9"/>
    <w:rsid w:val="007A0500"/>
    <w:rsid w:val="007A0D6D"/>
    <w:rsid w:val="007A18A4"/>
    <w:rsid w:val="007A1CA4"/>
    <w:rsid w:val="007A20B7"/>
    <w:rsid w:val="007A2273"/>
    <w:rsid w:val="007A26F5"/>
    <w:rsid w:val="007A29FE"/>
    <w:rsid w:val="007A304E"/>
    <w:rsid w:val="007A3071"/>
    <w:rsid w:val="007A31F1"/>
    <w:rsid w:val="007A3437"/>
    <w:rsid w:val="007A35FD"/>
    <w:rsid w:val="007A3CA7"/>
    <w:rsid w:val="007A3CD7"/>
    <w:rsid w:val="007A3F37"/>
    <w:rsid w:val="007A4236"/>
    <w:rsid w:val="007A477F"/>
    <w:rsid w:val="007A47F9"/>
    <w:rsid w:val="007A4F28"/>
    <w:rsid w:val="007A5000"/>
    <w:rsid w:val="007A56D9"/>
    <w:rsid w:val="007A5771"/>
    <w:rsid w:val="007A58FD"/>
    <w:rsid w:val="007A682F"/>
    <w:rsid w:val="007A6B89"/>
    <w:rsid w:val="007A6CC2"/>
    <w:rsid w:val="007A6E46"/>
    <w:rsid w:val="007A6FC0"/>
    <w:rsid w:val="007A78CE"/>
    <w:rsid w:val="007A7AC2"/>
    <w:rsid w:val="007A7B5C"/>
    <w:rsid w:val="007A7D21"/>
    <w:rsid w:val="007B038C"/>
    <w:rsid w:val="007B05B4"/>
    <w:rsid w:val="007B08AF"/>
    <w:rsid w:val="007B08BD"/>
    <w:rsid w:val="007B0C8E"/>
    <w:rsid w:val="007B0CC3"/>
    <w:rsid w:val="007B0F56"/>
    <w:rsid w:val="007B20FD"/>
    <w:rsid w:val="007B224F"/>
    <w:rsid w:val="007B23B6"/>
    <w:rsid w:val="007B2BAE"/>
    <w:rsid w:val="007B2D33"/>
    <w:rsid w:val="007B2FA5"/>
    <w:rsid w:val="007B2FF3"/>
    <w:rsid w:val="007B334F"/>
    <w:rsid w:val="007B38F9"/>
    <w:rsid w:val="007B3DC3"/>
    <w:rsid w:val="007B400A"/>
    <w:rsid w:val="007B4013"/>
    <w:rsid w:val="007B4898"/>
    <w:rsid w:val="007B4A0D"/>
    <w:rsid w:val="007B4BCA"/>
    <w:rsid w:val="007B5517"/>
    <w:rsid w:val="007B59A2"/>
    <w:rsid w:val="007B5AC2"/>
    <w:rsid w:val="007B630E"/>
    <w:rsid w:val="007B677F"/>
    <w:rsid w:val="007B67AE"/>
    <w:rsid w:val="007B68C2"/>
    <w:rsid w:val="007B6A36"/>
    <w:rsid w:val="007B6D94"/>
    <w:rsid w:val="007B7237"/>
    <w:rsid w:val="007B729B"/>
    <w:rsid w:val="007B7511"/>
    <w:rsid w:val="007B7544"/>
    <w:rsid w:val="007B75FA"/>
    <w:rsid w:val="007B7C8D"/>
    <w:rsid w:val="007C078F"/>
    <w:rsid w:val="007C0795"/>
    <w:rsid w:val="007C08C5"/>
    <w:rsid w:val="007C0AA0"/>
    <w:rsid w:val="007C1159"/>
    <w:rsid w:val="007C1189"/>
    <w:rsid w:val="007C11C9"/>
    <w:rsid w:val="007C1DD1"/>
    <w:rsid w:val="007C1F5E"/>
    <w:rsid w:val="007C207B"/>
    <w:rsid w:val="007C25CE"/>
    <w:rsid w:val="007C2F67"/>
    <w:rsid w:val="007C3006"/>
    <w:rsid w:val="007C3682"/>
    <w:rsid w:val="007C42D0"/>
    <w:rsid w:val="007C4762"/>
    <w:rsid w:val="007C4B67"/>
    <w:rsid w:val="007C5005"/>
    <w:rsid w:val="007C5447"/>
    <w:rsid w:val="007C56B5"/>
    <w:rsid w:val="007C5B73"/>
    <w:rsid w:val="007C5B80"/>
    <w:rsid w:val="007C5BCB"/>
    <w:rsid w:val="007C5C48"/>
    <w:rsid w:val="007C610A"/>
    <w:rsid w:val="007C679A"/>
    <w:rsid w:val="007C6F31"/>
    <w:rsid w:val="007C74EF"/>
    <w:rsid w:val="007C76BD"/>
    <w:rsid w:val="007C77BB"/>
    <w:rsid w:val="007D00D2"/>
    <w:rsid w:val="007D0936"/>
    <w:rsid w:val="007D0AD7"/>
    <w:rsid w:val="007D0E71"/>
    <w:rsid w:val="007D1237"/>
    <w:rsid w:val="007D1263"/>
    <w:rsid w:val="007D1359"/>
    <w:rsid w:val="007D16F5"/>
    <w:rsid w:val="007D1C21"/>
    <w:rsid w:val="007D1C6A"/>
    <w:rsid w:val="007D3633"/>
    <w:rsid w:val="007D381F"/>
    <w:rsid w:val="007D38D2"/>
    <w:rsid w:val="007D3B1E"/>
    <w:rsid w:val="007D3CC6"/>
    <w:rsid w:val="007D4772"/>
    <w:rsid w:val="007D47D5"/>
    <w:rsid w:val="007D48B6"/>
    <w:rsid w:val="007D4CA7"/>
    <w:rsid w:val="007D4D8A"/>
    <w:rsid w:val="007D4F24"/>
    <w:rsid w:val="007D514B"/>
    <w:rsid w:val="007D53C0"/>
    <w:rsid w:val="007D55BF"/>
    <w:rsid w:val="007D575D"/>
    <w:rsid w:val="007D5B17"/>
    <w:rsid w:val="007D6107"/>
    <w:rsid w:val="007D6896"/>
    <w:rsid w:val="007D6A47"/>
    <w:rsid w:val="007D6DCC"/>
    <w:rsid w:val="007D6E08"/>
    <w:rsid w:val="007D6E3D"/>
    <w:rsid w:val="007D6EF6"/>
    <w:rsid w:val="007D71D5"/>
    <w:rsid w:val="007D7316"/>
    <w:rsid w:val="007D7393"/>
    <w:rsid w:val="007D79C5"/>
    <w:rsid w:val="007D7BFB"/>
    <w:rsid w:val="007E0AED"/>
    <w:rsid w:val="007E1892"/>
    <w:rsid w:val="007E1AB9"/>
    <w:rsid w:val="007E1B3A"/>
    <w:rsid w:val="007E25B3"/>
    <w:rsid w:val="007E2844"/>
    <w:rsid w:val="007E296D"/>
    <w:rsid w:val="007E2ACA"/>
    <w:rsid w:val="007E2B28"/>
    <w:rsid w:val="007E2DD5"/>
    <w:rsid w:val="007E30A4"/>
    <w:rsid w:val="007E30D5"/>
    <w:rsid w:val="007E347A"/>
    <w:rsid w:val="007E366A"/>
    <w:rsid w:val="007E3BD6"/>
    <w:rsid w:val="007E3DAA"/>
    <w:rsid w:val="007E424A"/>
    <w:rsid w:val="007E424C"/>
    <w:rsid w:val="007E462D"/>
    <w:rsid w:val="007E4D03"/>
    <w:rsid w:val="007E5019"/>
    <w:rsid w:val="007E510D"/>
    <w:rsid w:val="007E5273"/>
    <w:rsid w:val="007E5290"/>
    <w:rsid w:val="007E52B6"/>
    <w:rsid w:val="007E54BA"/>
    <w:rsid w:val="007E575E"/>
    <w:rsid w:val="007E5AE1"/>
    <w:rsid w:val="007E5D3D"/>
    <w:rsid w:val="007E5F34"/>
    <w:rsid w:val="007E6086"/>
    <w:rsid w:val="007E613B"/>
    <w:rsid w:val="007E617A"/>
    <w:rsid w:val="007E6441"/>
    <w:rsid w:val="007E6658"/>
    <w:rsid w:val="007E6992"/>
    <w:rsid w:val="007E7162"/>
    <w:rsid w:val="007E7241"/>
    <w:rsid w:val="007E74D2"/>
    <w:rsid w:val="007E753C"/>
    <w:rsid w:val="007E7ECD"/>
    <w:rsid w:val="007E7F7E"/>
    <w:rsid w:val="007F00AA"/>
    <w:rsid w:val="007F0352"/>
    <w:rsid w:val="007F07C4"/>
    <w:rsid w:val="007F0C1F"/>
    <w:rsid w:val="007F11F6"/>
    <w:rsid w:val="007F17B6"/>
    <w:rsid w:val="007F1BFC"/>
    <w:rsid w:val="007F23BD"/>
    <w:rsid w:val="007F2461"/>
    <w:rsid w:val="007F275E"/>
    <w:rsid w:val="007F27A5"/>
    <w:rsid w:val="007F28C1"/>
    <w:rsid w:val="007F295A"/>
    <w:rsid w:val="007F2A92"/>
    <w:rsid w:val="007F2E7D"/>
    <w:rsid w:val="007F30E7"/>
    <w:rsid w:val="007F36AA"/>
    <w:rsid w:val="007F37C1"/>
    <w:rsid w:val="007F3DB0"/>
    <w:rsid w:val="007F416D"/>
    <w:rsid w:val="007F4327"/>
    <w:rsid w:val="007F4D56"/>
    <w:rsid w:val="007F4EAD"/>
    <w:rsid w:val="007F5099"/>
    <w:rsid w:val="007F52AD"/>
    <w:rsid w:val="007F57D2"/>
    <w:rsid w:val="007F5AFA"/>
    <w:rsid w:val="007F5B49"/>
    <w:rsid w:val="007F5FE8"/>
    <w:rsid w:val="007F5FFE"/>
    <w:rsid w:val="007F621F"/>
    <w:rsid w:val="007F6CBE"/>
    <w:rsid w:val="007F6F30"/>
    <w:rsid w:val="007F7285"/>
    <w:rsid w:val="007F7B81"/>
    <w:rsid w:val="007F7C6F"/>
    <w:rsid w:val="00800036"/>
    <w:rsid w:val="008006D3"/>
    <w:rsid w:val="00800722"/>
    <w:rsid w:val="0080083E"/>
    <w:rsid w:val="00800B6A"/>
    <w:rsid w:val="008012AC"/>
    <w:rsid w:val="008013AC"/>
    <w:rsid w:val="0080172E"/>
    <w:rsid w:val="00801D22"/>
    <w:rsid w:val="008031B8"/>
    <w:rsid w:val="0080336D"/>
    <w:rsid w:val="00803AFF"/>
    <w:rsid w:val="00803ED1"/>
    <w:rsid w:val="00804748"/>
    <w:rsid w:val="0080476C"/>
    <w:rsid w:val="008048F3"/>
    <w:rsid w:val="00804A68"/>
    <w:rsid w:val="00804A95"/>
    <w:rsid w:val="00804E76"/>
    <w:rsid w:val="008051F6"/>
    <w:rsid w:val="008053C3"/>
    <w:rsid w:val="00805653"/>
    <w:rsid w:val="00805924"/>
    <w:rsid w:val="00805953"/>
    <w:rsid w:val="00805CBD"/>
    <w:rsid w:val="00805D2A"/>
    <w:rsid w:val="00805DDF"/>
    <w:rsid w:val="00805F13"/>
    <w:rsid w:val="008067F5"/>
    <w:rsid w:val="00806879"/>
    <w:rsid w:val="00806BA8"/>
    <w:rsid w:val="008074DA"/>
    <w:rsid w:val="008076B0"/>
    <w:rsid w:val="008077FB"/>
    <w:rsid w:val="0080781F"/>
    <w:rsid w:val="00810453"/>
    <w:rsid w:val="0081050B"/>
    <w:rsid w:val="008109D2"/>
    <w:rsid w:val="00810CA3"/>
    <w:rsid w:val="00810ED7"/>
    <w:rsid w:val="008116FF"/>
    <w:rsid w:val="00811706"/>
    <w:rsid w:val="00811A6B"/>
    <w:rsid w:val="00811DBC"/>
    <w:rsid w:val="00812123"/>
    <w:rsid w:val="008126BA"/>
    <w:rsid w:val="00812E15"/>
    <w:rsid w:val="00812F54"/>
    <w:rsid w:val="0081309C"/>
    <w:rsid w:val="00813543"/>
    <w:rsid w:val="00813705"/>
    <w:rsid w:val="00813785"/>
    <w:rsid w:val="00813A3F"/>
    <w:rsid w:val="00813E2F"/>
    <w:rsid w:val="008140ED"/>
    <w:rsid w:val="0081467B"/>
    <w:rsid w:val="00814967"/>
    <w:rsid w:val="00814BBE"/>
    <w:rsid w:val="00814D54"/>
    <w:rsid w:val="0081512F"/>
    <w:rsid w:val="00815393"/>
    <w:rsid w:val="008153E9"/>
    <w:rsid w:val="00815619"/>
    <w:rsid w:val="008157A8"/>
    <w:rsid w:val="00815CAF"/>
    <w:rsid w:val="00816104"/>
    <w:rsid w:val="008162C5"/>
    <w:rsid w:val="008163C3"/>
    <w:rsid w:val="0081650F"/>
    <w:rsid w:val="008167CE"/>
    <w:rsid w:val="008167E7"/>
    <w:rsid w:val="00816A9F"/>
    <w:rsid w:val="00817168"/>
    <w:rsid w:val="00817460"/>
    <w:rsid w:val="008174C0"/>
    <w:rsid w:val="00817592"/>
    <w:rsid w:val="00817F90"/>
    <w:rsid w:val="0082032E"/>
    <w:rsid w:val="008204C5"/>
    <w:rsid w:val="00820625"/>
    <w:rsid w:val="00820FEC"/>
    <w:rsid w:val="0082111F"/>
    <w:rsid w:val="008216E9"/>
    <w:rsid w:val="00821A02"/>
    <w:rsid w:val="00821DD9"/>
    <w:rsid w:val="00821DEF"/>
    <w:rsid w:val="00821DF7"/>
    <w:rsid w:val="00821E88"/>
    <w:rsid w:val="00821F73"/>
    <w:rsid w:val="00822169"/>
    <w:rsid w:val="00822276"/>
    <w:rsid w:val="00822733"/>
    <w:rsid w:val="008228FA"/>
    <w:rsid w:val="00822A2A"/>
    <w:rsid w:val="00822B2A"/>
    <w:rsid w:val="00822F97"/>
    <w:rsid w:val="008233EB"/>
    <w:rsid w:val="00823968"/>
    <w:rsid w:val="00823C55"/>
    <w:rsid w:val="00823DDA"/>
    <w:rsid w:val="00823EA7"/>
    <w:rsid w:val="008240B6"/>
    <w:rsid w:val="00824844"/>
    <w:rsid w:val="00824986"/>
    <w:rsid w:val="00825465"/>
    <w:rsid w:val="008256C8"/>
    <w:rsid w:val="00825C0B"/>
    <w:rsid w:val="00826216"/>
    <w:rsid w:val="0082630B"/>
    <w:rsid w:val="008267F7"/>
    <w:rsid w:val="00826ED3"/>
    <w:rsid w:val="008270F8"/>
    <w:rsid w:val="00827127"/>
    <w:rsid w:val="00827147"/>
    <w:rsid w:val="00827167"/>
    <w:rsid w:val="00827865"/>
    <w:rsid w:val="00827D4D"/>
    <w:rsid w:val="00830569"/>
    <w:rsid w:val="008307E5"/>
    <w:rsid w:val="00830A42"/>
    <w:rsid w:val="00830ECD"/>
    <w:rsid w:val="00830F48"/>
    <w:rsid w:val="00831108"/>
    <w:rsid w:val="0083157A"/>
    <w:rsid w:val="00831A25"/>
    <w:rsid w:val="00831C48"/>
    <w:rsid w:val="00831DD5"/>
    <w:rsid w:val="00831EE6"/>
    <w:rsid w:val="00831F13"/>
    <w:rsid w:val="008326E6"/>
    <w:rsid w:val="008330F5"/>
    <w:rsid w:val="00833217"/>
    <w:rsid w:val="00833340"/>
    <w:rsid w:val="00833379"/>
    <w:rsid w:val="00833D80"/>
    <w:rsid w:val="00833DFE"/>
    <w:rsid w:val="00833EE4"/>
    <w:rsid w:val="008341A7"/>
    <w:rsid w:val="00834375"/>
    <w:rsid w:val="00834909"/>
    <w:rsid w:val="00834AEA"/>
    <w:rsid w:val="00834C73"/>
    <w:rsid w:val="008352AE"/>
    <w:rsid w:val="00835690"/>
    <w:rsid w:val="008357FC"/>
    <w:rsid w:val="00836066"/>
    <w:rsid w:val="008360EE"/>
    <w:rsid w:val="0083664E"/>
    <w:rsid w:val="00836D58"/>
    <w:rsid w:val="00836D6A"/>
    <w:rsid w:val="00837285"/>
    <w:rsid w:val="00837A54"/>
    <w:rsid w:val="00837D77"/>
    <w:rsid w:val="00840015"/>
    <w:rsid w:val="00840164"/>
    <w:rsid w:val="00840AE8"/>
    <w:rsid w:val="00840C43"/>
    <w:rsid w:val="00841549"/>
    <w:rsid w:val="00841A32"/>
    <w:rsid w:val="00841B6E"/>
    <w:rsid w:val="00841E0D"/>
    <w:rsid w:val="008420B2"/>
    <w:rsid w:val="008426C2"/>
    <w:rsid w:val="008430AE"/>
    <w:rsid w:val="00843545"/>
    <w:rsid w:val="00843831"/>
    <w:rsid w:val="008439BE"/>
    <w:rsid w:val="00843A65"/>
    <w:rsid w:val="00843B64"/>
    <w:rsid w:val="008442A1"/>
    <w:rsid w:val="008444D9"/>
    <w:rsid w:val="0084467A"/>
    <w:rsid w:val="00844D7E"/>
    <w:rsid w:val="00844D8F"/>
    <w:rsid w:val="00844FED"/>
    <w:rsid w:val="0084506E"/>
    <w:rsid w:val="00845229"/>
    <w:rsid w:val="008455FA"/>
    <w:rsid w:val="00845849"/>
    <w:rsid w:val="00845E67"/>
    <w:rsid w:val="00846084"/>
    <w:rsid w:val="0084616D"/>
    <w:rsid w:val="00846259"/>
    <w:rsid w:val="00846292"/>
    <w:rsid w:val="008463E0"/>
    <w:rsid w:val="008465F9"/>
    <w:rsid w:val="00846BDE"/>
    <w:rsid w:val="00846EA8"/>
    <w:rsid w:val="00847487"/>
    <w:rsid w:val="00847492"/>
    <w:rsid w:val="008474E8"/>
    <w:rsid w:val="0084775A"/>
    <w:rsid w:val="008477BC"/>
    <w:rsid w:val="00847B12"/>
    <w:rsid w:val="00847D29"/>
    <w:rsid w:val="00847DD0"/>
    <w:rsid w:val="00847E69"/>
    <w:rsid w:val="0085052A"/>
    <w:rsid w:val="0085086A"/>
    <w:rsid w:val="00850C35"/>
    <w:rsid w:val="00850DB6"/>
    <w:rsid w:val="00850F7D"/>
    <w:rsid w:val="0085110C"/>
    <w:rsid w:val="008517DC"/>
    <w:rsid w:val="00851AF5"/>
    <w:rsid w:val="00851E41"/>
    <w:rsid w:val="00852132"/>
    <w:rsid w:val="008521A5"/>
    <w:rsid w:val="00852327"/>
    <w:rsid w:val="008528D8"/>
    <w:rsid w:val="00852C82"/>
    <w:rsid w:val="00852E8D"/>
    <w:rsid w:val="00852F70"/>
    <w:rsid w:val="00853145"/>
    <w:rsid w:val="00853419"/>
    <w:rsid w:val="00853547"/>
    <w:rsid w:val="008536A4"/>
    <w:rsid w:val="00853AB3"/>
    <w:rsid w:val="00853CAB"/>
    <w:rsid w:val="008541E5"/>
    <w:rsid w:val="00854333"/>
    <w:rsid w:val="0085475C"/>
    <w:rsid w:val="00854AB4"/>
    <w:rsid w:val="00854D84"/>
    <w:rsid w:val="00855187"/>
    <w:rsid w:val="008551ED"/>
    <w:rsid w:val="0085593F"/>
    <w:rsid w:val="00855C84"/>
    <w:rsid w:val="00855EBD"/>
    <w:rsid w:val="00855FE8"/>
    <w:rsid w:val="00856122"/>
    <w:rsid w:val="00856261"/>
    <w:rsid w:val="00856318"/>
    <w:rsid w:val="00856790"/>
    <w:rsid w:val="00856AC1"/>
    <w:rsid w:val="00856ACD"/>
    <w:rsid w:val="008571B0"/>
    <w:rsid w:val="008574DE"/>
    <w:rsid w:val="008577A1"/>
    <w:rsid w:val="0086016F"/>
    <w:rsid w:val="0086082F"/>
    <w:rsid w:val="0086088C"/>
    <w:rsid w:val="00861190"/>
    <w:rsid w:val="0086142E"/>
    <w:rsid w:val="008617E8"/>
    <w:rsid w:val="00861BBA"/>
    <w:rsid w:val="00861E69"/>
    <w:rsid w:val="008626CB"/>
    <w:rsid w:val="00862707"/>
    <w:rsid w:val="00862C19"/>
    <w:rsid w:val="00863068"/>
    <w:rsid w:val="00863071"/>
    <w:rsid w:val="00863371"/>
    <w:rsid w:val="008636F3"/>
    <w:rsid w:val="00863954"/>
    <w:rsid w:val="00863B7E"/>
    <w:rsid w:val="00863FC4"/>
    <w:rsid w:val="0086423B"/>
    <w:rsid w:val="008646C9"/>
    <w:rsid w:val="0086548D"/>
    <w:rsid w:val="00865D28"/>
    <w:rsid w:val="008661C5"/>
    <w:rsid w:val="008664A3"/>
    <w:rsid w:val="00866567"/>
    <w:rsid w:val="008666C9"/>
    <w:rsid w:val="00866728"/>
    <w:rsid w:val="00866D27"/>
    <w:rsid w:val="008676F8"/>
    <w:rsid w:val="00867931"/>
    <w:rsid w:val="00867AA6"/>
    <w:rsid w:val="00867ADE"/>
    <w:rsid w:val="00867C5F"/>
    <w:rsid w:val="00870321"/>
    <w:rsid w:val="0087072D"/>
    <w:rsid w:val="008709A7"/>
    <w:rsid w:val="00870A6A"/>
    <w:rsid w:val="00870D54"/>
    <w:rsid w:val="00870EC0"/>
    <w:rsid w:val="00871409"/>
    <w:rsid w:val="0087187A"/>
    <w:rsid w:val="008719E5"/>
    <w:rsid w:val="00871A4F"/>
    <w:rsid w:val="00871E7C"/>
    <w:rsid w:val="00871F7A"/>
    <w:rsid w:val="0087223E"/>
    <w:rsid w:val="008723CC"/>
    <w:rsid w:val="00872860"/>
    <w:rsid w:val="00872B11"/>
    <w:rsid w:val="00872EEC"/>
    <w:rsid w:val="00873022"/>
    <w:rsid w:val="008730DE"/>
    <w:rsid w:val="00873472"/>
    <w:rsid w:val="008734D3"/>
    <w:rsid w:val="00873932"/>
    <w:rsid w:val="00873C34"/>
    <w:rsid w:val="008747C0"/>
    <w:rsid w:val="00874812"/>
    <w:rsid w:val="008748F4"/>
    <w:rsid w:val="00874F18"/>
    <w:rsid w:val="008750C8"/>
    <w:rsid w:val="00875510"/>
    <w:rsid w:val="00875769"/>
    <w:rsid w:val="00875B6E"/>
    <w:rsid w:val="00875E45"/>
    <w:rsid w:val="00875E8D"/>
    <w:rsid w:val="00875FC2"/>
    <w:rsid w:val="008760AF"/>
    <w:rsid w:val="0087682C"/>
    <w:rsid w:val="00876A50"/>
    <w:rsid w:val="00876AE7"/>
    <w:rsid w:val="00876BD4"/>
    <w:rsid w:val="00876C54"/>
    <w:rsid w:val="00877145"/>
    <w:rsid w:val="008771D0"/>
    <w:rsid w:val="008776D7"/>
    <w:rsid w:val="00877742"/>
    <w:rsid w:val="00877748"/>
    <w:rsid w:val="008777BB"/>
    <w:rsid w:val="008779DB"/>
    <w:rsid w:val="00877AC6"/>
    <w:rsid w:val="00877D9A"/>
    <w:rsid w:val="00877FF7"/>
    <w:rsid w:val="00880949"/>
    <w:rsid w:val="00880D5B"/>
    <w:rsid w:val="008810D0"/>
    <w:rsid w:val="0088112E"/>
    <w:rsid w:val="00881213"/>
    <w:rsid w:val="0088127D"/>
    <w:rsid w:val="0088139C"/>
    <w:rsid w:val="008814D0"/>
    <w:rsid w:val="00881CE9"/>
    <w:rsid w:val="00881D87"/>
    <w:rsid w:val="00881E2F"/>
    <w:rsid w:val="008821F3"/>
    <w:rsid w:val="008822AE"/>
    <w:rsid w:val="00882612"/>
    <w:rsid w:val="008826B9"/>
    <w:rsid w:val="0088283F"/>
    <w:rsid w:val="00882A66"/>
    <w:rsid w:val="0088312F"/>
    <w:rsid w:val="0088325E"/>
    <w:rsid w:val="00883A7A"/>
    <w:rsid w:val="00883EA8"/>
    <w:rsid w:val="00884205"/>
    <w:rsid w:val="00884C3E"/>
    <w:rsid w:val="00884CB2"/>
    <w:rsid w:val="00884E8D"/>
    <w:rsid w:val="00885DF9"/>
    <w:rsid w:val="00885E59"/>
    <w:rsid w:val="008866A8"/>
    <w:rsid w:val="0088697B"/>
    <w:rsid w:val="00886AE1"/>
    <w:rsid w:val="00886B87"/>
    <w:rsid w:val="008872D4"/>
    <w:rsid w:val="00887F47"/>
    <w:rsid w:val="00890228"/>
    <w:rsid w:val="008904CD"/>
    <w:rsid w:val="008905C2"/>
    <w:rsid w:val="008906C6"/>
    <w:rsid w:val="008907A8"/>
    <w:rsid w:val="0089091F"/>
    <w:rsid w:val="00890D87"/>
    <w:rsid w:val="00890E05"/>
    <w:rsid w:val="00890F3D"/>
    <w:rsid w:val="00891331"/>
    <w:rsid w:val="00891362"/>
    <w:rsid w:val="00891FBE"/>
    <w:rsid w:val="0089279D"/>
    <w:rsid w:val="00892957"/>
    <w:rsid w:val="00892B28"/>
    <w:rsid w:val="00892EC9"/>
    <w:rsid w:val="00893F0A"/>
    <w:rsid w:val="00895236"/>
    <w:rsid w:val="00895692"/>
    <w:rsid w:val="00895E6F"/>
    <w:rsid w:val="00896118"/>
    <w:rsid w:val="00896978"/>
    <w:rsid w:val="00896EA5"/>
    <w:rsid w:val="00896FE5"/>
    <w:rsid w:val="00897475"/>
    <w:rsid w:val="008976B4"/>
    <w:rsid w:val="008A007F"/>
    <w:rsid w:val="008A00A5"/>
    <w:rsid w:val="008A02EA"/>
    <w:rsid w:val="008A0699"/>
    <w:rsid w:val="008A06BA"/>
    <w:rsid w:val="008A0914"/>
    <w:rsid w:val="008A0F93"/>
    <w:rsid w:val="008A123D"/>
    <w:rsid w:val="008A124F"/>
    <w:rsid w:val="008A12A3"/>
    <w:rsid w:val="008A14B1"/>
    <w:rsid w:val="008A1EFC"/>
    <w:rsid w:val="008A23ED"/>
    <w:rsid w:val="008A29A4"/>
    <w:rsid w:val="008A2B18"/>
    <w:rsid w:val="008A2ECC"/>
    <w:rsid w:val="008A2FDC"/>
    <w:rsid w:val="008A31A6"/>
    <w:rsid w:val="008A3335"/>
    <w:rsid w:val="008A358A"/>
    <w:rsid w:val="008A358C"/>
    <w:rsid w:val="008A3B4B"/>
    <w:rsid w:val="008A3DAE"/>
    <w:rsid w:val="008A3F42"/>
    <w:rsid w:val="008A4376"/>
    <w:rsid w:val="008A45D4"/>
    <w:rsid w:val="008A48FB"/>
    <w:rsid w:val="008A4976"/>
    <w:rsid w:val="008A4C08"/>
    <w:rsid w:val="008A55FE"/>
    <w:rsid w:val="008A5CD0"/>
    <w:rsid w:val="008A6035"/>
    <w:rsid w:val="008A6603"/>
    <w:rsid w:val="008A66AF"/>
    <w:rsid w:val="008A68D7"/>
    <w:rsid w:val="008A698A"/>
    <w:rsid w:val="008A6D62"/>
    <w:rsid w:val="008A7212"/>
    <w:rsid w:val="008A723D"/>
    <w:rsid w:val="008A7288"/>
    <w:rsid w:val="008A7837"/>
    <w:rsid w:val="008A7DDC"/>
    <w:rsid w:val="008B0003"/>
    <w:rsid w:val="008B069F"/>
    <w:rsid w:val="008B0B35"/>
    <w:rsid w:val="008B0B72"/>
    <w:rsid w:val="008B0F7D"/>
    <w:rsid w:val="008B0FDB"/>
    <w:rsid w:val="008B168A"/>
    <w:rsid w:val="008B1755"/>
    <w:rsid w:val="008B1AC2"/>
    <w:rsid w:val="008B221F"/>
    <w:rsid w:val="008B2257"/>
    <w:rsid w:val="008B2529"/>
    <w:rsid w:val="008B2B78"/>
    <w:rsid w:val="008B2BFC"/>
    <w:rsid w:val="008B2D07"/>
    <w:rsid w:val="008B2D65"/>
    <w:rsid w:val="008B2E7D"/>
    <w:rsid w:val="008B2F7D"/>
    <w:rsid w:val="008B3038"/>
    <w:rsid w:val="008B3E10"/>
    <w:rsid w:val="008B3F6A"/>
    <w:rsid w:val="008B41EF"/>
    <w:rsid w:val="008B463B"/>
    <w:rsid w:val="008B4694"/>
    <w:rsid w:val="008B477A"/>
    <w:rsid w:val="008B4A68"/>
    <w:rsid w:val="008B4EE6"/>
    <w:rsid w:val="008B546B"/>
    <w:rsid w:val="008B571F"/>
    <w:rsid w:val="008B5B41"/>
    <w:rsid w:val="008B5BEC"/>
    <w:rsid w:val="008B5CBB"/>
    <w:rsid w:val="008B65BE"/>
    <w:rsid w:val="008B6777"/>
    <w:rsid w:val="008B6793"/>
    <w:rsid w:val="008B6BD9"/>
    <w:rsid w:val="008B6EE2"/>
    <w:rsid w:val="008B76F7"/>
    <w:rsid w:val="008B77DD"/>
    <w:rsid w:val="008B79D9"/>
    <w:rsid w:val="008B7B6E"/>
    <w:rsid w:val="008B7D25"/>
    <w:rsid w:val="008C01F4"/>
    <w:rsid w:val="008C05D8"/>
    <w:rsid w:val="008C0DC3"/>
    <w:rsid w:val="008C0F1F"/>
    <w:rsid w:val="008C154D"/>
    <w:rsid w:val="008C1790"/>
    <w:rsid w:val="008C19CA"/>
    <w:rsid w:val="008C1A42"/>
    <w:rsid w:val="008C1EC2"/>
    <w:rsid w:val="008C21CF"/>
    <w:rsid w:val="008C2346"/>
    <w:rsid w:val="008C299B"/>
    <w:rsid w:val="008C2B68"/>
    <w:rsid w:val="008C2C96"/>
    <w:rsid w:val="008C3FFF"/>
    <w:rsid w:val="008C4571"/>
    <w:rsid w:val="008C4888"/>
    <w:rsid w:val="008C535E"/>
    <w:rsid w:val="008C55FD"/>
    <w:rsid w:val="008C5CE7"/>
    <w:rsid w:val="008C5F06"/>
    <w:rsid w:val="008C5F0B"/>
    <w:rsid w:val="008C6567"/>
    <w:rsid w:val="008C6B37"/>
    <w:rsid w:val="008C6CA5"/>
    <w:rsid w:val="008C7335"/>
    <w:rsid w:val="008C73B0"/>
    <w:rsid w:val="008C7574"/>
    <w:rsid w:val="008C7761"/>
    <w:rsid w:val="008C77E2"/>
    <w:rsid w:val="008C78BB"/>
    <w:rsid w:val="008C78E9"/>
    <w:rsid w:val="008C7D85"/>
    <w:rsid w:val="008D006A"/>
    <w:rsid w:val="008D0851"/>
    <w:rsid w:val="008D0905"/>
    <w:rsid w:val="008D0FCE"/>
    <w:rsid w:val="008D11DF"/>
    <w:rsid w:val="008D1403"/>
    <w:rsid w:val="008D140A"/>
    <w:rsid w:val="008D1447"/>
    <w:rsid w:val="008D186E"/>
    <w:rsid w:val="008D1A1B"/>
    <w:rsid w:val="008D1CA2"/>
    <w:rsid w:val="008D1DE4"/>
    <w:rsid w:val="008D1FEB"/>
    <w:rsid w:val="008D22BF"/>
    <w:rsid w:val="008D22F0"/>
    <w:rsid w:val="008D2715"/>
    <w:rsid w:val="008D2A30"/>
    <w:rsid w:val="008D2B24"/>
    <w:rsid w:val="008D2F0D"/>
    <w:rsid w:val="008D2F1D"/>
    <w:rsid w:val="008D33EB"/>
    <w:rsid w:val="008D35C5"/>
    <w:rsid w:val="008D3791"/>
    <w:rsid w:val="008D3BD5"/>
    <w:rsid w:val="008D3D60"/>
    <w:rsid w:val="008D3FC1"/>
    <w:rsid w:val="008D4011"/>
    <w:rsid w:val="008D4276"/>
    <w:rsid w:val="008D44EA"/>
    <w:rsid w:val="008D4590"/>
    <w:rsid w:val="008D45B2"/>
    <w:rsid w:val="008D46BB"/>
    <w:rsid w:val="008D46CD"/>
    <w:rsid w:val="008D4A47"/>
    <w:rsid w:val="008D4D86"/>
    <w:rsid w:val="008D5575"/>
    <w:rsid w:val="008D5609"/>
    <w:rsid w:val="008D5AD9"/>
    <w:rsid w:val="008D6075"/>
    <w:rsid w:val="008D6626"/>
    <w:rsid w:val="008D6647"/>
    <w:rsid w:val="008D66D3"/>
    <w:rsid w:val="008D720B"/>
    <w:rsid w:val="008D7A80"/>
    <w:rsid w:val="008D7D67"/>
    <w:rsid w:val="008D7DBA"/>
    <w:rsid w:val="008E0F45"/>
    <w:rsid w:val="008E1965"/>
    <w:rsid w:val="008E1B50"/>
    <w:rsid w:val="008E1D8E"/>
    <w:rsid w:val="008E1FAE"/>
    <w:rsid w:val="008E2665"/>
    <w:rsid w:val="008E2674"/>
    <w:rsid w:val="008E2883"/>
    <w:rsid w:val="008E2A3F"/>
    <w:rsid w:val="008E2FA3"/>
    <w:rsid w:val="008E31D5"/>
    <w:rsid w:val="008E3469"/>
    <w:rsid w:val="008E3A5B"/>
    <w:rsid w:val="008E3AF7"/>
    <w:rsid w:val="008E3B27"/>
    <w:rsid w:val="008E3F25"/>
    <w:rsid w:val="008E4915"/>
    <w:rsid w:val="008E5DA5"/>
    <w:rsid w:val="008E6204"/>
    <w:rsid w:val="008E631D"/>
    <w:rsid w:val="008E634A"/>
    <w:rsid w:val="008E655B"/>
    <w:rsid w:val="008E67E5"/>
    <w:rsid w:val="008E68AB"/>
    <w:rsid w:val="008E6934"/>
    <w:rsid w:val="008E6C2E"/>
    <w:rsid w:val="008E6DB2"/>
    <w:rsid w:val="008E70F0"/>
    <w:rsid w:val="008E7683"/>
    <w:rsid w:val="008E76C0"/>
    <w:rsid w:val="008E7761"/>
    <w:rsid w:val="008E7888"/>
    <w:rsid w:val="008F00DC"/>
    <w:rsid w:val="008F0453"/>
    <w:rsid w:val="008F069B"/>
    <w:rsid w:val="008F070F"/>
    <w:rsid w:val="008F101C"/>
    <w:rsid w:val="008F125D"/>
    <w:rsid w:val="008F1481"/>
    <w:rsid w:val="008F1A4F"/>
    <w:rsid w:val="008F1B52"/>
    <w:rsid w:val="008F1DD2"/>
    <w:rsid w:val="008F207D"/>
    <w:rsid w:val="008F22A6"/>
    <w:rsid w:val="008F22EE"/>
    <w:rsid w:val="008F2EF0"/>
    <w:rsid w:val="008F3056"/>
    <w:rsid w:val="008F3278"/>
    <w:rsid w:val="008F36BF"/>
    <w:rsid w:val="008F376A"/>
    <w:rsid w:val="008F3CFD"/>
    <w:rsid w:val="008F3D6A"/>
    <w:rsid w:val="008F447E"/>
    <w:rsid w:val="008F484F"/>
    <w:rsid w:val="008F50DE"/>
    <w:rsid w:val="008F5247"/>
    <w:rsid w:val="008F5D98"/>
    <w:rsid w:val="008F6328"/>
    <w:rsid w:val="008F654D"/>
    <w:rsid w:val="008F6595"/>
    <w:rsid w:val="008F7191"/>
    <w:rsid w:val="008F733D"/>
    <w:rsid w:val="008F7ADC"/>
    <w:rsid w:val="00900020"/>
    <w:rsid w:val="009004F0"/>
    <w:rsid w:val="00900A9A"/>
    <w:rsid w:val="00901152"/>
    <w:rsid w:val="00901327"/>
    <w:rsid w:val="0090139A"/>
    <w:rsid w:val="009016AC"/>
    <w:rsid w:val="00901818"/>
    <w:rsid w:val="00902856"/>
    <w:rsid w:val="00902AFA"/>
    <w:rsid w:val="00902B06"/>
    <w:rsid w:val="009030BC"/>
    <w:rsid w:val="00903382"/>
    <w:rsid w:val="009033FD"/>
    <w:rsid w:val="00903FDC"/>
    <w:rsid w:val="009045A8"/>
    <w:rsid w:val="00904B07"/>
    <w:rsid w:val="00904D08"/>
    <w:rsid w:val="00904D70"/>
    <w:rsid w:val="0090560B"/>
    <w:rsid w:val="009058A8"/>
    <w:rsid w:val="00905DFE"/>
    <w:rsid w:val="00906170"/>
    <w:rsid w:val="0090695D"/>
    <w:rsid w:val="00906B01"/>
    <w:rsid w:val="00906CEE"/>
    <w:rsid w:val="00907337"/>
    <w:rsid w:val="009075ED"/>
    <w:rsid w:val="0090764A"/>
    <w:rsid w:val="00907BAF"/>
    <w:rsid w:val="00907D94"/>
    <w:rsid w:val="00907EDB"/>
    <w:rsid w:val="00910318"/>
    <w:rsid w:val="00910931"/>
    <w:rsid w:val="00910B1A"/>
    <w:rsid w:val="00910D23"/>
    <w:rsid w:val="009110BF"/>
    <w:rsid w:val="00911160"/>
    <w:rsid w:val="0091150B"/>
    <w:rsid w:val="009116B4"/>
    <w:rsid w:val="00911816"/>
    <w:rsid w:val="00911B48"/>
    <w:rsid w:val="00911C5E"/>
    <w:rsid w:val="00911E07"/>
    <w:rsid w:val="00911E69"/>
    <w:rsid w:val="009121A2"/>
    <w:rsid w:val="00912669"/>
    <w:rsid w:val="0091278E"/>
    <w:rsid w:val="00912C9C"/>
    <w:rsid w:val="00912E67"/>
    <w:rsid w:val="00912ED0"/>
    <w:rsid w:val="0091302B"/>
    <w:rsid w:val="00913552"/>
    <w:rsid w:val="009136D9"/>
    <w:rsid w:val="00913B89"/>
    <w:rsid w:val="00913F64"/>
    <w:rsid w:val="009140ED"/>
    <w:rsid w:val="0091412B"/>
    <w:rsid w:val="00914150"/>
    <w:rsid w:val="00914FAE"/>
    <w:rsid w:val="0091538E"/>
    <w:rsid w:val="009153E9"/>
    <w:rsid w:val="009154B7"/>
    <w:rsid w:val="00915514"/>
    <w:rsid w:val="00915794"/>
    <w:rsid w:val="009158A4"/>
    <w:rsid w:val="009158C0"/>
    <w:rsid w:val="00915BD4"/>
    <w:rsid w:val="00915D68"/>
    <w:rsid w:val="00915DC5"/>
    <w:rsid w:val="00915EFB"/>
    <w:rsid w:val="00915F4A"/>
    <w:rsid w:val="00916801"/>
    <w:rsid w:val="00916F13"/>
    <w:rsid w:val="00916F15"/>
    <w:rsid w:val="0091708C"/>
    <w:rsid w:val="009170A7"/>
    <w:rsid w:val="0091770E"/>
    <w:rsid w:val="009177CD"/>
    <w:rsid w:val="009206CF"/>
    <w:rsid w:val="0092076F"/>
    <w:rsid w:val="00921086"/>
    <w:rsid w:val="00921303"/>
    <w:rsid w:val="00921605"/>
    <w:rsid w:val="0092187E"/>
    <w:rsid w:val="009220AA"/>
    <w:rsid w:val="00922491"/>
    <w:rsid w:val="00922546"/>
    <w:rsid w:val="0092258F"/>
    <w:rsid w:val="00922647"/>
    <w:rsid w:val="009227BC"/>
    <w:rsid w:val="00922A9C"/>
    <w:rsid w:val="00922CFC"/>
    <w:rsid w:val="0092354B"/>
    <w:rsid w:val="00923941"/>
    <w:rsid w:val="0092398D"/>
    <w:rsid w:val="00923DB2"/>
    <w:rsid w:val="00923DBB"/>
    <w:rsid w:val="00923E22"/>
    <w:rsid w:val="00923E83"/>
    <w:rsid w:val="00924A60"/>
    <w:rsid w:val="0092502A"/>
    <w:rsid w:val="009256CB"/>
    <w:rsid w:val="00925B7B"/>
    <w:rsid w:val="009264FE"/>
    <w:rsid w:val="0092683B"/>
    <w:rsid w:val="00926C38"/>
    <w:rsid w:val="00927418"/>
    <w:rsid w:val="009274AA"/>
    <w:rsid w:val="00927BF7"/>
    <w:rsid w:val="00927E6D"/>
    <w:rsid w:val="00927EAA"/>
    <w:rsid w:val="00927F9C"/>
    <w:rsid w:val="009301AE"/>
    <w:rsid w:val="009301DA"/>
    <w:rsid w:val="00930350"/>
    <w:rsid w:val="00930712"/>
    <w:rsid w:val="0093073F"/>
    <w:rsid w:val="00930A64"/>
    <w:rsid w:val="00930AAF"/>
    <w:rsid w:val="00930DC6"/>
    <w:rsid w:val="00930E62"/>
    <w:rsid w:val="00930F3C"/>
    <w:rsid w:val="00930F48"/>
    <w:rsid w:val="0093120D"/>
    <w:rsid w:val="00931227"/>
    <w:rsid w:val="009320B2"/>
    <w:rsid w:val="00932AFD"/>
    <w:rsid w:val="00933012"/>
    <w:rsid w:val="0093301B"/>
    <w:rsid w:val="00933131"/>
    <w:rsid w:val="00933227"/>
    <w:rsid w:val="00933242"/>
    <w:rsid w:val="00933291"/>
    <w:rsid w:val="009333FA"/>
    <w:rsid w:val="00933B4F"/>
    <w:rsid w:val="00933BCF"/>
    <w:rsid w:val="00933C58"/>
    <w:rsid w:val="009348E1"/>
    <w:rsid w:val="00934CD1"/>
    <w:rsid w:val="00934D16"/>
    <w:rsid w:val="00935110"/>
    <w:rsid w:val="0093520B"/>
    <w:rsid w:val="0093573B"/>
    <w:rsid w:val="00935B2D"/>
    <w:rsid w:val="00935B74"/>
    <w:rsid w:val="00935B7D"/>
    <w:rsid w:val="00935B90"/>
    <w:rsid w:val="00935DCB"/>
    <w:rsid w:val="0093619F"/>
    <w:rsid w:val="0093673D"/>
    <w:rsid w:val="00936E68"/>
    <w:rsid w:val="0093715C"/>
    <w:rsid w:val="009376A9"/>
    <w:rsid w:val="0093797E"/>
    <w:rsid w:val="00937DB6"/>
    <w:rsid w:val="009406C9"/>
    <w:rsid w:val="00940815"/>
    <w:rsid w:val="00940944"/>
    <w:rsid w:val="00940A17"/>
    <w:rsid w:val="00940F64"/>
    <w:rsid w:val="00940FAD"/>
    <w:rsid w:val="00941099"/>
    <w:rsid w:val="009411C3"/>
    <w:rsid w:val="0094132D"/>
    <w:rsid w:val="00941397"/>
    <w:rsid w:val="00941409"/>
    <w:rsid w:val="00941474"/>
    <w:rsid w:val="00941D0B"/>
    <w:rsid w:val="00941F83"/>
    <w:rsid w:val="009420F3"/>
    <w:rsid w:val="009422A3"/>
    <w:rsid w:val="0094232F"/>
    <w:rsid w:val="00942C3B"/>
    <w:rsid w:val="00942FBB"/>
    <w:rsid w:val="00943042"/>
    <w:rsid w:val="00943081"/>
    <w:rsid w:val="009430CA"/>
    <w:rsid w:val="00943199"/>
    <w:rsid w:val="00943462"/>
    <w:rsid w:val="00943BA2"/>
    <w:rsid w:val="00943CA6"/>
    <w:rsid w:val="00943D4A"/>
    <w:rsid w:val="00945022"/>
    <w:rsid w:val="00945352"/>
    <w:rsid w:val="009453B8"/>
    <w:rsid w:val="0094598F"/>
    <w:rsid w:val="00946054"/>
    <w:rsid w:val="009461BF"/>
    <w:rsid w:val="00946E07"/>
    <w:rsid w:val="00946E8E"/>
    <w:rsid w:val="0094706F"/>
    <w:rsid w:val="009470AE"/>
    <w:rsid w:val="009471D7"/>
    <w:rsid w:val="00947492"/>
    <w:rsid w:val="009474D0"/>
    <w:rsid w:val="00947B84"/>
    <w:rsid w:val="00947FE6"/>
    <w:rsid w:val="00950D9F"/>
    <w:rsid w:val="00950E7D"/>
    <w:rsid w:val="0095130C"/>
    <w:rsid w:val="009514CE"/>
    <w:rsid w:val="00951593"/>
    <w:rsid w:val="009518AB"/>
    <w:rsid w:val="00951A7C"/>
    <w:rsid w:val="00951E65"/>
    <w:rsid w:val="0095204D"/>
    <w:rsid w:val="0095208E"/>
    <w:rsid w:val="009522B6"/>
    <w:rsid w:val="00952955"/>
    <w:rsid w:val="00953A98"/>
    <w:rsid w:val="00954490"/>
    <w:rsid w:val="0095479F"/>
    <w:rsid w:val="00954828"/>
    <w:rsid w:val="0095492D"/>
    <w:rsid w:val="00954A41"/>
    <w:rsid w:val="00954C12"/>
    <w:rsid w:val="009550A7"/>
    <w:rsid w:val="00955183"/>
    <w:rsid w:val="0095540D"/>
    <w:rsid w:val="009558DC"/>
    <w:rsid w:val="00955953"/>
    <w:rsid w:val="00955AF9"/>
    <w:rsid w:val="00955E14"/>
    <w:rsid w:val="009563FE"/>
    <w:rsid w:val="00956617"/>
    <w:rsid w:val="009567CF"/>
    <w:rsid w:val="00956B02"/>
    <w:rsid w:val="00956B17"/>
    <w:rsid w:val="00956B66"/>
    <w:rsid w:val="00956F66"/>
    <w:rsid w:val="00957091"/>
    <w:rsid w:val="0095744B"/>
    <w:rsid w:val="009576E3"/>
    <w:rsid w:val="009577C3"/>
    <w:rsid w:val="00957921"/>
    <w:rsid w:val="00957D44"/>
    <w:rsid w:val="0096006E"/>
    <w:rsid w:val="00960441"/>
    <w:rsid w:val="009605BC"/>
    <w:rsid w:val="00960991"/>
    <w:rsid w:val="009609EF"/>
    <w:rsid w:val="00960AA7"/>
    <w:rsid w:val="00960DDA"/>
    <w:rsid w:val="00960F17"/>
    <w:rsid w:val="009612F4"/>
    <w:rsid w:val="009614BA"/>
    <w:rsid w:val="00961771"/>
    <w:rsid w:val="00961A3C"/>
    <w:rsid w:val="009623B1"/>
    <w:rsid w:val="00962506"/>
    <w:rsid w:val="009628FE"/>
    <w:rsid w:val="00962C4D"/>
    <w:rsid w:val="00962F67"/>
    <w:rsid w:val="009633B3"/>
    <w:rsid w:val="009635BF"/>
    <w:rsid w:val="0096485A"/>
    <w:rsid w:val="00965265"/>
    <w:rsid w:val="009653C4"/>
    <w:rsid w:val="00965614"/>
    <w:rsid w:val="00965BFC"/>
    <w:rsid w:val="00966148"/>
    <w:rsid w:val="0096695D"/>
    <w:rsid w:val="00966E62"/>
    <w:rsid w:val="00966EE1"/>
    <w:rsid w:val="009672F1"/>
    <w:rsid w:val="0096747E"/>
    <w:rsid w:val="009701F2"/>
    <w:rsid w:val="009706F5"/>
    <w:rsid w:val="0097085E"/>
    <w:rsid w:val="00970A61"/>
    <w:rsid w:val="00970AA6"/>
    <w:rsid w:val="00970CEF"/>
    <w:rsid w:val="00970ED6"/>
    <w:rsid w:val="00971100"/>
    <w:rsid w:val="009713C3"/>
    <w:rsid w:val="009717A0"/>
    <w:rsid w:val="00971AFF"/>
    <w:rsid w:val="00971B9F"/>
    <w:rsid w:val="00971E76"/>
    <w:rsid w:val="00971EBA"/>
    <w:rsid w:val="00971F51"/>
    <w:rsid w:val="009720EC"/>
    <w:rsid w:val="0097227B"/>
    <w:rsid w:val="00972305"/>
    <w:rsid w:val="00972430"/>
    <w:rsid w:val="00972632"/>
    <w:rsid w:val="009726A5"/>
    <w:rsid w:val="009728F9"/>
    <w:rsid w:val="00972972"/>
    <w:rsid w:val="00972A58"/>
    <w:rsid w:val="00972F23"/>
    <w:rsid w:val="00973306"/>
    <w:rsid w:val="009734EB"/>
    <w:rsid w:val="0097358A"/>
    <w:rsid w:val="00973E4C"/>
    <w:rsid w:val="00974459"/>
    <w:rsid w:val="00974857"/>
    <w:rsid w:val="00974E3A"/>
    <w:rsid w:val="00975C92"/>
    <w:rsid w:val="00975CD0"/>
    <w:rsid w:val="00975CE7"/>
    <w:rsid w:val="00976C7F"/>
    <w:rsid w:val="00977225"/>
    <w:rsid w:val="009773E5"/>
    <w:rsid w:val="00977835"/>
    <w:rsid w:val="00977AD2"/>
    <w:rsid w:val="00977EEA"/>
    <w:rsid w:val="0098008C"/>
    <w:rsid w:val="0098011B"/>
    <w:rsid w:val="0098040C"/>
    <w:rsid w:val="00980773"/>
    <w:rsid w:val="009817BA"/>
    <w:rsid w:val="009818F7"/>
    <w:rsid w:val="00982305"/>
    <w:rsid w:val="00982614"/>
    <w:rsid w:val="009826A5"/>
    <w:rsid w:val="00982D39"/>
    <w:rsid w:val="00982E89"/>
    <w:rsid w:val="00982FBB"/>
    <w:rsid w:val="009831AB"/>
    <w:rsid w:val="00983290"/>
    <w:rsid w:val="00983790"/>
    <w:rsid w:val="00983798"/>
    <w:rsid w:val="009837F6"/>
    <w:rsid w:val="00983B8F"/>
    <w:rsid w:val="00983F49"/>
    <w:rsid w:val="009843CF"/>
    <w:rsid w:val="00984481"/>
    <w:rsid w:val="009849FE"/>
    <w:rsid w:val="00984F1A"/>
    <w:rsid w:val="00985D50"/>
    <w:rsid w:val="00985DDB"/>
    <w:rsid w:val="00986701"/>
    <w:rsid w:val="00986DCC"/>
    <w:rsid w:val="00987481"/>
    <w:rsid w:val="009878D2"/>
    <w:rsid w:val="009878FF"/>
    <w:rsid w:val="00987B4B"/>
    <w:rsid w:val="00987BDC"/>
    <w:rsid w:val="00987D44"/>
    <w:rsid w:val="00990066"/>
    <w:rsid w:val="009900E9"/>
    <w:rsid w:val="00990182"/>
    <w:rsid w:val="009902FD"/>
    <w:rsid w:val="009904E8"/>
    <w:rsid w:val="009905AB"/>
    <w:rsid w:val="0099067F"/>
    <w:rsid w:val="00990845"/>
    <w:rsid w:val="00990B2F"/>
    <w:rsid w:val="00990C01"/>
    <w:rsid w:val="00990E4E"/>
    <w:rsid w:val="00990FF7"/>
    <w:rsid w:val="0099127A"/>
    <w:rsid w:val="009913CF"/>
    <w:rsid w:val="009914DB"/>
    <w:rsid w:val="00991526"/>
    <w:rsid w:val="009917E2"/>
    <w:rsid w:val="0099191E"/>
    <w:rsid w:val="00991AAB"/>
    <w:rsid w:val="0099203E"/>
    <w:rsid w:val="009920CF"/>
    <w:rsid w:val="0099223D"/>
    <w:rsid w:val="0099247C"/>
    <w:rsid w:val="0099260D"/>
    <w:rsid w:val="00992779"/>
    <w:rsid w:val="009927B9"/>
    <w:rsid w:val="009928F5"/>
    <w:rsid w:val="00992B1F"/>
    <w:rsid w:val="00992BD6"/>
    <w:rsid w:val="00992D5D"/>
    <w:rsid w:val="00993476"/>
    <w:rsid w:val="0099391A"/>
    <w:rsid w:val="00993C4F"/>
    <w:rsid w:val="00993C5B"/>
    <w:rsid w:val="00993EED"/>
    <w:rsid w:val="00994710"/>
    <w:rsid w:val="0099487A"/>
    <w:rsid w:val="00994F7B"/>
    <w:rsid w:val="009955E1"/>
    <w:rsid w:val="009960A7"/>
    <w:rsid w:val="00996413"/>
    <w:rsid w:val="009964A2"/>
    <w:rsid w:val="00996682"/>
    <w:rsid w:val="00996884"/>
    <w:rsid w:val="00997000"/>
    <w:rsid w:val="00997263"/>
    <w:rsid w:val="00997A95"/>
    <w:rsid w:val="00997BAE"/>
    <w:rsid w:val="00997BB3"/>
    <w:rsid w:val="00997DEB"/>
    <w:rsid w:val="00997EE4"/>
    <w:rsid w:val="009A0399"/>
    <w:rsid w:val="009A0402"/>
    <w:rsid w:val="009A1903"/>
    <w:rsid w:val="009A1A8F"/>
    <w:rsid w:val="009A237F"/>
    <w:rsid w:val="009A26A9"/>
    <w:rsid w:val="009A2E19"/>
    <w:rsid w:val="009A2E66"/>
    <w:rsid w:val="009A334F"/>
    <w:rsid w:val="009A353D"/>
    <w:rsid w:val="009A3991"/>
    <w:rsid w:val="009A3E47"/>
    <w:rsid w:val="009A3EE3"/>
    <w:rsid w:val="009A3FA1"/>
    <w:rsid w:val="009A42D2"/>
    <w:rsid w:val="009A47EE"/>
    <w:rsid w:val="009A4C53"/>
    <w:rsid w:val="009A500B"/>
    <w:rsid w:val="009A5456"/>
    <w:rsid w:val="009A676D"/>
    <w:rsid w:val="009A719C"/>
    <w:rsid w:val="009A727F"/>
    <w:rsid w:val="009A77AF"/>
    <w:rsid w:val="009A7952"/>
    <w:rsid w:val="009B0075"/>
    <w:rsid w:val="009B01BA"/>
    <w:rsid w:val="009B01F2"/>
    <w:rsid w:val="009B03A6"/>
    <w:rsid w:val="009B09A4"/>
    <w:rsid w:val="009B0AD7"/>
    <w:rsid w:val="009B0C80"/>
    <w:rsid w:val="009B0F24"/>
    <w:rsid w:val="009B10A7"/>
    <w:rsid w:val="009B1D15"/>
    <w:rsid w:val="009B1E72"/>
    <w:rsid w:val="009B26CB"/>
    <w:rsid w:val="009B274E"/>
    <w:rsid w:val="009B2774"/>
    <w:rsid w:val="009B2A7F"/>
    <w:rsid w:val="009B2B0F"/>
    <w:rsid w:val="009B2C43"/>
    <w:rsid w:val="009B30C8"/>
    <w:rsid w:val="009B33A9"/>
    <w:rsid w:val="009B36F7"/>
    <w:rsid w:val="009B3B00"/>
    <w:rsid w:val="009B3BE1"/>
    <w:rsid w:val="009B424A"/>
    <w:rsid w:val="009B4269"/>
    <w:rsid w:val="009B4487"/>
    <w:rsid w:val="009B4741"/>
    <w:rsid w:val="009B47EB"/>
    <w:rsid w:val="009B4F1E"/>
    <w:rsid w:val="009B4FBF"/>
    <w:rsid w:val="009B5340"/>
    <w:rsid w:val="009B5571"/>
    <w:rsid w:val="009B58EC"/>
    <w:rsid w:val="009B5AF1"/>
    <w:rsid w:val="009B5FD9"/>
    <w:rsid w:val="009B616E"/>
    <w:rsid w:val="009B61CF"/>
    <w:rsid w:val="009B648D"/>
    <w:rsid w:val="009B65F7"/>
    <w:rsid w:val="009B6682"/>
    <w:rsid w:val="009B7122"/>
    <w:rsid w:val="009B712C"/>
    <w:rsid w:val="009B760C"/>
    <w:rsid w:val="009B7963"/>
    <w:rsid w:val="009B79DF"/>
    <w:rsid w:val="009C04AF"/>
    <w:rsid w:val="009C086B"/>
    <w:rsid w:val="009C0D69"/>
    <w:rsid w:val="009C0DA8"/>
    <w:rsid w:val="009C13F3"/>
    <w:rsid w:val="009C1A2A"/>
    <w:rsid w:val="009C1A46"/>
    <w:rsid w:val="009C1B8B"/>
    <w:rsid w:val="009C1EE6"/>
    <w:rsid w:val="009C27ED"/>
    <w:rsid w:val="009C3318"/>
    <w:rsid w:val="009C33AB"/>
    <w:rsid w:val="009C34BD"/>
    <w:rsid w:val="009C3681"/>
    <w:rsid w:val="009C3838"/>
    <w:rsid w:val="009C3D5F"/>
    <w:rsid w:val="009C47A9"/>
    <w:rsid w:val="009C501D"/>
    <w:rsid w:val="009C508C"/>
    <w:rsid w:val="009C6256"/>
    <w:rsid w:val="009C64A8"/>
    <w:rsid w:val="009C66C8"/>
    <w:rsid w:val="009C6870"/>
    <w:rsid w:val="009C699C"/>
    <w:rsid w:val="009C6C7A"/>
    <w:rsid w:val="009C71F4"/>
    <w:rsid w:val="009C737E"/>
    <w:rsid w:val="009C76D5"/>
    <w:rsid w:val="009C795A"/>
    <w:rsid w:val="009C7A37"/>
    <w:rsid w:val="009C7A5B"/>
    <w:rsid w:val="009C7EAD"/>
    <w:rsid w:val="009D089D"/>
    <w:rsid w:val="009D08D3"/>
    <w:rsid w:val="009D0C26"/>
    <w:rsid w:val="009D0C9C"/>
    <w:rsid w:val="009D0EDD"/>
    <w:rsid w:val="009D168C"/>
    <w:rsid w:val="009D1753"/>
    <w:rsid w:val="009D1B0D"/>
    <w:rsid w:val="009D1C03"/>
    <w:rsid w:val="009D1E5B"/>
    <w:rsid w:val="009D25DF"/>
    <w:rsid w:val="009D26C1"/>
    <w:rsid w:val="009D28ED"/>
    <w:rsid w:val="009D2974"/>
    <w:rsid w:val="009D2B17"/>
    <w:rsid w:val="009D2E6B"/>
    <w:rsid w:val="009D3E86"/>
    <w:rsid w:val="009D41A9"/>
    <w:rsid w:val="009D41AC"/>
    <w:rsid w:val="009D5121"/>
    <w:rsid w:val="009D5195"/>
    <w:rsid w:val="009D5380"/>
    <w:rsid w:val="009D580D"/>
    <w:rsid w:val="009D5BCB"/>
    <w:rsid w:val="009D5F64"/>
    <w:rsid w:val="009D62D4"/>
    <w:rsid w:val="009D6638"/>
    <w:rsid w:val="009D6664"/>
    <w:rsid w:val="009D6A77"/>
    <w:rsid w:val="009D6F97"/>
    <w:rsid w:val="009D70E8"/>
    <w:rsid w:val="009D7352"/>
    <w:rsid w:val="009D75A7"/>
    <w:rsid w:val="009D78BA"/>
    <w:rsid w:val="009D79AF"/>
    <w:rsid w:val="009D7A8F"/>
    <w:rsid w:val="009E023E"/>
    <w:rsid w:val="009E0477"/>
    <w:rsid w:val="009E061A"/>
    <w:rsid w:val="009E08EE"/>
    <w:rsid w:val="009E1084"/>
    <w:rsid w:val="009E159C"/>
    <w:rsid w:val="009E18C1"/>
    <w:rsid w:val="009E1AF8"/>
    <w:rsid w:val="009E1FF6"/>
    <w:rsid w:val="009E2200"/>
    <w:rsid w:val="009E221F"/>
    <w:rsid w:val="009E224A"/>
    <w:rsid w:val="009E3482"/>
    <w:rsid w:val="009E34FE"/>
    <w:rsid w:val="009E38CB"/>
    <w:rsid w:val="009E3A06"/>
    <w:rsid w:val="009E3A4A"/>
    <w:rsid w:val="009E409D"/>
    <w:rsid w:val="009E41B8"/>
    <w:rsid w:val="009E43B1"/>
    <w:rsid w:val="009E441D"/>
    <w:rsid w:val="009E47BB"/>
    <w:rsid w:val="009E4CC0"/>
    <w:rsid w:val="009E4D94"/>
    <w:rsid w:val="009E54F8"/>
    <w:rsid w:val="009E59D4"/>
    <w:rsid w:val="009E5B85"/>
    <w:rsid w:val="009E5BB5"/>
    <w:rsid w:val="009E5C16"/>
    <w:rsid w:val="009E5FEF"/>
    <w:rsid w:val="009E650E"/>
    <w:rsid w:val="009E653A"/>
    <w:rsid w:val="009E6A91"/>
    <w:rsid w:val="009E6CC6"/>
    <w:rsid w:val="009E6CF3"/>
    <w:rsid w:val="009E6D8F"/>
    <w:rsid w:val="009E7257"/>
    <w:rsid w:val="009E73BA"/>
    <w:rsid w:val="009E7E0A"/>
    <w:rsid w:val="009F01CC"/>
    <w:rsid w:val="009F0385"/>
    <w:rsid w:val="009F03AF"/>
    <w:rsid w:val="009F0477"/>
    <w:rsid w:val="009F07AC"/>
    <w:rsid w:val="009F0DC5"/>
    <w:rsid w:val="009F0F57"/>
    <w:rsid w:val="009F1226"/>
    <w:rsid w:val="009F1627"/>
    <w:rsid w:val="009F1CB2"/>
    <w:rsid w:val="009F2147"/>
    <w:rsid w:val="009F2871"/>
    <w:rsid w:val="009F353E"/>
    <w:rsid w:val="009F39FC"/>
    <w:rsid w:val="009F3D16"/>
    <w:rsid w:val="009F3FD2"/>
    <w:rsid w:val="009F42DE"/>
    <w:rsid w:val="009F4346"/>
    <w:rsid w:val="009F46FE"/>
    <w:rsid w:val="009F47B5"/>
    <w:rsid w:val="009F4D93"/>
    <w:rsid w:val="009F4DE9"/>
    <w:rsid w:val="009F4ECD"/>
    <w:rsid w:val="009F56A8"/>
    <w:rsid w:val="009F5B7E"/>
    <w:rsid w:val="009F5BB2"/>
    <w:rsid w:val="009F6001"/>
    <w:rsid w:val="009F63DB"/>
    <w:rsid w:val="009F664E"/>
    <w:rsid w:val="009F6EA5"/>
    <w:rsid w:val="009F7133"/>
    <w:rsid w:val="009F71B8"/>
    <w:rsid w:val="009F77D7"/>
    <w:rsid w:val="009F7872"/>
    <w:rsid w:val="009F7A73"/>
    <w:rsid w:val="009F7B22"/>
    <w:rsid w:val="009F7D20"/>
    <w:rsid w:val="009F7F4F"/>
    <w:rsid w:val="009F7FD1"/>
    <w:rsid w:val="00A0030E"/>
    <w:rsid w:val="00A0032F"/>
    <w:rsid w:val="00A003AF"/>
    <w:rsid w:val="00A00FE5"/>
    <w:rsid w:val="00A0111F"/>
    <w:rsid w:val="00A012A5"/>
    <w:rsid w:val="00A013BF"/>
    <w:rsid w:val="00A01AA0"/>
    <w:rsid w:val="00A01D7A"/>
    <w:rsid w:val="00A02204"/>
    <w:rsid w:val="00A02AFE"/>
    <w:rsid w:val="00A02BCD"/>
    <w:rsid w:val="00A0303F"/>
    <w:rsid w:val="00A03073"/>
    <w:rsid w:val="00A031C1"/>
    <w:rsid w:val="00A0328D"/>
    <w:rsid w:val="00A03416"/>
    <w:rsid w:val="00A03500"/>
    <w:rsid w:val="00A038AB"/>
    <w:rsid w:val="00A039BC"/>
    <w:rsid w:val="00A039C0"/>
    <w:rsid w:val="00A0450C"/>
    <w:rsid w:val="00A0467F"/>
    <w:rsid w:val="00A05191"/>
    <w:rsid w:val="00A05BEA"/>
    <w:rsid w:val="00A05CA0"/>
    <w:rsid w:val="00A05FFB"/>
    <w:rsid w:val="00A0674E"/>
    <w:rsid w:val="00A06836"/>
    <w:rsid w:val="00A06A2C"/>
    <w:rsid w:val="00A06DB2"/>
    <w:rsid w:val="00A071FD"/>
    <w:rsid w:val="00A074FA"/>
    <w:rsid w:val="00A07DD9"/>
    <w:rsid w:val="00A104E9"/>
    <w:rsid w:val="00A105B9"/>
    <w:rsid w:val="00A10A66"/>
    <w:rsid w:val="00A11100"/>
    <w:rsid w:val="00A1116F"/>
    <w:rsid w:val="00A11677"/>
    <w:rsid w:val="00A11A9F"/>
    <w:rsid w:val="00A11F79"/>
    <w:rsid w:val="00A11FC1"/>
    <w:rsid w:val="00A122A9"/>
    <w:rsid w:val="00A12301"/>
    <w:rsid w:val="00A125BE"/>
    <w:rsid w:val="00A125DB"/>
    <w:rsid w:val="00A1293D"/>
    <w:rsid w:val="00A12D8F"/>
    <w:rsid w:val="00A12DC0"/>
    <w:rsid w:val="00A12E50"/>
    <w:rsid w:val="00A12F3A"/>
    <w:rsid w:val="00A13349"/>
    <w:rsid w:val="00A133CD"/>
    <w:rsid w:val="00A13411"/>
    <w:rsid w:val="00A134A5"/>
    <w:rsid w:val="00A13CF2"/>
    <w:rsid w:val="00A13F3C"/>
    <w:rsid w:val="00A14175"/>
    <w:rsid w:val="00A150E6"/>
    <w:rsid w:val="00A153A9"/>
    <w:rsid w:val="00A15503"/>
    <w:rsid w:val="00A15D28"/>
    <w:rsid w:val="00A16D8B"/>
    <w:rsid w:val="00A1726B"/>
    <w:rsid w:val="00A174C8"/>
    <w:rsid w:val="00A17907"/>
    <w:rsid w:val="00A17B9C"/>
    <w:rsid w:val="00A17E26"/>
    <w:rsid w:val="00A17ED5"/>
    <w:rsid w:val="00A17F94"/>
    <w:rsid w:val="00A2037B"/>
    <w:rsid w:val="00A203E9"/>
    <w:rsid w:val="00A20AE7"/>
    <w:rsid w:val="00A20AFF"/>
    <w:rsid w:val="00A20DBD"/>
    <w:rsid w:val="00A215E8"/>
    <w:rsid w:val="00A21BE6"/>
    <w:rsid w:val="00A21C4F"/>
    <w:rsid w:val="00A22755"/>
    <w:rsid w:val="00A22778"/>
    <w:rsid w:val="00A22E9B"/>
    <w:rsid w:val="00A230C7"/>
    <w:rsid w:val="00A2379E"/>
    <w:rsid w:val="00A237E6"/>
    <w:rsid w:val="00A2383C"/>
    <w:rsid w:val="00A23A41"/>
    <w:rsid w:val="00A23B56"/>
    <w:rsid w:val="00A245EC"/>
    <w:rsid w:val="00A2460C"/>
    <w:rsid w:val="00A24832"/>
    <w:rsid w:val="00A24B6E"/>
    <w:rsid w:val="00A24C00"/>
    <w:rsid w:val="00A25158"/>
    <w:rsid w:val="00A25573"/>
    <w:rsid w:val="00A25972"/>
    <w:rsid w:val="00A25EA7"/>
    <w:rsid w:val="00A25EAD"/>
    <w:rsid w:val="00A2640B"/>
    <w:rsid w:val="00A27955"/>
    <w:rsid w:val="00A279BE"/>
    <w:rsid w:val="00A27A43"/>
    <w:rsid w:val="00A27B1E"/>
    <w:rsid w:val="00A27C9A"/>
    <w:rsid w:val="00A306F7"/>
    <w:rsid w:val="00A30E04"/>
    <w:rsid w:val="00A316E3"/>
    <w:rsid w:val="00A317A8"/>
    <w:rsid w:val="00A31C3E"/>
    <w:rsid w:val="00A32077"/>
    <w:rsid w:val="00A322BD"/>
    <w:rsid w:val="00A3258D"/>
    <w:rsid w:val="00A32A85"/>
    <w:rsid w:val="00A3307F"/>
    <w:rsid w:val="00A33205"/>
    <w:rsid w:val="00A33778"/>
    <w:rsid w:val="00A3472E"/>
    <w:rsid w:val="00A347CF"/>
    <w:rsid w:val="00A35629"/>
    <w:rsid w:val="00A3581C"/>
    <w:rsid w:val="00A35960"/>
    <w:rsid w:val="00A35B8D"/>
    <w:rsid w:val="00A363FC"/>
    <w:rsid w:val="00A364CD"/>
    <w:rsid w:val="00A367AF"/>
    <w:rsid w:val="00A36E61"/>
    <w:rsid w:val="00A37402"/>
    <w:rsid w:val="00A3769D"/>
    <w:rsid w:val="00A377BF"/>
    <w:rsid w:val="00A3791E"/>
    <w:rsid w:val="00A37BFB"/>
    <w:rsid w:val="00A401A2"/>
    <w:rsid w:val="00A40479"/>
    <w:rsid w:val="00A405A8"/>
    <w:rsid w:val="00A40ECC"/>
    <w:rsid w:val="00A40F70"/>
    <w:rsid w:val="00A4100C"/>
    <w:rsid w:val="00A4135B"/>
    <w:rsid w:val="00A415FD"/>
    <w:rsid w:val="00A41D67"/>
    <w:rsid w:val="00A42169"/>
    <w:rsid w:val="00A423A5"/>
    <w:rsid w:val="00A42F4E"/>
    <w:rsid w:val="00A43190"/>
    <w:rsid w:val="00A43491"/>
    <w:rsid w:val="00A43499"/>
    <w:rsid w:val="00A4368A"/>
    <w:rsid w:val="00A43843"/>
    <w:rsid w:val="00A43A2C"/>
    <w:rsid w:val="00A43AAA"/>
    <w:rsid w:val="00A43E63"/>
    <w:rsid w:val="00A43FBF"/>
    <w:rsid w:val="00A44437"/>
    <w:rsid w:val="00A4461D"/>
    <w:rsid w:val="00A44A20"/>
    <w:rsid w:val="00A44B24"/>
    <w:rsid w:val="00A44B5A"/>
    <w:rsid w:val="00A45295"/>
    <w:rsid w:val="00A4543E"/>
    <w:rsid w:val="00A45C25"/>
    <w:rsid w:val="00A45DDB"/>
    <w:rsid w:val="00A46679"/>
    <w:rsid w:val="00A46C2F"/>
    <w:rsid w:val="00A46F09"/>
    <w:rsid w:val="00A47184"/>
    <w:rsid w:val="00A47242"/>
    <w:rsid w:val="00A47349"/>
    <w:rsid w:val="00A47755"/>
    <w:rsid w:val="00A47A93"/>
    <w:rsid w:val="00A47CB0"/>
    <w:rsid w:val="00A47F42"/>
    <w:rsid w:val="00A500B5"/>
    <w:rsid w:val="00A50162"/>
    <w:rsid w:val="00A501A2"/>
    <w:rsid w:val="00A5026B"/>
    <w:rsid w:val="00A50559"/>
    <w:rsid w:val="00A50733"/>
    <w:rsid w:val="00A507BB"/>
    <w:rsid w:val="00A50842"/>
    <w:rsid w:val="00A50E68"/>
    <w:rsid w:val="00A50F61"/>
    <w:rsid w:val="00A5120C"/>
    <w:rsid w:val="00A51693"/>
    <w:rsid w:val="00A5199B"/>
    <w:rsid w:val="00A51CAE"/>
    <w:rsid w:val="00A51EC3"/>
    <w:rsid w:val="00A51ED8"/>
    <w:rsid w:val="00A52448"/>
    <w:rsid w:val="00A527CF"/>
    <w:rsid w:val="00A528E6"/>
    <w:rsid w:val="00A52927"/>
    <w:rsid w:val="00A52B8E"/>
    <w:rsid w:val="00A52E1C"/>
    <w:rsid w:val="00A52EC8"/>
    <w:rsid w:val="00A5363A"/>
    <w:rsid w:val="00A537CE"/>
    <w:rsid w:val="00A53A25"/>
    <w:rsid w:val="00A53AAD"/>
    <w:rsid w:val="00A53C47"/>
    <w:rsid w:val="00A53CBF"/>
    <w:rsid w:val="00A5430B"/>
    <w:rsid w:val="00A54799"/>
    <w:rsid w:val="00A54828"/>
    <w:rsid w:val="00A55179"/>
    <w:rsid w:val="00A5522F"/>
    <w:rsid w:val="00A55BE1"/>
    <w:rsid w:val="00A55D02"/>
    <w:rsid w:val="00A56360"/>
    <w:rsid w:val="00A5646A"/>
    <w:rsid w:val="00A56534"/>
    <w:rsid w:val="00A5685E"/>
    <w:rsid w:val="00A56F5D"/>
    <w:rsid w:val="00A574C6"/>
    <w:rsid w:val="00A576BB"/>
    <w:rsid w:val="00A57FB4"/>
    <w:rsid w:val="00A600C2"/>
    <w:rsid w:val="00A6053D"/>
    <w:rsid w:val="00A6072C"/>
    <w:rsid w:val="00A60C9B"/>
    <w:rsid w:val="00A60FD6"/>
    <w:rsid w:val="00A61162"/>
    <w:rsid w:val="00A61211"/>
    <w:rsid w:val="00A61504"/>
    <w:rsid w:val="00A61A13"/>
    <w:rsid w:val="00A61B07"/>
    <w:rsid w:val="00A61D38"/>
    <w:rsid w:val="00A621CB"/>
    <w:rsid w:val="00A62401"/>
    <w:rsid w:val="00A62AAF"/>
    <w:rsid w:val="00A62ED9"/>
    <w:rsid w:val="00A6380F"/>
    <w:rsid w:val="00A6388D"/>
    <w:rsid w:val="00A6389F"/>
    <w:rsid w:val="00A638D6"/>
    <w:rsid w:val="00A641F8"/>
    <w:rsid w:val="00A64F41"/>
    <w:rsid w:val="00A65033"/>
    <w:rsid w:val="00A6578B"/>
    <w:rsid w:val="00A6584E"/>
    <w:rsid w:val="00A65869"/>
    <w:rsid w:val="00A65956"/>
    <w:rsid w:val="00A65966"/>
    <w:rsid w:val="00A65CFA"/>
    <w:rsid w:val="00A66514"/>
    <w:rsid w:val="00A666E7"/>
    <w:rsid w:val="00A66A20"/>
    <w:rsid w:val="00A66B03"/>
    <w:rsid w:val="00A66BB9"/>
    <w:rsid w:val="00A67322"/>
    <w:rsid w:val="00A67839"/>
    <w:rsid w:val="00A67893"/>
    <w:rsid w:val="00A70020"/>
    <w:rsid w:val="00A7033D"/>
    <w:rsid w:val="00A705D8"/>
    <w:rsid w:val="00A70999"/>
    <w:rsid w:val="00A70BD1"/>
    <w:rsid w:val="00A70CF8"/>
    <w:rsid w:val="00A70EC4"/>
    <w:rsid w:val="00A71052"/>
    <w:rsid w:val="00A71C9A"/>
    <w:rsid w:val="00A71ED6"/>
    <w:rsid w:val="00A72231"/>
    <w:rsid w:val="00A73130"/>
    <w:rsid w:val="00A73592"/>
    <w:rsid w:val="00A73810"/>
    <w:rsid w:val="00A73A00"/>
    <w:rsid w:val="00A73B7E"/>
    <w:rsid w:val="00A73C47"/>
    <w:rsid w:val="00A73CD0"/>
    <w:rsid w:val="00A7434E"/>
    <w:rsid w:val="00A746C3"/>
    <w:rsid w:val="00A747E6"/>
    <w:rsid w:val="00A74EF2"/>
    <w:rsid w:val="00A75617"/>
    <w:rsid w:val="00A756CB"/>
    <w:rsid w:val="00A75862"/>
    <w:rsid w:val="00A7590E"/>
    <w:rsid w:val="00A75C93"/>
    <w:rsid w:val="00A7654F"/>
    <w:rsid w:val="00A766EB"/>
    <w:rsid w:val="00A7695C"/>
    <w:rsid w:val="00A76CDF"/>
    <w:rsid w:val="00A76D3B"/>
    <w:rsid w:val="00A76FA1"/>
    <w:rsid w:val="00A770C1"/>
    <w:rsid w:val="00A7760D"/>
    <w:rsid w:val="00A776DD"/>
    <w:rsid w:val="00A778C1"/>
    <w:rsid w:val="00A77ABF"/>
    <w:rsid w:val="00A80504"/>
    <w:rsid w:val="00A805F0"/>
    <w:rsid w:val="00A80956"/>
    <w:rsid w:val="00A809CC"/>
    <w:rsid w:val="00A80C6A"/>
    <w:rsid w:val="00A80DA5"/>
    <w:rsid w:val="00A81166"/>
    <w:rsid w:val="00A81469"/>
    <w:rsid w:val="00A81479"/>
    <w:rsid w:val="00A81653"/>
    <w:rsid w:val="00A81CA0"/>
    <w:rsid w:val="00A81F0B"/>
    <w:rsid w:val="00A8212F"/>
    <w:rsid w:val="00A825E7"/>
    <w:rsid w:val="00A82A06"/>
    <w:rsid w:val="00A82E5F"/>
    <w:rsid w:val="00A82FA7"/>
    <w:rsid w:val="00A8343B"/>
    <w:rsid w:val="00A83606"/>
    <w:rsid w:val="00A83981"/>
    <w:rsid w:val="00A83AA2"/>
    <w:rsid w:val="00A83B2F"/>
    <w:rsid w:val="00A83F08"/>
    <w:rsid w:val="00A84653"/>
    <w:rsid w:val="00A84971"/>
    <w:rsid w:val="00A84BCA"/>
    <w:rsid w:val="00A84F60"/>
    <w:rsid w:val="00A85082"/>
    <w:rsid w:val="00A851FD"/>
    <w:rsid w:val="00A85338"/>
    <w:rsid w:val="00A8535A"/>
    <w:rsid w:val="00A856B1"/>
    <w:rsid w:val="00A85713"/>
    <w:rsid w:val="00A857A4"/>
    <w:rsid w:val="00A85842"/>
    <w:rsid w:val="00A858E1"/>
    <w:rsid w:val="00A86056"/>
    <w:rsid w:val="00A86595"/>
    <w:rsid w:val="00A8690D"/>
    <w:rsid w:val="00A86A4F"/>
    <w:rsid w:val="00A872AC"/>
    <w:rsid w:val="00A87782"/>
    <w:rsid w:val="00A87B40"/>
    <w:rsid w:val="00A87B78"/>
    <w:rsid w:val="00A87D75"/>
    <w:rsid w:val="00A9001A"/>
    <w:rsid w:val="00A90721"/>
    <w:rsid w:val="00A90AB5"/>
    <w:rsid w:val="00A90ABB"/>
    <w:rsid w:val="00A91A2C"/>
    <w:rsid w:val="00A91A4C"/>
    <w:rsid w:val="00A91D8C"/>
    <w:rsid w:val="00A920E8"/>
    <w:rsid w:val="00A922EE"/>
    <w:rsid w:val="00A9234E"/>
    <w:rsid w:val="00A9266B"/>
    <w:rsid w:val="00A929F4"/>
    <w:rsid w:val="00A92AEB"/>
    <w:rsid w:val="00A92C44"/>
    <w:rsid w:val="00A92D0A"/>
    <w:rsid w:val="00A93429"/>
    <w:rsid w:val="00A93C3E"/>
    <w:rsid w:val="00A93F57"/>
    <w:rsid w:val="00A9414D"/>
    <w:rsid w:val="00A943F3"/>
    <w:rsid w:val="00A9471C"/>
    <w:rsid w:val="00A94F85"/>
    <w:rsid w:val="00A95975"/>
    <w:rsid w:val="00A95C80"/>
    <w:rsid w:val="00A95E23"/>
    <w:rsid w:val="00A95F71"/>
    <w:rsid w:val="00A95FAB"/>
    <w:rsid w:val="00A95FD4"/>
    <w:rsid w:val="00A96131"/>
    <w:rsid w:val="00A96900"/>
    <w:rsid w:val="00A96A6C"/>
    <w:rsid w:val="00A96E67"/>
    <w:rsid w:val="00A96E6F"/>
    <w:rsid w:val="00A970AE"/>
    <w:rsid w:val="00A9712B"/>
    <w:rsid w:val="00A97796"/>
    <w:rsid w:val="00A977E6"/>
    <w:rsid w:val="00A97924"/>
    <w:rsid w:val="00A97A72"/>
    <w:rsid w:val="00A97AA9"/>
    <w:rsid w:val="00A97D1E"/>
    <w:rsid w:val="00AA00E4"/>
    <w:rsid w:val="00AA0166"/>
    <w:rsid w:val="00AA01C8"/>
    <w:rsid w:val="00AA066E"/>
    <w:rsid w:val="00AA09FC"/>
    <w:rsid w:val="00AA0C47"/>
    <w:rsid w:val="00AA0C98"/>
    <w:rsid w:val="00AA101D"/>
    <w:rsid w:val="00AA11D8"/>
    <w:rsid w:val="00AA1625"/>
    <w:rsid w:val="00AA16E9"/>
    <w:rsid w:val="00AA1748"/>
    <w:rsid w:val="00AA2111"/>
    <w:rsid w:val="00AA2B19"/>
    <w:rsid w:val="00AA2B36"/>
    <w:rsid w:val="00AA3121"/>
    <w:rsid w:val="00AA3284"/>
    <w:rsid w:val="00AA37FC"/>
    <w:rsid w:val="00AA38B7"/>
    <w:rsid w:val="00AA38E1"/>
    <w:rsid w:val="00AA39E8"/>
    <w:rsid w:val="00AA3AFB"/>
    <w:rsid w:val="00AA4069"/>
    <w:rsid w:val="00AA428D"/>
    <w:rsid w:val="00AA4318"/>
    <w:rsid w:val="00AA432C"/>
    <w:rsid w:val="00AA435B"/>
    <w:rsid w:val="00AA43C3"/>
    <w:rsid w:val="00AA45C3"/>
    <w:rsid w:val="00AA49DB"/>
    <w:rsid w:val="00AA4B02"/>
    <w:rsid w:val="00AA5777"/>
    <w:rsid w:val="00AA5866"/>
    <w:rsid w:val="00AA593E"/>
    <w:rsid w:val="00AA6000"/>
    <w:rsid w:val="00AA60FD"/>
    <w:rsid w:val="00AA6281"/>
    <w:rsid w:val="00AA6427"/>
    <w:rsid w:val="00AA66DA"/>
    <w:rsid w:val="00AA6AFE"/>
    <w:rsid w:val="00AA7069"/>
    <w:rsid w:val="00AA7772"/>
    <w:rsid w:val="00AB02D2"/>
    <w:rsid w:val="00AB15FC"/>
    <w:rsid w:val="00AB16D1"/>
    <w:rsid w:val="00AB1B57"/>
    <w:rsid w:val="00AB1DDA"/>
    <w:rsid w:val="00AB20FF"/>
    <w:rsid w:val="00AB21A0"/>
    <w:rsid w:val="00AB2B35"/>
    <w:rsid w:val="00AB2E76"/>
    <w:rsid w:val="00AB31A0"/>
    <w:rsid w:val="00AB375A"/>
    <w:rsid w:val="00AB3777"/>
    <w:rsid w:val="00AB3990"/>
    <w:rsid w:val="00AB3A0C"/>
    <w:rsid w:val="00AB3C2B"/>
    <w:rsid w:val="00AB3CB1"/>
    <w:rsid w:val="00AB3FD2"/>
    <w:rsid w:val="00AB402E"/>
    <w:rsid w:val="00AB421F"/>
    <w:rsid w:val="00AB4D22"/>
    <w:rsid w:val="00AB55DE"/>
    <w:rsid w:val="00AB5606"/>
    <w:rsid w:val="00AB5660"/>
    <w:rsid w:val="00AB572F"/>
    <w:rsid w:val="00AB581E"/>
    <w:rsid w:val="00AB5B04"/>
    <w:rsid w:val="00AB638D"/>
    <w:rsid w:val="00AB6679"/>
    <w:rsid w:val="00AB6A80"/>
    <w:rsid w:val="00AB6DF4"/>
    <w:rsid w:val="00AB6EB3"/>
    <w:rsid w:val="00AB774B"/>
    <w:rsid w:val="00AB781D"/>
    <w:rsid w:val="00AB7C2C"/>
    <w:rsid w:val="00AC00D0"/>
    <w:rsid w:val="00AC0301"/>
    <w:rsid w:val="00AC0AEB"/>
    <w:rsid w:val="00AC0DA4"/>
    <w:rsid w:val="00AC1166"/>
    <w:rsid w:val="00AC11A5"/>
    <w:rsid w:val="00AC137D"/>
    <w:rsid w:val="00AC1C2A"/>
    <w:rsid w:val="00AC1F91"/>
    <w:rsid w:val="00AC2039"/>
    <w:rsid w:val="00AC2399"/>
    <w:rsid w:val="00AC26BB"/>
    <w:rsid w:val="00AC2770"/>
    <w:rsid w:val="00AC2873"/>
    <w:rsid w:val="00AC28A0"/>
    <w:rsid w:val="00AC2FCC"/>
    <w:rsid w:val="00AC36A1"/>
    <w:rsid w:val="00AC3CF6"/>
    <w:rsid w:val="00AC492A"/>
    <w:rsid w:val="00AC4AE1"/>
    <w:rsid w:val="00AC4CE8"/>
    <w:rsid w:val="00AC4D5C"/>
    <w:rsid w:val="00AC4E05"/>
    <w:rsid w:val="00AC54A8"/>
    <w:rsid w:val="00AC54D6"/>
    <w:rsid w:val="00AC56B7"/>
    <w:rsid w:val="00AC5BEF"/>
    <w:rsid w:val="00AC6151"/>
    <w:rsid w:val="00AC65C2"/>
    <w:rsid w:val="00AC6994"/>
    <w:rsid w:val="00AC6CC5"/>
    <w:rsid w:val="00AC718C"/>
    <w:rsid w:val="00AC725D"/>
    <w:rsid w:val="00AC7609"/>
    <w:rsid w:val="00AC7D1D"/>
    <w:rsid w:val="00AD0083"/>
    <w:rsid w:val="00AD0094"/>
    <w:rsid w:val="00AD0119"/>
    <w:rsid w:val="00AD0509"/>
    <w:rsid w:val="00AD054A"/>
    <w:rsid w:val="00AD05F6"/>
    <w:rsid w:val="00AD0B95"/>
    <w:rsid w:val="00AD0BFC"/>
    <w:rsid w:val="00AD0D90"/>
    <w:rsid w:val="00AD11B6"/>
    <w:rsid w:val="00AD1CA6"/>
    <w:rsid w:val="00AD1E2E"/>
    <w:rsid w:val="00AD2059"/>
    <w:rsid w:val="00AD207F"/>
    <w:rsid w:val="00AD2144"/>
    <w:rsid w:val="00AD2468"/>
    <w:rsid w:val="00AD2C4A"/>
    <w:rsid w:val="00AD33F9"/>
    <w:rsid w:val="00AD3523"/>
    <w:rsid w:val="00AD3698"/>
    <w:rsid w:val="00AD3EC4"/>
    <w:rsid w:val="00AD3ED8"/>
    <w:rsid w:val="00AD4BB0"/>
    <w:rsid w:val="00AD4DF9"/>
    <w:rsid w:val="00AD4FC5"/>
    <w:rsid w:val="00AD534F"/>
    <w:rsid w:val="00AD5482"/>
    <w:rsid w:val="00AD5516"/>
    <w:rsid w:val="00AD5862"/>
    <w:rsid w:val="00AD5CBB"/>
    <w:rsid w:val="00AD604C"/>
    <w:rsid w:val="00AD633D"/>
    <w:rsid w:val="00AD6473"/>
    <w:rsid w:val="00AD6A74"/>
    <w:rsid w:val="00AD6BB3"/>
    <w:rsid w:val="00AD6BC8"/>
    <w:rsid w:val="00AD70DB"/>
    <w:rsid w:val="00AD7544"/>
    <w:rsid w:val="00AD7CA1"/>
    <w:rsid w:val="00AD7D20"/>
    <w:rsid w:val="00AD7F91"/>
    <w:rsid w:val="00AE0374"/>
    <w:rsid w:val="00AE04B2"/>
    <w:rsid w:val="00AE0F3E"/>
    <w:rsid w:val="00AE1017"/>
    <w:rsid w:val="00AE12E7"/>
    <w:rsid w:val="00AE142A"/>
    <w:rsid w:val="00AE1D86"/>
    <w:rsid w:val="00AE1E18"/>
    <w:rsid w:val="00AE20D4"/>
    <w:rsid w:val="00AE21D4"/>
    <w:rsid w:val="00AE2840"/>
    <w:rsid w:val="00AE29D9"/>
    <w:rsid w:val="00AE2CB5"/>
    <w:rsid w:val="00AE305E"/>
    <w:rsid w:val="00AE3390"/>
    <w:rsid w:val="00AE33D0"/>
    <w:rsid w:val="00AE371E"/>
    <w:rsid w:val="00AE38F5"/>
    <w:rsid w:val="00AE3C43"/>
    <w:rsid w:val="00AE46AD"/>
    <w:rsid w:val="00AE4C77"/>
    <w:rsid w:val="00AE4CE6"/>
    <w:rsid w:val="00AE4E1D"/>
    <w:rsid w:val="00AE4ED5"/>
    <w:rsid w:val="00AE52C1"/>
    <w:rsid w:val="00AE5389"/>
    <w:rsid w:val="00AE53BF"/>
    <w:rsid w:val="00AE5408"/>
    <w:rsid w:val="00AE5481"/>
    <w:rsid w:val="00AE5517"/>
    <w:rsid w:val="00AE573A"/>
    <w:rsid w:val="00AE5912"/>
    <w:rsid w:val="00AE62F2"/>
    <w:rsid w:val="00AE6579"/>
    <w:rsid w:val="00AE66FF"/>
    <w:rsid w:val="00AE6FB2"/>
    <w:rsid w:val="00AE733A"/>
    <w:rsid w:val="00AE7694"/>
    <w:rsid w:val="00AE76B5"/>
    <w:rsid w:val="00AF02DD"/>
    <w:rsid w:val="00AF069D"/>
    <w:rsid w:val="00AF0960"/>
    <w:rsid w:val="00AF0A57"/>
    <w:rsid w:val="00AF10DB"/>
    <w:rsid w:val="00AF12AD"/>
    <w:rsid w:val="00AF1826"/>
    <w:rsid w:val="00AF1A91"/>
    <w:rsid w:val="00AF1AA3"/>
    <w:rsid w:val="00AF1C58"/>
    <w:rsid w:val="00AF1E35"/>
    <w:rsid w:val="00AF1E5C"/>
    <w:rsid w:val="00AF27F8"/>
    <w:rsid w:val="00AF2D31"/>
    <w:rsid w:val="00AF2E2B"/>
    <w:rsid w:val="00AF37F1"/>
    <w:rsid w:val="00AF3934"/>
    <w:rsid w:val="00AF3EEA"/>
    <w:rsid w:val="00AF3FE2"/>
    <w:rsid w:val="00AF451B"/>
    <w:rsid w:val="00AF4EBF"/>
    <w:rsid w:val="00AF536D"/>
    <w:rsid w:val="00AF581C"/>
    <w:rsid w:val="00AF5DBA"/>
    <w:rsid w:val="00AF6B4A"/>
    <w:rsid w:val="00AF6CA6"/>
    <w:rsid w:val="00AF7341"/>
    <w:rsid w:val="00AF767E"/>
    <w:rsid w:val="00AF76A1"/>
    <w:rsid w:val="00AF7954"/>
    <w:rsid w:val="00AF79DC"/>
    <w:rsid w:val="00AF7CE4"/>
    <w:rsid w:val="00AF7FDB"/>
    <w:rsid w:val="00B00158"/>
    <w:rsid w:val="00B0034B"/>
    <w:rsid w:val="00B00E7D"/>
    <w:rsid w:val="00B010AE"/>
    <w:rsid w:val="00B01467"/>
    <w:rsid w:val="00B01A87"/>
    <w:rsid w:val="00B0224A"/>
    <w:rsid w:val="00B02389"/>
    <w:rsid w:val="00B024E6"/>
    <w:rsid w:val="00B02BD5"/>
    <w:rsid w:val="00B02C46"/>
    <w:rsid w:val="00B031A9"/>
    <w:rsid w:val="00B038AD"/>
    <w:rsid w:val="00B039AB"/>
    <w:rsid w:val="00B03F19"/>
    <w:rsid w:val="00B040CF"/>
    <w:rsid w:val="00B0444C"/>
    <w:rsid w:val="00B045F9"/>
    <w:rsid w:val="00B0466B"/>
    <w:rsid w:val="00B048DF"/>
    <w:rsid w:val="00B04C3A"/>
    <w:rsid w:val="00B04D0F"/>
    <w:rsid w:val="00B04E10"/>
    <w:rsid w:val="00B050C9"/>
    <w:rsid w:val="00B056B7"/>
    <w:rsid w:val="00B056F5"/>
    <w:rsid w:val="00B05BAC"/>
    <w:rsid w:val="00B05C66"/>
    <w:rsid w:val="00B05ED8"/>
    <w:rsid w:val="00B05EE1"/>
    <w:rsid w:val="00B05F1E"/>
    <w:rsid w:val="00B05FE8"/>
    <w:rsid w:val="00B0611F"/>
    <w:rsid w:val="00B062CD"/>
    <w:rsid w:val="00B067F1"/>
    <w:rsid w:val="00B06857"/>
    <w:rsid w:val="00B06985"/>
    <w:rsid w:val="00B071E2"/>
    <w:rsid w:val="00B072C1"/>
    <w:rsid w:val="00B07764"/>
    <w:rsid w:val="00B07970"/>
    <w:rsid w:val="00B07A10"/>
    <w:rsid w:val="00B07AFA"/>
    <w:rsid w:val="00B07B12"/>
    <w:rsid w:val="00B07B51"/>
    <w:rsid w:val="00B10163"/>
    <w:rsid w:val="00B109AC"/>
    <w:rsid w:val="00B10C09"/>
    <w:rsid w:val="00B10EEB"/>
    <w:rsid w:val="00B113AE"/>
    <w:rsid w:val="00B114BD"/>
    <w:rsid w:val="00B11604"/>
    <w:rsid w:val="00B119FB"/>
    <w:rsid w:val="00B11BDA"/>
    <w:rsid w:val="00B11C44"/>
    <w:rsid w:val="00B11CB1"/>
    <w:rsid w:val="00B12095"/>
    <w:rsid w:val="00B1227B"/>
    <w:rsid w:val="00B12470"/>
    <w:rsid w:val="00B126D2"/>
    <w:rsid w:val="00B12786"/>
    <w:rsid w:val="00B12A54"/>
    <w:rsid w:val="00B1310F"/>
    <w:rsid w:val="00B131C6"/>
    <w:rsid w:val="00B13383"/>
    <w:rsid w:val="00B1364C"/>
    <w:rsid w:val="00B136CF"/>
    <w:rsid w:val="00B13707"/>
    <w:rsid w:val="00B139F2"/>
    <w:rsid w:val="00B13B02"/>
    <w:rsid w:val="00B13B98"/>
    <w:rsid w:val="00B13C65"/>
    <w:rsid w:val="00B13D00"/>
    <w:rsid w:val="00B13F33"/>
    <w:rsid w:val="00B143F3"/>
    <w:rsid w:val="00B14530"/>
    <w:rsid w:val="00B1454B"/>
    <w:rsid w:val="00B14994"/>
    <w:rsid w:val="00B14C3B"/>
    <w:rsid w:val="00B14E41"/>
    <w:rsid w:val="00B14F77"/>
    <w:rsid w:val="00B15146"/>
    <w:rsid w:val="00B15788"/>
    <w:rsid w:val="00B15DF8"/>
    <w:rsid w:val="00B16B49"/>
    <w:rsid w:val="00B16C35"/>
    <w:rsid w:val="00B16C8B"/>
    <w:rsid w:val="00B174A7"/>
    <w:rsid w:val="00B17743"/>
    <w:rsid w:val="00B177CD"/>
    <w:rsid w:val="00B17BEB"/>
    <w:rsid w:val="00B202EF"/>
    <w:rsid w:val="00B2059A"/>
    <w:rsid w:val="00B2075A"/>
    <w:rsid w:val="00B20875"/>
    <w:rsid w:val="00B20A3A"/>
    <w:rsid w:val="00B20AE3"/>
    <w:rsid w:val="00B21009"/>
    <w:rsid w:val="00B21075"/>
    <w:rsid w:val="00B211DF"/>
    <w:rsid w:val="00B212B4"/>
    <w:rsid w:val="00B21382"/>
    <w:rsid w:val="00B2141D"/>
    <w:rsid w:val="00B2149E"/>
    <w:rsid w:val="00B21514"/>
    <w:rsid w:val="00B2171B"/>
    <w:rsid w:val="00B21BB5"/>
    <w:rsid w:val="00B21C76"/>
    <w:rsid w:val="00B21F38"/>
    <w:rsid w:val="00B21FBE"/>
    <w:rsid w:val="00B22343"/>
    <w:rsid w:val="00B2262A"/>
    <w:rsid w:val="00B226B8"/>
    <w:rsid w:val="00B22AF1"/>
    <w:rsid w:val="00B22B73"/>
    <w:rsid w:val="00B22D3D"/>
    <w:rsid w:val="00B231BF"/>
    <w:rsid w:val="00B23210"/>
    <w:rsid w:val="00B23530"/>
    <w:rsid w:val="00B23F69"/>
    <w:rsid w:val="00B24200"/>
    <w:rsid w:val="00B243C4"/>
    <w:rsid w:val="00B24AF2"/>
    <w:rsid w:val="00B24B3F"/>
    <w:rsid w:val="00B24D7F"/>
    <w:rsid w:val="00B250BB"/>
    <w:rsid w:val="00B25647"/>
    <w:rsid w:val="00B257AD"/>
    <w:rsid w:val="00B25AAA"/>
    <w:rsid w:val="00B266A1"/>
    <w:rsid w:val="00B26918"/>
    <w:rsid w:val="00B270D1"/>
    <w:rsid w:val="00B27617"/>
    <w:rsid w:val="00B276FC"/>
    <w:rsid w:val="00B27739"/>
    <w:rsid w:val="00B277A2"/>
    <w:rsid w:val="00B27B9F"/>
    <w:rsid w:val="00B27BEC"/>
    <w:rsid w:val="00B27C76"/>
    <w:rsid w:val="00B27F9D"/>
    <w:rsid w:val="00B307DC"/>
    <w:rsid w:val="00B3085F"/>
    <w:rsid w:val="00B314A8"/>
    <w:rsid w:val="00B31719"/>
    <w:rsid w:val="00B31DA4"/>
    <w:rsid w:val="00B320A1"/>
    <w:rsid w:val="00B325A9"/>
    <w:rsid w:val="00B32647"/>
    <w:rsid w:val="00B326EE"/>
    <w:rsid w:val="00B327E6"/>
    <w:rsid w:val="00B332A2"/>
    <w:rsid w:val="00B33343"/>
    <w:rsid w:val="00B333B6"/>
    <w:rsid w:val="00B33B23"/>
    <w:rsid w:val="00B33D70"/>
    <w:rsid w:val="00B33DF8"/>
    <w:rsid w:val="00B3405A"/>
    <w:rsid w:val="00B345B8"/>
    <w:rsid w:val="00B345BD"/>
    <w:rsid w:val="00B34744"/>
    <w:rsid w:val="00B34936"/>
    <w:rsid w:val="00B34D84"/>
    <w:rsid w:val="00B34F0D"/>
    <w:rsid w:val="00B350A1"/>
    <w:rsid w:val="00B35352"/>
    <w:rsid w:val="00B359E2"/>
    <w:rsid w:val="00B35CAE"/>
    <w:rsid w:val="00B36118"/>
    <w:rsid w:val="00B364DC"/>
    <w:rsid w:val="00B3655D"/>
    <w:rsid w:val="00B36654"/>
    <w:rsid w:val="00B367C8"/>
    <w:rsid w:val="00B36819"/>
    <w:rsid w:val="00B37041"/>
    <w:rsid w:val="00B3778D"/>
    <w:rsid w:val="00B4055D"/>
    <w:rsid w:val="00B40574"/>
    <w:rsid w:val="00B406CC"/>
    <w:rsid w:val="00B406ED"/>
    <w:rsid w:val="00B410B5"/>
    <w:rsid w:val="00B41A8B"/>
    <w:rsid w:val="00B41B60"/>
    <w:rsid w:val="00B4252F"/>
    <w:rsid w:val="00B425ED"/>
    <w:rsid w:val="00B427F2"/>
    <w:rsid w:val="00B428F3"/>
    <w:rsid w:val="00B42997"/>
    <w:rsid w:val="00B42A94"/>
    <w:rsid w:val="00B42B66"/>
    <w:rsid w:val="00B4303B"/>
    <w:rsid w:val="00B431E9"/>
    <w:rsid w:val="00B43502"/>
    <w:rsid w:val="00B435E5"/>
    <w:rsid w:val="00B4376F"/>
    <w:rsid w:val="00B43BD6"/>
    <w:rsid w:val="00B44860"/>
    <w:rsid w:val="00B44F80"/>
    <w:rsid w:val="00B4565D"/>
    <w:rsid w:val="00B459BA"/>
    <w:rsid w:val="00B45E71"/>
    <w:rsid w:val="00B46023"/>
    <w:rsid w:val="00B462D9"/>
    <w:rsid w:val="00B46904"/>
    <w:rsid w:val="00B46958"/>
    <w:rsid w:val="00B46995"/>
    <w:rsid w:val="00B46F37"/>
    <w:rsid w:val="00B4728E"/>
    <w:rsid w:val="00B47D26"/>
    <w:rsid w:val="00B506E1"/>
    <w:rsid w:val="00B510DE"/>
    <w:rsid w:val="00B5186C"/>
    <w:rsid w:val="00B518C2"/>
    <w:rsid w:val="00B518FE"/>
    <w:rsid w:val="00B51AE2"/>
    <w:rsid w:val="00B51AED"/>
    <w:rsid w:val="00B51E26"/>
    <w:rsid w:val="00B523AF"/>
    <w:rsid w:val="00B52BCD"/>
    <w:rsid w:val="00B52FF4"/>
    <w:rsid w:val="00B53D40"/>
    <w:rsid w:val="00B54792"/>
    <w:rsid w:val="00B54914"/>
    <w:rsid w:val="00B54998"/>
    <w:rsid w:val="00B54BA1"/>
    <w:rsid w:val="00B55369"/>
    <w:rsid w:val="00B555FF"/>
    <w:rsid w:val="00B55CD7"/>
    <w:rsid w:val="00B56032"/>
    <w:rsid w:val="00B56AA4"/>
    <w:rsid w:val="00B570A6"/>
    <w:rsid w:val="00B57709"/>
    <w:rsid w:val="00B579A1"/>
    <w:rsid w:val="00B57FAE"/>
    <w:rsid w:val="00B60B0C"/>
    <w:rsid w:val="00B60B2A"/>
    <w:rsid w:val="00B60E50"/>
    <w:rsid w:val="00B6233A"/>
    <w:rsid w:val="00B62704"/>
    <w:rsid w:val="00B62B0C"/>
    <w:rsid w:val="00B6303E"/>
    <w:rsid w:val="00B637C0"/>
    <w:rsid w:val="00B6388F"/>
    <w:rsid w:val="00B63A4E"/>
    <w:rsid w:val="00B64506"/>
    <w:rsid w:val="00B645BE"/>
    <w:rsid w:val="00B64BC3"/>
    <w:rsid w:val="00B65211"/>
    <w:rsid w:val="00B656D3"/>
    <w:rsid w:val="00B65716"/>
    <w:rsid w:val="00B65B74"/>
    <w:rsid w:val="00B65F5C"/>
    <w:rsid w:val="00B660F6"/>
    <w:rsid w:val="00B6621A"/>
    <w:rsid w:val="00B66372"/>
    <w:rsid w:val="00B66772"/>
    <w:rsid w:val="00B667AA"/>
    <w:rsid w:val="00B66982"/>
    <w:rsid w:val="00B66B3E"/>
    <w:rsid w:val="00B66D10"/>
    <w:rsid w:val="00B66E10"/>
    <w:rsid w:val="00B66E80"/>
    <w:rsid w:val="00B677A2"/>
    <w:rsid w:val="00B67A26"/>
    <w:rsid w:val="00B67AA8"/>
    <w:rsid w:val="00B67C6E"/>
    <w:rsid w:val="00B67C8B"/>
    <w:rsid w:val="00B67E12"/>
    <w:rsid w:val="00B67F0B"/>
    <w:rsid w:val="00B70265"/>
    <w:rsid w:val="00B7039F"/>
    <w:rsid w:val="00B7041F"/>
    <w:rsid w:val="00B70630"/>
    <w:rsid w:val="00B70B09"/>
    <w:rsid w:val="00B70B1F"/>
    <w:rsid w:val="00B7107C"/>
    <w:rsid w:val="00B71585"/>
    <w:rsid w:val="00B717AF"/>
    <w:rsid w:val="00B721F6"/>
    <w:rsid w:val="00B724A2"/>
    <w:rsid w:val="00B7260A"/>
    <w:rsid w:val="00B726C4"/>
    <w:rsid w:val="00B726C6"/>
    <w:rsid w:val="00B72866"/>
    <w:rsid w:val="00B72E96"/>
    <w:rsid w:val="00B733A8"/>
    <w:rsid w:val="00B7380D"/>
    <w:rsid w:val="00B739EE"/>
    <w:rsid w:val="00B73DCB"/>
    <w:rsid w:val="00B742C8"/>
    <w:rsid w:val="00B746F3"/>
    <w:rsid w:val="00B7496F"/>
    <w:rsid w:val="00B74BD2"/>
    <w:rsid w:val="00B74C13"/>
    <w:rsid w:val="00B74C97"/>
    <w:rsid w:val="00B74D5F"/>
    <w:rsid w:val="00B74F30"/>
    <w:rsid w:val="00B75392"/>
    <w:rsid w:val="00B75A0C"/>
    <w:rsid w:val="00B75BE4"/>
    <w:rsid w:val="00B75D7B"/>
    <w:rsid w:val="00B75DB5"/>
    <w:rsid w:val="00B7620D"/>
    <w:rsid w:val="00B7675F"/>
    <w:rsid w:val="00B7690E"/>
    <w:rsid w:val="00B76DF3"/>
    <w:rsid w:val="00B77435"/>
    <w:rsid w:val="00B775E1"/>
    <w:rsid w:val="00B776C1"/>
    <w:rsid w:val="00B777F5"/>
    <w:rsid w:val="00B77801"/>
    <w:rsid w:val="00B77D93"/>
    <w:rsid w:val="00B800E7"/>
    <w:rsid w:val="00B8046F"/>
    <w:rsid w:val="00B80531"/>
    <w:rsid w:val="00B80C02"/>
    <w:rsid w:val="00B8123E"/>
    <w:rsid w:val="00B81D4D"/>
    <w:rsid w:val="00B81E03"/>
    <w:rsid w:val="00B81FA2"/>
    <w:rsid w:val="00B8205F"/>
    <w:rsid w:val="00B8217F"/>
    <w:rsid w:val="00B821A2"/>
    <w:rsid w:val="00B8224E"/>
    <w:rsid w:val="00B8235B"/>
    <w:rsid w:val="00B8241E"/>
    <w:rsid w:val="00B82487"/>
    <w:rsid w:val="00B8272F"/>
    <w:rsid w:val="00B82CAC"/>
    <w:rsid w:val="00B8317A"/>
    <w:rsid w:val="00B83949"/>
    <w:rsid w:val="00B83A8B"/>
    <w:rsid w:val="00B8402E"/>
    <w:rsid w:val="00B840B8"/>
    <w:rsid w:val="00B84388"/>
    <w:rsid w:val="00B843AE"/>
    <w:rsid w:val="00B84495"/>
    <w:rsid w:val="00B846C3"/>
    <w:rsid w:val="00B846C6"/>
    <w:rsid w:val="00B84923"/>
    <w:rsid w:val="00B84949"/>
    <w:rsid w:val="00B84FFD"/>
    <w:rsid w:val="00B850EE"/>
    <w:rsid w:val="00B8538E"/>
    <w:rsid w:val="00B85666"/>
    <w:rsid w:val="00B85BCE"/>
    <w:rsid w:val="00B85DB1"/>
    <w:rsid w:val="00B85E6A"/>
    <w:rsid w:val="00B8619D"/>
    <w:rsid w:val="00B86380"/>
    <w:rsid w:val="00B86399"/>
    <w:rsid w:val="00B86407"/>
    <w:rsid w:val="00B86ADB"/>
    <w:rsid w:val="00B86E21"/>
    <w:rsid w:val="00B8705F"/>
    <w:rsid w:val="00B870B8"/>
    <w:rsid w:val="00B87373"/>
    <w:rsid w:val="00B87498"/>
    <w:rsid w:val="00B87520"/>
    <w:rsid w:val="00B90509"/>
    <w:rsid w:val="00B90952"/>
    <w:rsid w:val="00B90BC5"/>
    <w:rsid w:val="00B90BFD"/>
    <w:rsid w:val="00B91476"/>
    <w:rsid w:val="00B91A10"/>
    <w:rsid w:val="00B91AA3"/>
    <w:rsid w:val="00B92034"/>
    <w:rsid w:val="00B92742"/>
    <w:rsid w:val="00B929B7"/>
    <w:rsid w:val="00B92FEA"/>
    <w:rsid w:val="00B931BE"/>
    <w:rsid w:val="00B935CD"/>
    <w:rsid w:val="00B936A6"/>
    <w:rsid w:val="00B937BC"/>
    <w:rsid w:val="00B938E4"/>
    <w:rsid w:val="00B93A37"/>
    <w:rsid w:val="00B941D7"/>
    <w:rsid w:val="00B94644"/>
    <w:rsid w:val="00B949C6"/>
    <w:rsid w:val="00B94B26"/>
    <w:rsid w:val="00B94B63"/>
    <w:rsid w:val="00B95176"/>
    <w:rsid w:val="00B954AC"/>
    <w:rsid w:val="00B95677"/>
    <w:rsid w:val="00B957D3"/>
    <w:rsid w:val="00B957E0"/>
    <w:rsid w:val="00B9582C"/>
    <w:rsid w:val="00B9586D"/>
    <w:rsid w:val="00B958E9"/>
    <w:rsid w:val="00B95A1B"/>
    <w:rsid w:val="00B95DD6"/>
    <w:rsid w:val="00B96021"/>
    <w:rsid w:val="00B961C8"/>
    <w:rsid w:val="00B962FE"/>
    <w:rsid w:val="00B96DEB"/>
    <w:rsid w:val="00B96FE4"/>
    <w:rsid w:val="00B970E0"/>
    <w:rsid w:val="00B9752E"/>
    <w:rsid w:val="00B97B19"/>
    <w:rsid w:val="00B97DF1"/>
    <w:rsid w:val="00B97E06"/>
    <w:rsid w:val="00BA0289"/>
    <w:rsid w:val="00BA03F8"/>
    <w:rsid w:val="00BA0567"/>
    <w:rsid w:val="00BA05FE"/>
    <w:rsid w:val="00BA0649"/>
    <w:rsid w:val="00BA0F9F"/>
    <w:rsid w:val="00BA11EF"/>
    <w:rsid w:val="00BA1347"/>
    <w:rsid w:val="00BA1556"/>
    <w:rsid w:val="00BA1FAD"/>
    <w:rsid w:val="00BA21C3"/>
    <w:rsid w:val="00BA235E"/>
    <w:rsid w:val="00BA2360"/>
    <w:rsid w:val="00BA2A57"/>
    <w:rsid w:val="00BA2B9E"/>
    <w:rsid w:val="00BA2C9B"/>
    <w:rsid w:val="00BA2DB2"/>
    <w:rsid w:val="00BA3015"/>
    <w:rsid w:val="00BA3B34"/>
    <w:rsid w:val="00BA3B61"/>
    <w:rsid w:val="00BA3D20"/>
    <w:rsid w:val="00BA3DCC"/>
    <w:rsid w:val="00BA4673"/>
    <w:rsid w:val="00BA4AFC"/>
    <w:rsid w:val="00BA4C21"/>
    <w:rsid w:val="00BA4C82"/>
    <w:rsid w:val="00BA503F"/>
    <w:rsid w:val="00BA5151"/>
    <w:rsid w:val="00BA5166"/>
    <w:rsid w:val="00BA524E"/>
    <w:rsid w:val="00BA5287"/>
    <w:rsid w:val="00BA558F"/>
    <w:rsid w:val="00BA589D"/>
    <w:rsid w:val="00BA5C31"/>
    <w:rsid w:val="00BA5CCC"/>
    <w:rsid w:val="00BA66B7"/>
    <w:rsid w:val="00BA671D"/>
    <w:rsid w:val="00BA6A84"/>
    <w:rsid w:val="00BA76EF"/>
    <w:rsid w:val="00BA7957"/>
    <w:rsid w:val="00BA7B74"/>
    <w:rsid w:val="00BA7C02"/>
    <w:rsid w:val="00BA7F31"/>
    <w:rsid w:val="00BA7F8D"/>
    <w:rsid w:val="00BB023F"/>
    <w:rsid w:val="00BB02B8"/>
    <w:rsid w:val="00BB07BE"/>
    <w:rsid w:val="00BB092E"/>
    <w:rsid w:val="00BB0ACB"/>
    <w:rsid w:val="00BB0EDA"/>
    <w:rsid w:val="00BB10B6"/>
    <w:rsid w:val="00BB114A"/>
    <w:rsid w:val="00BB11C1"/>
    <w:rsid w:val="00BB1324"/>
    <w:rsid w:val="00BB1474"/>
    <w:rsid w:val="00BB1BCD"/>
    <w:rsid w:val="00BB1CE0"/>
    <w:rsid w:val="00BB1E21"/>
    <w:rsid w:val="00BB1ED5"/>
    <w:rsid w:val="00BB23C5"/>
    <w:rsid w:val="00BB2419"/>
    <w:rsid w:val="00BB265C"/>
    <w:rsid w:val="00BB268E"/>
    <w:rsid w:val="00BB2D84"/>
    <w:rsid w:val="00BB2F82"/>
    <w:rsid w:val="00BB30E3"/>
    <w:rsid w:val="00BB319A"/>
    <w:rsid w:val="00BB34EA"/>
    <w:rsid w:val="00BB368D"/>
    <w:rsid w:val="00BB3693"/>
    <w:rsid w:val="00BB37E4"/>
    <w:rsid w:val="00BB3A20"/>
    <w:rsid w:val="00BB3B8C"/>
    <w:rsid w:val="00BB3EE5"/>
    <w:rsid w:val="00BB3F6F"/>
    <w:rsid w:val="00BB4256"/>
    <w:rsid w:val="00BB4D4F"/>
    <w:rsid w:val="00BB4D89"/>
    <w:rsid w:val="00BB5B93"/>
    <w:rsid w:val="00BB5BDC"/>
    <w:rsid w:val="00BB5D2B"/>
    <w:rsid w:val="00BB6966"/>
    <w:rsid w:val="00BB6A31"/>
    <w:rsid w:val="00BB6C19"/>
    <w:rsid w:val="00BB6D28"/>
    <w:rsid w:val="00BB6D66"/>
    <w:rsid w:val="00BB6D99"/>
    <w:rsid w:val="00BB6FBC"/>
    <w:rsid w:val="00BB7160"/>
    <w:rsid w:val="00BB7A39"/>
    <w:rsid w:val="00BC013C"/>
    <w:rsid w:val="00BC0823"/>
    <w:rsid w:val="00BC0F64"/>
    <w:rsid w:val="00BC1384"/>
    <w:rsid w:val="00BC13FD"/>
    <w:rsid w:val="00BC1CF0"/>
    <w:rsid w:val="00BC1D57"/>
    <w:rsid w:val="00BC1F32"/>
    <w:rsid w:val="00BC2307"/>
    <w:rsid w:val="00BC230F"/>
    <w:rsid w:val="00BC28DC"/>
    <w:rsid w:val="00BC313C"/>
    <w:rsid w:val="00BC3265"/>
    <w:rsid w:val="00BC3669"/>
    <w:rsid w:val="00BC3BDE"/>
    <w:rsid w:val="00BC3D22"/>
    <w:rsid w:val="00BC4017"/>
    <w:rsid w:val="00BC41C0"/>
    <w:rsid w:val="00BC4265"/>
    <w:rsid w:val="00BC5633"/>
    <w:rsid w:val="00BC5850"/>
    <w:rsid w:val="00BC5CBB"/>
    <w:rsid w:val="00BC65B1"/>
    <w:rsid w:val="00BC6829"/>
    <w:rsid w:val="00BC69D9"/>
    <w:rsid w:val="00BC6E0E"/>
    <w:rsid w:val="00BC75B9"/>
    <w:rsid w:val="00BC75D5"/>
    <w:rsid w:val="00BC7768"/>
    <w:rsid w:val="00BC7FB8"/>
    <w:rsid w:val="00BD0521"/>
    <w:rsid w:val="00BD0AD7"/>
    <w:rsid w:val="00BD0B22"/>
    <w:rsid w:val="00BD0E2E"/>
    <w:rsid w:val="00BD0FD3"/>
    <w:rsid w:val="00BD187B"/>
    <w:rsid w:val="00BD1D51"/>
    <w:rsid w:val="00BD1E0B"/>
    <w:rsid w:val="00BD263C"/>
    <w:rsid w:val="00BD2776"/>
    <w:rsid w:val="00BD2DCC"/>
    <w:rsid w:val="00BD2EE0"/>
    <w:rsid w:val="00BD307E"/>
    <w:rsid w:val="00BD34F1"/>
    <w:rsid w:val="00BD35EB"/>
    <w:rsid w:val="00BD3C6A"/>
    <w:rsid w:val="00BD3F4D"/>
    <w:rsid w:val="00BD41BF"/>
    <w:rsid w:val="00BD43EA"/>
    <w:rsid w:val="00BD4450"/>
    <w:rsid w:val="00BD512E"/>
    <w:rsid w:val="00BD5968"/>
    <w:rsid w:val="00BD5DA4"/>
    <w:rsid w:val="00BD6086"/>
    <w:rsid w:val="00BD65FB"/>
    <w:rsid w:val="00BD6B5A"/>
    <w:rsid w:val="00BD7128"/>
    <w:rsid w:val="00BD7370"/>
    <w:rsid w:val="00BD7769"/>
    <w:rsid w:val="00BD782D"/>
    <w:rsid w:val="00BD79E6"/>
    <w:rsid w:val="00BE0049"/>
    <w:rsid w:val="00BE02C7"/>
    <w:rsid w:val="00BE0352"/>
    <w:rsid w:val="00BE0400"/>
    <w:rsid w:val="00BE0409"/>
    <w:rsid w:val="00BE0F5F"/>
    <w:rsid w:val="00BE12A8"/>
    <w:rsid w:val="00BE12B2"/>
    <w:rsid w:val="00BE16DE"/>
    <w:rsid w:val="00BE187C"/>
    <w:rsid w:val="00BE1988"/>
    <w:rsid w:val="00BE19C4"/>
    <w:rsid w:val="00BE2006"/>
    <w:rsid w:val="00BE248E"/>
    <w:rsid w:val="00BE28A6"/>
    <w:rsid w:val="00BE2A9E"/>
    <w:rsid w:val="00BE2AD4"/>
    <w:rsid w:val="00BE2AF3"/>
    <w:rsid w:val="00BE2B20"/>
    <w:rsid w:val="00BE2D72"/>
    <w:rsid w:val="00BE2F23"/>
    <w:rsid w:val="00BE3226"/>
    <w:rsid w:val="00BE337C"/>
    <w:rsid w:val="00BE3D85"/>
    <w:rsid w:val="00BE3EC2"/>
    <w:rsid w:val="00BE4236"/>
    <w:rsid w:val="00BE45B5"/>
    <w:rsid w:val="00BE45C4"/>
    <w:rsid w:val="00BE50C7"/>
    <w:rsid w:val="00BE51FD"/>
    <w:rsid w:val="00BE5B9A"/>
    <w:rsid w:val="00BE5E2D"/>
    <w:rsid w:val="00BE5FD3"/>
    <w:rsid w:val="00BE60DD"/>
    <w:rsid w:val="00BE6300"/>
    <w:rsid w:val="00BE7650"/>
    <w:rsid w:val="00BE7869"/>
    <w:rsid w:val="00BE7A9E"/>
    <w:rsid w:val="00BF0244"/>
    <w:rsid w:val="00BF0862"/>
    <w:rsid w:val="00BF0A47"/>
    <w:rsid w:val="00BF0CB6"/>
    <w:rsid w:val="00BF1064"/>
    <w:rsid w:val="00BF19DB"/>
    <w:rsid w:val="00BF2062"/>
    <w:rsid w:val="00BF21ED"/>
    <w:rsid w:val="00BF23A1"/>
    <w:rsid w:val="00BF2528"/>
    <w:rsid w:val="00BF325A"/>
    <w:rsid w:val="00BF328C"/>
    <w:rsid w:val="00BF3303"/>
    <w:rsid w:val="00BF36E1"/>
    <w:rsid w:val="00BF3ABD"/>
    <w:rsid w:val="00BF3AD3"/>
    <w:rsid w:val="00BF3C31"/>
    <w:rsid w:val="00BF4040"/>
    <w:rsid w:val="00BF4B0F"/>
    <w:rsid w:val="00BF6A07"/>
    <w:rsid w:val="00BF6B36"/>
    <w:rsid w:val="00BF7497"/>
    <w:rsid w:val="00BF764D"/>
    <w:rsid w:val="00BF7B2F"/>
    <w:rsid w:val="00BF7BBC"/>
    <w:rsid w:val="00BF7DEB"/>
    <w:rsid w:val="00BF7F74"/>
    <w:rsid w:val="00C00906"/>
    <w:rsid w:val="00C00BEC"/>
    <w:rsid w:val="00C00EF3"/>
    <w:rsid w:val="00C00FF6"/>
    <w:rsid w:val="00C0121E"/>
    <w:rsid w:val="00C01323"/>
    <w:rsid w:val="00C01344"/>
    <w:rsid w:val="00C0163D"/>
    <w:rsid w:val="00C01982"/>
    <w:rsid w:val="00C019EA"/>
    <w:rsid w:val="00C01B3B"/>
    <w:rsid w:val="00C01B72"/>
    <w:rsid w:val="00C01EE7"/>
    <w:rsid w:val="00C020A5"/>
    <w:rsid w:val="00C020DC"/>
    <w:rsid w:val="00C02551"/>
    <w:rsid w:val="00C025AC"/>
    <w:rsid w:val="00C02A2C"/>
    <w:rsid w:val="00C02D1E"/>
    <w:rsid w:val="00C03967"/>
    <w:rsid w:val="00C0399B"/>
    <w:rsid w:val="00C03F77"/>
    <w:rsid w:val="00C03FA3"/>
    <w:rsid w:val="00C04674"/>
    <w:rsid w:val="00C04B56"/>
    <w:rsid w:val="00C04C9C"/>
    <w:rsid w:val="00C04E14"/>
    <w:rsid w:val="00C050E3"/>
    <w:rsid w:val="00C051CB"/>
    <w:rsid w:val="00C05226"/>
    <w:rsid w:val="00C05305"/>
    <w:rsid w:val="00C05D36"/>
    <w:rsid w:val="00C05EE7"/>
    <w:rsid w:val="00C0601F"/>
    <w:rsid w:val="00C062A9"/>
    <w:rsid w:val="00C067BD"/>
    <w:rsid w:val="00C06ADF"/>
    <w:rsid w:val="00C06D75"/>
    <w:rsid w:val="00C06FAC"/>
    <w:rsid w:val="00C0718C"/>
    <w:rsid w:val="00C0738C"/>
    <w:rsid w:val="00C076EB"/>
    <w:rsid w:val="00C07CBF"/>
    <w:rsid w:val="00C10109"/>
    <w:rsid w:val="00C10702"/>
    <w:rsid w:val="00C10B54"/>
    <w:rsid w:val="00C10F27"/>
    <w:rsid w:val="00C11452"/>
    <w:rsid w:val="00C11567"/>
    <w:rsid w:val="00C117D9"/>
    <w:rsid w:val="00C11BE1"/>
    <w:rsid w:val="00C11D31"/>
    <w:rsid w:val="00C1242E"/>
    <w:rsid w:val="00C12654"/>
    <w:rsid w:val="00C1276F"/>
    <w:rsid w:val="00C12B85"/>
    <w:rsid w:val="00C13652"/>
    <w:rsid w:val="00C13CD6"/>
    <w:rsid w:val="00C14328"/>
    <w:rsid w:val="00C14698"/>
    <w:rsid w:val="00C1481A"/>
    <w:rsid w:val="00C149E2"/>
    <w:rsid w:val="00C149E5"/>
    <w:rsid w:val="00C14A4A"/>
    <w:rsid w:val="00C14D00"/>
    <w:rsid w:val="00C1548E"/>
    <w:rsid w:val="00C156C1"/>
    <w:rsid w:val="00C15740"/>
    <w:rsid w:val="00C15835"/>
    <w:rsid w:val="00C1627C"/>
    <w:rsid w:val="00C1668C"/>
    <w:rsid w:val="00C167E9"/>
    <w:rsid w:val="00C16A53"/>
    <w:rsid w:val="00C16CC3"/>
    <w:rsid w:val="00C16D11"/>
    <w:rsid w:val="00C16D9F"/>
    <w:rsid w:val="00C170D8"/>
    <w:rsid w:val="00C17B60"/>
    <w:rsid w:val="00C17CE4"/>
    <w:rsid w:val="00C20206"/>
    <w:rsid w:val="00C20405"/>
    <w:rsid w:val="00C2040D"/>
    <w:rsid w:val="00C20434"/>
    <w:rsid w:val="00C2054F"/>
    <w:rsid w:val="00C207A2"/>
    <w:rsid w:val="00C20889"/>
    <w:rsid w:val="00C20E76"/>
    <w:rsid w:val="00C212AB"/>
    <w:rsid w:val="00C216A9"/>
    <w:rsid w:val="00C21E58"/>
    <w:rsid w:val="00C22F0E"/>
    <w:rsid w:val="00C22F20"/>
    <w:rsid w:val="00C2304E"/>
    <w:rsid w:val="00C232AB"/>
    <w:rsid w:val="00C235A6"/>
    <w:rsid w:val="00C23C66"/>
    <w:rsid w:val="00C23E31"/>
    <w:rsid w:val="00C242C1"/>
    <w:rsid w:val="00C24385"/>
    <w:rsid w:val="00C243AA"/>
    <w:rsid w:val="00C245DB"/>
    <w:rsid w:val="00C248E4"/>
    <w:rsid w:val="00C24EB4"/>
    <w:rsid w:val="00C250CF"/>
    <w:rsid w:val="00C25441"/>
    <w:rsid w:val="00C2567C"/>
    <w:rsid w:val="00C2573B"/>
    <w:rsid w:val="00C25838"/>
    <w:rsid w:val="00C25AF2"/>
    <w:rsid w:val="00C25E37"/>
    <w:rsid w:val="00C26566"/>
    <w:rsid w:val="00C26988"/>
    <w:rsid w:val="00C2724A"/>
    <w:rsid w:val="00C27542"/>
    <w:rsid w:val="00C27790"/>
    <w:rsid w:val="00C27FCC"/>
    <w:rsid w:val="00C300E2"/>
    <w:rsid w:val="00C30189"/>
    <w:rsid w:val="00C30949"/>
    <w:rsid w:val="00C310D8"/>
    <w:rsid w:val="00C31AB7"/>
    <w:rsid w:val="00C31B9D"/>
    <w:rsid w:val="00C31DE6"/>
    <w:rsid w:val="00C32328"/>
    <w:rsid w:val="00C325F2"/>
    <w:rsid w:val="00C32811"/>
    <w:rsid w:val="00C32E19"/>
    <w:rsid w:val="00C32F33"/>
    <w:rsid w:val="00C33158"/>
    <w:rsid w:val="00C3315F"/>
    <w:rsid w:val="00C34269"/>
    <w:rsid w:val="00C344CE"/>
    <w:rsid w:val="00C35176"/>
    <w:rsid w:val="00C35379"/>
    <w:rsid w:val="00C3592A"/>
    <w:rsid w:val="00C35A23"/>
    <w:rsid w:val="00C35A5B"/>
    <w:rsid w:val="00C35BCA"/>
    <w:rsid w:val="00C35C43"/>
    <w:rsid w:val="00C35D67"/>
    <w:rsid w:val="00C35FAD"/>
    <w:rsid w:val="00C36363"/>
    <w:rsid w:val="00C3638A"/>
    <w:rsid w:val="00C36417"/>
    <w:rsid w:val="00C36636"/>
    <w:rsid w:val="00C36825"/>
    <w:rsid w:val="00C36EEB"/>
    <w:rsid w:val="00C37085"/>
    <w:rsid w:val="00C37324"/>
    <w:rsid w:val="00C37AF6"/>
    <w:rsid w:val="00C37DE1"/>
    <w:rsid w:val="00C37FBB"/>
    <w:rsid w:val="00C4001C"/>
    <w:rsid w:val="00C40209"/>
    <w:rsid w:val="00C40932"/>
    <w:rsid w:val="00C40D70"/>
    <w:rsid w:val="00C41214"/>
    <w:rsid w:val="00C41340"/>
    <w:rsid w:val="00C421E6"/>
    <w:rsid w:val="00C4269C"/>
    <w:rsid w:val="00C42AFF"/>
    <w:rsid w:val="00C42B65"/>
    <w:rsid w:val="00C42DF4"/>
    <w:rsid w:val="00C42EBA"/>
    <w:rsid w:val="00C431C2"/>
    <w:rsid w:val="00C4359F"/>
    <w:rsid w:val="00C435A2"/>
    <w:rsid w:val="00C435E5"/>
    <w:rsid w:val="00C4375B"/>
    <w:rsid w:val="00C43E9C"/>
    <w:rsid w:val="00C440F4"/>
    <w:rsid w:val="00C44849"/>
    <w:rsid w:val="00C4497D"/>
    <w:rsid w:val="00C44C35"/>
    <w:rsid w:val="00C44C83"/>
    <w:rsid w:val="00C45370"/>
    <w:rsid w:val="00C455CF"/>
    <w:rsid w:val="00C455FF"/>
    <w:rsid w:val="00C4578F"/>
    <w:rsid w:val="00C45FF8"/>
    <w:rsid w:val="00C46056"/>
    <w:rsid w:val="00C463E3"/>
    <w:rsid w:val="00C4660F"/>
    <w:rsid w:val="00C468F7"/>
    <w:rsid w:val="00C46B3E"/>
    <w:rsid w:val="00C46CAB"/>
    <w:rsid w:val="00C47465"/>
    <w:rsid w:val="00C47E6B"/>
    <w:rsid w:val="00C47FE8"/>
    <w:rsid w:val="00C500BF"/>
    <w:rsid w:val="00C50A95"/>
    <w:rsid w:val="00C50BB3"/>
    <w:rsid w:val="00C50BB9"/>
    <w:rsid w:val="00C50D17"/>
    <w:rsid w:val="00C510C1"/>
    <w:rsid w:val="00C511BA"/>
    <w:rsid w:val="00C516FC"/>
    <w:rsid w:val="00C51C16"/>
    <w:rsid w:val="00C52154"/>
    <w:rsid w:val="00C52F84"/>
    <w:rsid w:val="00C53721"/>
    <w:rsid w:val="00C538B1"/>
    <w:rsid w:val="00C53D93"/>
    <w:rsid w:val="00C53E9D"/>
    <w:rsid w:val="00C54452"/>
    <w:rsid w:val="00C54565"/>
    <w:rsid w:val="00C54A38"/>
    <w:rsid w:val="00C54AD8"/>
    <w:rsid w:val="00C54BBC"/>
    <w:rsid w:val="00C552C9"/>
    <w:rsid w:val="00C5579A"/>
    <w:rsid w:val="00C55947"/>
    <w:rsid w:val="00C56A9E"/>
    <w:rsid w:val="00C573DB"/>
    <w:rsid w:val="00C5750E"/>
    <w:rsid w:val="00C6083A"/>
    <w:rsid w:val="00C608FA"/>
    <w:rsid w:val="00C60FCD"/>
    <w:rsid w:val="00C6107D"/>
    <w:rsid w:val="00C61288"/>
    <w:rsid w:val="00C614D3"/>
    <w:rsid w:val="00C61790"/>
    <w:rsid w:val="00C6226F"/>
    <w:rsid w:val="00C625E7"/>
    <w:rsid w:val="00C62BF5"/>
    <w:rsid w:val="00C63115"/>
    <w:rsid w:val="00C6324E"/>
    <w:rsid w:val="00C6410D"/>
    <w:rsid w:val="00C641EA"/>
    <w:rsid w:val="00C6425C"/>
    <w:rsid w:val="00C64404"/>
    <w:rsid w:val="00C6544A"/>
    <w:rsid w:val="00C657F9"/>
    <w:rsid w:val="00C65837"/>
    <w:rsid w:val="00C658F9"/>
    <w:rsid w:val="00C6649C"/>
    <w:rsid w:val="00C66A28"/>
    <w:rsid w:val="00C66B84"/>
    <w:rsid w:val="00C66C19"/>
    <w:rsid w:val="00C66C52"/>
    <w:rsid w:val="00C670AC"/>
    <w:rsid w:val="00C6746A"/>
    <w:rsid w:val="00C6786E"/>
    <w:rsid w:val="00C67A55"/>
    <w:rsid w:val="00C67BEC"/>
    <w:rsid w:val="00C67E96"/>
    <w:rsid w:val="00C70050"/>
    <w:rsid w:val="00C70088"/>
    <w:rsid w:val="00C7032D"/>
    <w:rsid w:val="00C70340"/>
    <w:rsid w:val="00C70739"/>
    <w:rsid w:val="00C70829"/>
    <w:rsid w:val="00C70C43"/>
    <w:rsid w:val="00C70DBF"/>
    <w:rsid w:val="00C70FB0"/>
    <w:rsid w:val="00C71251"/>
    <w:rsid w:val="00C71B00"/>
    <w:rsid w:val="00C7204E"/>
    <w:rsid w:val="00C7215A"/>
    <w:rsid w:val="00C73720"/>
    <w:rsid w:val="00C737AB"/>
    <w:rsid w:val="00C739FD"/>
    <w:rsid w:val="00C73ADF"/>
    <w:rsid w:val="00C73D61"/>
    <w:rsid w:val="00C74854"/>
    <w:rsid w:val="00C749C2"/>
    <w:rsid w:val="00C74D83"/>
    <w:rsid w:val="00C75230"/>
    <w:rsid w:val="00C754F2"/>
    <w:rsid w:val="00C7578B"/>
    <w:rsid w:val="00C758D8"/>
    <w:rsid w:val="00C76922"/>
    <w:rsid w:val="00C770CE"/>
    <w:rsid w:val="00C7760C"/>
    <w:rsid w:val="00C77824"/>
    <w:rsid w:val="00C77A52"/>
    <w:rsid w:val="00C77C04"/>
    <w:rsid w:val="00C77C15"/>
    <w:rsid w:val="00C77E0A"/>
    <w:rsid w:val="00C8036B"/>
    <w:rsid w:val="00C80B0A"/>
    <w:rsid w:val="00C80DDE"/>
    <w:rsid w:val="00C81769"/>
    <w:rsid w:val="00C81AAA"/>
    <w:rsid w:val="00C824E6"/>
    <w:rsid w:val="00C82BD3"/>
    <w:rsid w:val="00C82D38"/>
    <w:rsid w:val="00C82D47"/>
    <w:rsid w:val="00C838FE"/>
    <w:rsid w:val="00C83934"/>
    <w:rsid w:val="00C83B64"/>
    <w:rsid w:val="00C83B7E"/>
    <w:rsid w:val="00C84296"/>
    <w:rsid w:val="00C84AB0"/>
    <w:rsid w:val="00C84BA0"/>
    <w:rsid w:val="00C84D5B"/>
    <w:rsid w:val="00C84F3D"/>
    <w:rsid w:val="00C84FAD"/>
    <w:rsid w:val="00C85023"/>
    <w:rsid w:val="00C85549"/>
    <w:rsid w:val="00C8588B"/>
    <w:rsid w:val="00C85DB3"/>
    <w:rsid w:val="00C85E00"/>
    <w:rsid w:val="00C85FA8"/>
    <w:rsid w:val="00C86288"/>
    <w:rsid w:val="00C8652C"/>
    <w:rsid w:val="00C865A7"/>
    <w:rsid w:val="00C868F5"/>
    <w:rsid w:val="00C869CD"/>
    <w:rsid w:val="00C86A1E"/>
    <w:rsid w:val="00C87752"/>
    <w:rsid w:val="00C8776E"/>
    <w:rsid w:val="00C87CC4"/>
    <w:rsid w:val="00C87EE1"/>
    <w:rsid w:val="00C87FFD"/>
    <w:rsid w:val="00C900AE"/>
    <w:rsid w:val="00C90342"/>
    <w:rsid w:val="00C90DA0"/>
    <w:rsid w:val="00C90FCA"/>
    <w:rsid w:val="00C9108B"/>
    <w:rsid w:val="00C91169"/>
    <w:rsid w:val="00C911AA"/>
    <w:rsid w:val="00C91315"/>
    <w:rsid w:val="00C91351"/>
    <w:rsid w:val="00C91463"/>
    <w:rsid w:val="00C91621"/>
    <w:rsid w:val="00C9210D"/>
    <w:rsid w:val="00C92151"/>
    <w:rsid w:val="00C9227B"/>
    <w:rsid w:val="00C924F1"/>
    <w:rsid w:val="00C92534"/>
    <w:rsid w:val="00C92552"/>
    <w:rsid w:val="00C92B41"/>
    <w:rsid w:val="00C92CB2"/>
    <w:rsid w:val="00C9307E"/>
    <w:rsid w:val="00C933C0"/>
    <w:rsid w:val="00C93491"/>
    <w:rsid w:val="00C93FEB"/>
    <w:rsid w:val="00C94445"/>
    <w:rsid w:val="00C945D1"/>
    <w:rsid w:val="00C94C71"/>
    <w:rsid w:val="00C94DAF"/>
    <w:rsid w:val="00C94EFD"/>
    <w:rsid w:val="00C9578B"/>
    <w:rsid w:val="00C95924"/>
    <w:rsid w:val="00C95E6F"/>
    <w:rsid w:val="00C9625E"/>
    <w:rsid w:val="00C9673D"/>
    <w:rsid w:val="00C96ADE"/>
    <w:rsid w:val="00C96BDB"/>
    <w:rsid w:val="00C96BEC"/>
    <w:rsid w:val="00C96F45"/>
    <w:rsid w:val="00C96FC7"/>
    <w:rsid w:val="00C96FEA"/>
    <w:rsid w:val="00C977C2"/>
    <w:rsid w:val="00C97D1E"/>
    <w:rsid w:val="00C97F90"/>
    <w:rsid w:val="00CA0790"/>
    <w:rsid w:val="00CA0AC7"/>
    <w:rsid w:val="00CA0E9B"/>
    <w:rsid w:val="00CA16C1"/>
    <w:rsid w:val="00CA1ACF"/>
    <w:rsid w:val="00CA1DA4"/>
    <w:rsid w:val="00CA1DDB"/>
    <w:rsid w:val="00CA1E9F"/>
    <w:rsid w:val="00CA1F12"/>
    <w:rsid w:val="00CA2006"/>
    <w:rsid w:val="00CA239A"/>
    <w:rsid w:val="00CA2678"/>
    <w:rsid w:val="00CA27A6"/>
    <w:rsid w:val="00CA2AEF"/>
    <w:rsid w:val="00CA2C5C"/>
    <w:rsid w:val="00CA30C1"/>
    <w:rsid w:val="00CA32AB"/>
    <w:rsid w:val="00CA3585"/>
    <w:rsid w:val="00CA36EE"/>
    <w:rsid w:val="00CA39F7"/>
    <w:rsid w:val="00CA3DD5"/>
    <w:rsid w:val="00CA3ED7"/>
    <w:rsid w:val="00CA413D"/>
    <w:rsid w:val="00CA4456"/>
    <w:rsid w:val="00CA454E"/>
    <w:rsid w:val="00CA4686"/>
    <w:rsid w:val="00CA48C5"/>
    <w:rsid w:val="00CA4965"/>
    <w:rsid w:val="00CA536F"/>
    <w:rsid w:val="00CA59FB"/>
    <w:rsid w:val="00CA5C62"/>
    <w:rsid w:val="00CA5CB1"/>
    <w:rsid w:val="00CA5E63"/>
    <w:rsid w:val="00CA6147"/>
    <w:rsid w:val="00CA6256"/>
    <w:rsid w:val="00CA6A3A"/>
    <w:rsid w:val="00CA6F78"/>
    <w:rsid w:val="00CA79C8"/>
    <w:rsid w:val="00CA7AE2"/>
    <w:rsid w:val="00CA7FBB"/>
    <w:rsid w:val="00CB056C"/>
    <w:rsid w:val="00CB0A43"/>
    <w:rsid w:val="00CB0CAC"/>
    <w:rsid w:val="00CB0DD1"/>
    <w:rsid w:val="00CB13AE"/>
    <w:rsid w:val="00CB1AB0"/>
    <w:rsid w:val="00CB20A3"/>
    <w:rsid w:val="00CB2114"/>
    <w:rsid w:val="00CB21AA"/>
    <w:rsid w:val="00CB247F"/>
    <w:rsid w:val="00CB27A0"/>
    <w:rsid w:val="00CB2818"/>
    <w:rsid w:val="00CB2D7D"/>
    <w:rsid w:val="00CB31DC"/>
    <w:rsid w:val="00CB343D"/>
    <w:rsid w:val="00CB354A"/>
    <w:rsid w:val="00CB36FB"/>
    <w:rsid w:val="00CB3C37"/>
    <w:rsid w:val="00CB4436"/>
    <w:rsid w:val="00CB4AAD"/>
    <w:rsid w:val="00CB4AB8"/>
    <w:rsid w:val="00CB4BBE"/>
    <w:rsid w:val="00CB4CB7"/>
    <w:rsid w:val="00CB5298"/>
    <w:rsid w:val="00CB552D"/>
    <w:rsid w:val="00CB583A"/>
    <w:rsid w:val="00CB5A81"/>
    <w:rsid w:val="00CB5AEB"/>
    <w:rsid w:val="00CB5BEF"/>
    <w:rsid w:val="00CB5D07"/>
    <w:rsid w:val="00CB5E5B"/>
    <w:rsid w:val="00CB5E5F"/>
    <w:rsid w:val="00CB60E6"/>
    <w:rsid w:val="00CB6BEE"/>
    <w:rsid w:val="00CB6D01"/>
    <w:rsid w:val="00CB6D8D"/>
    <w:rsid w:val="00CB7003"/>
    <w:rsid w:val="00CB71A0"/>
    <w:rsid w:val="00CB73EB"/>
    <w:rsid w:val="00CB7538"/>
    <w:rsid w:val="00CB772E"/>
    <w:rsid w:val="00CB7B4B"/>
    <w:rsid w:val="00CB7E49"/>
    <w:rsid w:val="00CB7F56"/>
    <w:rsid w:val="00CC001C"/>
    <w:rsid w:val="00CC016C"/>
    <w:rsid w:val="00CC023B"/>
    <w:rsid w:val="00CC03E9"/>
    <w:rsid w:val="00CC06AF"/>
    <w:rsid w:val="00CC0E75"/>
    <w:rsid w:val="00CC109D"/>
    <w:rsid w:val="00CC157C"/>
    <w:rsid w:val="00CC1940"/>
    <w:rsid w:val="00CC1DDE"/>
    <w:rsid w:val="00CC2635"/>
    <w:rsid w:val="00CC26D5"/>
    <w:rsid w:val="00CC2710"/>
    <w:rsid w:val="00CC37D4"/>
    <w:rsid w:val="00CC38C2"/>
    <w:rsid w:val="00CC3B3E"/>
    <w:rsid w:val="00CC3FB2"/>
    <w:rsid w:val="00CC3FE9"/>
    <w:rsid w:val="00CC417C"/>
    <w:rsid w:val="00CC42F3"/>
    <w:rsid w:val="00CC433C"/>
    <w:rsid w:val="00CC4384"/>
    <w:rsid w:val="00CC45A2"/>
    <w:rsid w:val="00CC4819"/>
    <w:rsid w:val="00CC4B88"/>
    <w:rsid w:val="00CC4CAB"/>
    <w:rsid w:val="00CC4D16"/>
    <w:rsid w:val="00CC4D26"/>
    <w:rsid w:val="00CC4E55"/>
    <w:rsid w:val="00CC4EB8"/>
    <w:rsid w:val="00CC5442"/>
    <w:rsid w:val="00CC5618"/>
    <w:rsid w:val="00CC562B"/>
    <w:rsid w:val="00CC5825"/>
    <w:rsid w:val="00CC58FE"/>
    <w:rsid w:val="00CC597F"/>
    <w:rsid w:val="00CC5C05"/>
    <w:rsid w:val="00CC5D51"/>
    <w:rsid w:val="00CC5E07"/>
    <w:rsid w:val="00CC624E"/>
    <w:rsid w:val="00CC62F1"/>
    <w:rsid w:val="00CC63CE"/>
    <w:rsid w:val="00CC6565"/>
    <w:rsid w:val="00CC673D"/>
    <w:rsid w:val="00CC6805"/>
    <w:rsid w:val="00CC6CED"/>
    <w:rsid w:val="00CC6E9B"/>
    <w:rsid w:val="00CC72D7"/>
    <w:rsid w:val="00CC7395"/>
    <w:rsid w:val="00CC74C7"/>
    <w:rsid w:val="00CC7557"/>
    <w:rsid w:val="00CC75ED"/>
    <w:rsid w:val="00CC7AAD"/>
    <w:rsid w:val="00CC7EF3"/>
    <w:rsid w:val="00CC7F0E"/>
    <w:rsid w:val="00CC7F28"/>
    <w:rsid w:val="00CD00C8"/>
    <w:rsid w:val="00CD0963"/>
    <w:rsid w:val="00CD0D37"/>
    <w:rsid w:val="00CD132E"/>
    <w:rsid w:val="00CD1AAB"/>
    <w:rsid w:val="00CD1BCB"/>
    <w:rsid w:val="00CD1F12"/>
    <w:rsid w:val="00CD2094"/>
    <w:rsid w:val="00CD2277"/>
    <w:rsid w:val="00CD264D"/>
    <w:rsid w:val="00CD2CD9"/>
    <w:rsid w:val="00CD2D3E"/>
    <w:rsid w:val="00CD2F44"/>
    <w:rsid w:val="00CD3D60"/>
    <w:rsid w:val="00CD3DF8"/>
    <w:rsid w:val="00CD469B"/>
    <w:rsid w:val="00CD4933"/>
    <w:rsid w:val="00CD4B86"/>
    <w:rsid w:val="00CD506A"/>
    <w:rsid w:val="00CD555B"/>
    <w:rsid w:val="00CD57A8"/>
    <w:rsid w:val="00CD5885"/>
    <w:rsid w:val="00CD59E5"/>
    <w:rsid w:val="00CD5AA2"/>
    <w:rsid w:val="00CD5AA6"/>
    <w:rsid w:val="00CD6510"/>
    <w:rsid w:val="00CD7199"/>
    <w:rsid w:val="00CD7262"/>
    <w:rsid w:val="00CD767E"/>
    <w:rsid w:val="00CD7786"/>
    <w:rsid w:val="00CD7EE2"/>
    <w:rsid w:val="00CE0050"/>
    <w:rsid w:val="00CE0198"/>
    <w:rsid w:val="00CE0826"/>
    <w:rsid w:val="00CE09B8"/>
    <w:rsid w:val="00CE0B6E"/>
    <w:rsid w:val="00CE0C28"/>
    <w:rsid w:val="00CE0DC1"/>
    <w:rsid w:val="00CE0DFC"/>
    <w:rsid w:val="00CE0EAF"/>
    <w:rsid w:val="00CE1127"/>
    <w:rsid w:val="00CE1381"/>
    <w:rsid w:val="00CE1417"/>
    <w:rsid w:val="00CE1FA8"/>
    <w:rsid w:val="00CE2464"/>
    <w:rsid w:val="00CE39FD"/>
    <w:rsid w:val="00CE3A43"/>
    <w:rsid w:val="00CE4791"/>
    <w:rsid w:val="00CE48A7"/>
    <w:rsid w:val="00CE5811"/>
    <w:rsid w:val="00CE58F9"/>
    <w:rsid w:val="00CE5995"/>
    <w:rsid w:val="00CE5A1E"/>
    <w:rsid w:val="00CE5AB2"/>
    <w:rsid w:val="00CE5CD4"/>
    <w:rsid w:val="00CE608B"/>
    <w:rsid w:val="00CE60D2"/>
    <w:rsid w:val="00CE624E"/>
    <w:rsid w:val="00CE62D4"/>
    <w:rsid w:val="00CE6E2E"/>
    <w:rsid w:val="00CE6E3A"/>
    <w:rsid w:val="00CE70B4"/>
    <w:rsid w:val="00CE71E0"/>
    <w:rsid w:val="00CE7287"/>
    <w:rsid w:val="00CE733F"/>
    <w:rsid w:val="00CE740E"/>
    <w:rsid w:val="00CE741F"/>
    <w:rsid w:val="00CE7499"/>
    <w:rsid w:val="00CE762E"/>
    <w:rsid w:val="00CE770D"/>
    <w:rsid w:val="00CF0301"/>
    <w:rsid w:val="00CF07BA"/>
    <w:rsid w:val="00CF0D22"/>
    <w:rsid w:val="00CF0F5E"/>
    <w:rsid w:val="00CF0FAC"/>
    <w:rsid w:val="00CF1660"/>
    <w:rsid w:val="00CF1E1E"/>
    <w:rsid w:val="00CF2111"/>
    <w:rsid w:val="00CF274A"/>
    <w:rsid w:val="00CF292E"/>
    <w:rsid w:val="00CF2A7C"/>
    <w:rsid w:val="00CF2D1A"/>
    <w:rsid w:val="00CF30BE"/>
    <w:rsid w:val="00CF3692"/>
    <w:rsid w:val="00CF370A"/>
    <w:rsid w:val="00CF3814"/>
    <w:rsid w:val="00CF388D"/>
    <w:rsid w:val="00CF3A06"/>
    <w:rsid w:val="00CF3DF3"/>
    <w:rsid w:val="00CF410E"/>
    <w:rsid w:val="00CF438A"/>
    <w:rsid w:val="00CF43CC"/>
    <w:rsid w:val="00CF449D"/>
    <w:rsid w:val="00CF461B"/>
    <w:rsid w:val="00CF4891"/>
    <w:rsid w:val="00CF4C50"/>
    <w:rsid w:val="00CF549F"/>
    <w:rsid w:val="00CF54B7"/>
    <w:rsid w:val="00CF564D"/>
    <w:rsid w:val="00CF60CD"/>
    <w:rsid w:val="00CF6175"/>
    <w:rsid w:val="00CF655B"/>
    <w:rsid w:val="00CF65C4"/>
    <w:rsid w:val="00CF6E58"/>
    <w:rsid w:val="00CF795D"/>
    <w:rsid w:val="00CF7CC1"/>
    <w:rsid w:val="00CF7DAD"/>
    <w:rsid w:val="00D00160"/>
    <w:rsid w:val="00D00324"/>
    <w:rsid w:val="00D003EE"/>
    <w:rsid w:val="00D00498"/>
    <w:rsid w:val="00D005C6"/>
    <w:rsid w:val="00D00A41"/>
    <w:rsid w:val="00D00A6E"/>
    <w:rsid w:val="00D00C3B"/>
    <w:rsid w:val="00D0128E"/>
    <w:rsid w:val="00D0140E"/>
    <w:rsid w:val="00D01719"/>
    <w:rsid w:val="00D0183B"/>
    <w:rsid w:val="00D01C80"/>
    <w:rsid w:val="00D02584"/>
    <w:rsid w:val="00D02ABE"/>
    <w:rsid w:val="00D02B28"/>
    <w:rsid w:val="00D02E43"/>
    <w:rsid w:val="00D031E5"/>
    <w:rsid w:val="00D0377B"/>
    <w:rsid w:val="00D041A6"/>
    <w:rsid w:val="00D044EB"/>
    <w:rsid w:val="00D047A9"/>
    <w:rsid w:val="00D04B22"/>
    <w:rsid w:val="00D04BC2"/>
    <w:rsid w:val="00D05845"/>
    <w:rsid w:val="00D05E49"/>
    <w:rsid w:val="00D0617D"/>
    <w:rsid w:val="00D06332"/>
    <w:rsid w:val="00D06A4E"/>
    <w:rsid w:val="00D06A54"/>
    <w:rsid w:val="00D06ACB"/>
    <w:rsid w:val="00D06AF6"/>
    <w:rsid w:val="00D06BE4"/>
    <w:rsid w:val="00D06F20"/>
    <w:rsid w:val="00D06F8C"/>
    <w:rsid w:val="00D07496"/>
    <w:rsid w:val="00D0778F"/>
    <w:rsid w:val="00D07821"/>
    <w:rsid w:val="00D07966"/>
    <w:rsid w:val="00D079AE"/>
    <w:rsid w:val="00D07AB5"/>
    <w:rsid w:val="00D106FC"/>
    <w:rsid w:val="00D1144F"/>
    <w:rsid w:val="00D115DB"/>
    <w:rsid w:val="00D120D5"/>
    <w:rsid w:val="00D12453"/>
    <w:rsid w:val="00D1252C"/>
    <w:rsid w:val="00D128BC"/>
    <w:rsid w:val="00D129D3"/>
    <w:rsid w:val="00D12B31"/>
    <w:rsid w:val="00D12DF6"/>
    <w:rsid w:val="00D12F15"/>
    <w:rsid w:val="00D13180"/>
    <w:rsid w:val="00D132B8"/>
    <w:rsid w:val="00D136B2"/>
    <w:rsid w:val="00D13E06"/>
    <w:rsid w:val="00D13F38"/>
    <w:rsid w:val="00D142CD"/>
    <w:rsid w:val="00D14A9F"/>
    <w:rsid w:val="00D14B29"/>
    <w:rsid w:val="00D14E52"/>
    <w:rsid w:val="00D150FB"/>
    <w:rsid w:val="00D156FB"/>
    <w:rsid w:val="00D15709"/>
    <w:rsid w:val="00D15A27"/>
    <w:rsid w:val="00D15D5F"/>
    <w:rsid w:val="00D15DAA"/>
    <w:rsid w:val="00D1610F"/>
    <w:rsid w:val="00D1646A"/>
    <w:rsid w:val="00D1653D"/>
    <w:rsid w:val="00D16553"/>
    <w:rsid w:val="00D1680A"/>
    <w:rsid w:val="00D16FA7"/>
    <w:rsid w:val="00D179E1"/>
    <w:rsid w:val="00D17B68"/>
    <w:rsid w:val="00D17C82"/>
    <w:rsid w:val="00D17DE4"/>
    <w:rsid w:val="00D17EAD"/>
    <w:rsid w:val="00D2030D"/>
    <w:rsid w:val="00D204C4"/>
    <w:rsid w:val="00D206F1"/>
    <w:rsid w:val="00D207E8"/>
    <w:rsid w:val="00D20D73"/>
    <w:rsid w:val="00D20E3A"/>
    <w:rsid w:val="00D21142"/>
    <w:rsid w:val="00D21BFD"/>
    <w:rsid w:val="00D21D5A"/>
    <w:rsid w:val="00D21EDD"/>
    <w:rsid w:val="00D22A15"/>
    <w:rsid w:val="00D2382E"/>
    <w:rsid w:val="00D24328"/>
    <w:rsid w:val="00D246BB"/>
    <w:rsid w:val="00D246F8"/>
    <w:rsid w:val="00D24D9A"/>
    <w:rsid w:val="00D24FE0"/>
    <w:rsid w:val="00D2500A"/>
    <w:rsid w:val="00D25175"/>
    <w:rsid w:val="00D254B5"/>
    <w:rsid w:val="00D25B1C"/>
    <w:rsid w:val="00D25EA1"/>
    <w:rsid w:val="00D26165"/>
    <w:rsid w:val="00D26A16"/>
    <w:rsid w:val="00D26DD0"/>
    <w:rsid w:val="00D26E03"/>
    <w:rsid w:val="00D274F6"/>
    <w:rsid w:val="00D27628"/>
    <w:rsid w:val="00D276E4"/>
    <w:rsid w:val="00D27777"/>
    <w:rsid w:val="00D27B6D"/>
    <w:rsid w:val="00D27D70"/>
    <w:rsid w:val="00D30166"/>
    <w:rsid w:val="00D301F2"/>
    <w:rsid w:val="00D30564"/>
    <w:rsid w:val="00D30655"/>
    <w:rsid w:val="00D30BA4"/>
    <w:rsid w:val="00D30D5F"/>
    <w:rsid w:val="00D318BB"/>
    <w:rsid w:val="00D31A80"/>
    <w:rsid w:val="00D31D6F"/>
    <w:rsid w:val="00D31EB7"/>
    <w:rsid w:val="00D32196"/>
    <w:rsid w:val="00D32340"/>
    <w:rsid w:val="00D32775"/>
    <w:rsid w:val="00D32801"/>
    <w:rsid w:val="00D32D41"/>
    <w:rsid w:val="00D33079"/>
    <w:rsid w:val="00D3382C"/>
    <w:rsid w:val="00D33B77"/>
    <w:rsid w:val="00D33E68"/>
    <w:rsid w:val="00D34409"/>
    <w:rsid w:val="00D34493"/>
    <w:rsid w:val="00D34BBE"/>
    <w:rsid w:val="00D35203"/>
    <w:rsid w:val="00D35356"/>
    <w:rsid w:val="00D35878"/>
    <w:rsid w:val="00D35932"/>
    <w:rsid w:val="00D35AE0"/>
    <w:rsid w:val="00D35BF7"/>
    <w:rsid w:val="00D36321"/>
    <w:rsid w:val="00D36751"/>
    <w:rsid w:val="00D36891"/>
    <w:rsid w:val="00D36A35"/>
    <w:rsid w:val="00D37096"/>
    <w:rsid w:val="00D37192"/>
    <w:rsid w:val="00D372D1"/>
    <w:rsid w:val="00D376FB"/>
    <w:rsid w:val="00D401DB"/>
    <w:rsid w:val="00D40413"/>
    <w:rsid w:val="00D40479"/>
    <w:rsid w:val="00D40518"/>
    <w:rsid w:val="00D406D7"/>
    <w:rsid w:val="00D40F89"/>
    <w:rsid w:val="00D41149"/>
    <w:rsid w:val="00D41256"/>
    <w:rsid w:val="00D412A7"/>
    <w:rsid w:val="00D4134D"/>
    <w:rsid w:val="00D4197D"/>
    <w:rsid w:val="00D42234"/>
    <w:rsid w:val="00D42501"/>
    <w:rsid w:val="00D434D1"/>
    <w:rsid w:val="00D43925"/>
    <w:rsid w:val="00D43B05"/>
    <w:rsid w:val="00D43BE6"/>
    <w:rsid w:val="00D43E12"/>
    <w:rsid w:val="00D43F80"/>
    <w:rsid w:val="00D44048"/>
    <w:rsid w:val="00D4411C"/>
    <w:rsid w:val="00D44DD4"/>
    <w:rsid w:val="00D44F18"/>
    <w:rsid w:val="00D44F3F"/>
    <w:rsid w:val="00D45412"/>
    <w:rsid w:val="00D45427"/>
    <w:rsid w:val="00D45431"/>
    <w:rsid w:val="00D45708"/>
    <w:rsid w:val="00D4605B"/>
    <w:rsid w:val="00D4622A"/>
    <w:rsid w:val="00D46382"/>
    <w:rsid w:val="00D46553"/>
    <w:rsid w:val="00D46621"/>
    <w:rsid w:val="00D46D31"/>
    <w:rsid w:val="00D4712E"/>
    <w:rsid w:val="00D47B9A"/>
    <w:rsid w:val="00D47DA9"/>
    <w:rsid w:val="00D50609"/>
    <w:rsid w:val="00D50636"/>
    <w:rsid w:val="00D50C89"/>
    <w:rsid w:val="00D50DCF"/>
    <w:rsid w:val="00D51C9D"/>
    <w:rsid w:val="00D51E7E"/>
    <w:rsid w:val="00D52028"/>
    <w:rsid w:val="00D52C47"/>
    <w:rsid w:val="00D52C56"/>
    <w:rsid w:val="00D5303F"/>
    <w:rsid w:val="00D53655"/>
    <w:rsid w:val="00D53F28"/>
    <w:rsid w:val="00D54375"/>
    <w:rsid w:val="00D54392"/>
    <w:rsid w:val="00D5490F"/>
    <w:rsid w:val="00D54ABE"/>
    <w:rsid w:val="00D54CE7"/>
    <w:rsid w:val="00D5518C"/>
    <w:rsid w:val="00D554B8"/>
    <w:rsid w:val="00D55AC5"/>
    <w:rsid w:val="00D56155"/>
    <w:rsid w:val="00D56386"/>
    <w:rsid w:val="00D567AE"/>
    <w:rsid w:val="00D56A7B"/>
    <w:rsid w:val="00D573EF"/>
    <w:rsid w:val="00D57723"/>
    <w:rsid w:val="00D577A2"/>
    <w:rsid w:val="00D57BAF"/>
    <w:rsid w:val="00D600A9"/>
    <w:rsid w:val="00D602E8"/>
    <w:rsid w:val="00D602EC"/>
    <w:rsid w:val="00D6033C"/>
    <w:rsid w:val="00D60EEF"/>
    <w:rsid w:val="00D61149"/>
    <w:rsid w:val="00D616D1"/>
    <w:rsid w:val="00D61F63"/>
    <w:rsid w:val="00D621BE"/>
    <w:rsid w:val="00D6243D"/>
    <w:rsid w:val="00D62B71"/>
    <w:rsid w:val="00D62FE3"/>
    <w:rsid w:val="00D63015"/>
    <w:rsid w:val="00D63167"/>
    <w:rsid w:val="00D631F9"/>
    <w:rsid w:val="00D6361D"/>
    <w:rsid w:val="00D63A1A"/>
    <w:rsid w:val="00D6409F"/>
    <w:rsid w:val="00D643E3"/>
    <w:rsid w:val="00D6446F"/>
    <w:rsid w:val="00D64D03"/>
    <w:rsid w:val="00D64F9C"/>
    <w:rsid w:val="00D6503A"/>
    <w:rsid w:val="00D650D7"/>
    <w:rsid w:val="00D6535F"/>
    <w:rsid w:val="00D653CF"/>
    <w:rsid w:val="00D655DF"/>
    <w:rsid w:val="00D66644"/>
    <w:rsid w:val="00D666FD"/>
    <w:rsid w:val="00D668C1"/>
    <w:rsid w:val="00D66A3E"/>
    <w:rsid w:val="00D67FB6"/>
    <w:rsid w:val="00D70525"/>
    <w:rsid w:val="00D70993"/>
    <w:rsid w:val="00D71277"/>
    <w:rsid w:val="00D7148D"/>
    <w:rsid w:val="00D7151E"/>
    <w:rsid w:val="00D717A3"/>
    <w:rsid w:val="00D719B1"/>
    <w:rsid w:val="00D71A72"/>
    <w:rsid w:val="00D71C20"/>
    <w:rsid w:val="00D71C37"/>
    <w:rsid w:val="00D71D13"/>
    <w:rsid w:val="00D728E4"/>
    <w:rsid w:val="00D72AEA"/>
    <w:rsid w:val="00D72F6A"/>
    <w:rsid w:val="00D73057"/>
    <w:rsid w:val="00D7376F"/>
    <w:rsid w:val="00D73877"/>
    <w:rsid w:val="00D73E84"/>
    <w:rsid w:val="00D74446"/>
    <w:rsid w:val="00D7455C"/>
    <w:rsid w:val="00D74622"/>
    <w:rsid w:val="00D749E4"/>
    <w:rsid w:val="00D74AF2"/>
    <w:rsid w:val="00D75713"/>
    <w:rsid w:val="00D75C17"/>
    <w:rsid w:val="00D75C41"/>
    <w:rsid w:val="00D7642C"/>
    <w:rsid w:val="00D7681E"/>
    <w:rsid w:val="00D76A2C"/>
    <w:rsid w:val="00D76C76"/>
    <w:rsid w:val="00D76F9A"/>
    <w:rsid w:val="00D7751A"/>
    <w:rsid w:val="00D77A27"/>
    <w:rsid w:val="00D77B9E"/>
    <w:rsid w:val="00D77E62"/>
    <w:rsid w:val="00D80003"/>
    <w:rsid w:val="00D80133"/>
    <w:rsid w:val="00D80379"/>
    <w:rsid w:val="00D807C0"/>
    <w:rsid w:val="00D8089C"/>
    <w:rsid w:val="00D80BE5"/>
    <w:rsid w:val="00D80C75"/>
    <w:rsid w:val="00D81190"/>
    <w:rsid w:val="00D81321"/>
    <w:rsid w:val="00D81A22"/>
    <w:rsid w:val="00D81D6E"/>
    <w:rsid w:val="00D82042"/>
    <w:rsid w:val="00D821C2"/>
    <w:rsid w:val="00D8256D"/>
    <w:rsid w:val="00D82837"/>
    <w:rsid w:val="00D83036"/>
    <w:rsid w:val="00D830FC"/>
    <w:rsid w:val="00D83519"/>
    <w:rsid w:val="00D83B6A"/>
    <w:rsid w:val="00D83D10"/>
    <w:rsid w:val="00D8429B"/>
    <w:rsid w:val="00D84825"/>
    <w:rsid w:val="00D84F9C"/>
    <w:rsid w:val="00D85262"/>
    <w:rsid w:val="00D855B5"/>
    <w:rsid w:val="00D85A38"/>
    <w:rsid w:val="00D85A99"/>
    <w:rsid w:val="00D85C88"/>
    <w:rsid w:val="00D86435"/>
    <w:rsid w:val="00D869EE"/>
    <w:rsid w:val="00D86C12"/>
    <w:rsid w:val="00D86DD0"/>
    <w:rsid w:val="00D87468"/>
    <w:rsid w:val="00D87C17"/>
    <w:rsid w:val="00D87E19"/>
    <w:rsid w:val="00D87F0A"/>
    <w:rsid w:val="00D87F6E"/>
    <w:rsid w:val="00D907C6"/>
    <w:rsid w:val="00D90B69"/>
    <w:rsid w:val="00D90F1C"/>
    <w:rsid w:val="00D91143"/>
    <w:rsid w:val="00D912C0"/>
    <w:rsid w:val="00D915FB"/>
    <w:rsid w:val="00D91707"/>
    <w:rsid w:val="00D91761"/>
    <w:rsid w:val="00D91DD6"/>
    <w:rsid w:val="00D92231"/>
    <w:rsid w:val="00D92489"/>
    <w:rsid w:val="00D92772"/>
    <w:rsid w:val="00D92A42"/>
    <w:rsid w:val="00D92EBD"/>
    <w:rsid w:val="00D93132"/>
    <w:rsid w:val="00D937A5"/>
    <w:rsid w:val="00D9387C"/>
    <w:rsid w:val="00D940A0"/>
    <w:rsid w:val="00D94127"/>
    <w:rsid w:val="00D94131"/>
    <w:rsid w:val="00D944B6"/>
    <w:rsid w:val="00D94549"/>
    <w:rsid w:val="00D9461E"/>
    <w:rsid w:val="00D9508F"/>
    <w:rsid w:val="00D950BB"/>
    <w:rsid w:val="00D951C0"/>
    <w:rsid w:val="00D95427"/>
    <w:rsid w:val="00D9559B"/>
    <w:rsid w:val="00D956F7"/>
    <w:rsid w:val="00D96175"/>
    <w:rsid w:val="00D9623B"/>
    <w:rsid w:val="00D963E0"/>
    <w:rsid w:val="00D96B02"/>
    <w:rsid w:val="00D96BA6"/>
    <w:rsid w:val="00D96CAB"/>
    <w:rsid w:val="00D974A2"/>
    <w:rsid w:val="00D975E0"/>
    <w:rsid w:val="00D97917"/>
    <w:rsid w:val="00D97E6C"/>
    <w:rsid w:val="00D97F1A"/>
    <w:rsid w:val="00DA039E"/>
    <w:rsid w:val="00DA075B"/>
    <w:rsid w:val="00DA083F"/>
    <w:rsid w:val="00DA0B61"/>
    <w:rsid w:val="00DA0C53"/>
    <w:rsid w:val="00DA1353"/>
    <w:rsid w:val="00DA13F3"/>
    <w:rsid w:val="00DA14F5"/>
    <w:rsid w:val="00DA1800"/>
    <w:rsid w:val="00DA1C5A"/>
    <w:rsid w:val="00DA23E2"/>
    <w:rsid w:val="00DA265C"/>
    <w:rsid w:val="00DA277F"/>
    <w:rsid w:val="00DA2830"/>
    <w:rsid w:val="00DA2BA6"/>
    <w:rsid w:val="00DA2FE1"/>
    <w:rsid w:val="00DA33EB"/>
    <w:rsid w:val="00DA364E"/>
    <w:rsid w:val="00DA38F9"/>
    <w:rsid w:val="00DA3E78"/>
    <w:rsid w:val="00DA40F4"/>
    <w:rsid w:val="00DA4EBD"/>
    <w:rsid w:val="00DA52F0"/>
    <w:rsid w:val="00DA57F5"/>
    <w:rsid w:val="00DA5875"/>
    <w:rsid w:val="00DA589D"/>
    <w:rsid w:val="00DA5919"/>
    <w:rsid w:val="00DA5958"/>
    <w:rsid w:val="00DA617E"/>
    <w:rsid w:val="00DA6205"/>
    <w:rsid w:val="00DA6227"/>
    <w:rsid w:val="00DA63BC"/>
    <w:rsid w:val="00DA64FB"/>
    <w:rsid w:val="00DA6AFA"/>
    <w:rsid w:val="00DA6C4D"/>
    <w:rsid w:val="00DA74D7"/>
    <w:rsid w:val="00DA7580"/>
    <w:rsid w:val="00DA75CD"/>
    <w:rsid w:val="00DA777E"/>
    <w:rsid w:val="00DA79FB"/>
    <w:rsid w:val="00DA7A05"/>
    <w:rsid w:val="00DB017C"/>
    <w:rsid w:val="00DB0580"/>
    <w:rsid w:val="00DB098A"/>
    <w:rsid w:val="00DB1052"/>
    <w:rsid w:val="00DB11DA"/>
    <w:rsid w:val="00DB124A"/>
    <w:rsid w:val="00DB12C4"/>
    <w:rsid w:val="00DB130C"/>
    <w:rsid w:val="00DB2212"/>
    <w:rsid w:val="00DB2262"/>
    <w:rsid w:val="00DB2588"/>
    <w:rsid w:val="00DB292B"/>
    <w:rsid w:val="00DB29C8"/>
    <w:rsid w:val="00DB2E30"/>
    <w:rsid w:val="00DB3580"/>
    <w:rsid w:val="00DB35A5"/>
    <w:rsid w:val="00DB3B01"/>
    <w:rsid w:val="00DB4B6F"/>
    <w:rsid w:val="00DB4FA8"/>
    <w:rsid w:val="00DB65B9"/>
    <w:rsid w:val="00DB6A7B"/>
    <w:rsid w:val="00DB6AD9"/>
    <w:rsid w:val="00DB6C67"/>
    <w:rsid w:val="00DB73EC"/>
    <w:rsid w:val="00DB76CA"/>
    <w:rsid w:val="00DC07DE"/>
    <w:rsid w:val="00DC170E"/>
    <w:rsid w:val="00DC183E"/>
    <w:rsid w:val="00DC18FF"/>
    <w:rsid w:val="00DC196B"/>
    <w:rsid w:val="00DC1F20"/>
    <w:rsid w:val="00DC1F3F"/>
    <w:rsid w:val="00DC2150"/>
    <w:rsid w:val="00DC2331"/>
    <w:rsid w:val="00DC234E"/>
    <w:rsid w:val="00DC2400"/>
    <w:rsid w:val="00DC276B"/>
    <w:rsid w:val="00DC2993"/>
    <w:rsid w:val="00DC29FE"/>
    <w:rsid w:val="00DC2CEA"/>
    <w:rsid w:val="00DC3037"/>
    <w:rsid w:val="00DC31F3"/>
    <w:rsid w:val="00DC3675"/>
    <w:rsid w:val="00DC3804"/>
    <w:rsid w:val="00DC399F"/>
    <w:rsid w:val="00DC3A11"/>
    <w:rsid w:val="00DC3ADB"/>
    <w:rsid w:val="00DC3AFB"/>
    <w:rsid w:val="00DC3DD3"/>
    <w:rsid w:val="00DC4086"/>
    <w:rsid w:val="00DC44E8"/>
    <w:rsid w:val="00DC482C"/>
    <w:rsid w:val="00DC4A2F"/>
    <w:rsid w:val="00DC4C92"/>
    <w:rsid w:val="00DC5185"/>
    <w:rsid w:val="00DC537D"/>
    <w:rsid w:val="00DC562C"/>
    <w:rsid w:val="00DC566A"/>
    <w:rsid w:val="00DC5F7A"/>
    <w:rsid w:val="00DC6A8C"/>
    <w:rsid w:val="00DC6CAF"/>
    <w:rsid w:val="00DC7495"/>
    <w:rsid w:val="00DC75C8"/>
    <w:rsid w:val="00DD008F"/>
    <w:rsid w:val="00DD02FA"/>
    <w:rsid w:val="00DD0525"/>
    <w:rsid w:val="00DD07BD"/>
    <w:rsid w:val="00DD0FCB"/>
    <w:rsid w:val="00DD168E"/>
    <w:rsid w:val="00DD1773"/>
    <w:rsid w:val="00DD1873"/>
    <w:rsid w:val="00DD1B6E"/>
    <w:rsid w:val="00DD1CD2"/>
    <w:rsid w:val="00DD1DE6"/>
    <w:rsid w:val="00DD1EF2"/>
    <w:rsid w:val="00DD1FDE"/>
    <w:rsid w:val="00DD22E6"/>
    <w:rsid w:val="00DD2770"/>
    <w:rsid w:val="00DD3023"/>
    <w:rsid w:val="00DD39D1"/>
    <w:rsid w:val="00DD3D08"/>
    <w:rsid w:val="00DD46C7"/>
    <w:rsid w:val="00DD4A11"/>
    <w:rsid w:val="00DD4BA8"/>
    <w:rsid w:val="00DD4CB3"/>
    <w:rsid w:val="00DD4FE4"/>
    <w:rsid w:val="00DD6415"/>
    <w:rsid w:val="00DD6D0F"/>
    <w:rsid w:val="00DD6F2A"/>
    <w:rsid w:val="00DD77BA"/>
    <w:rsid w:val="00DD7B5A"/>
    <w:rsid w:val="00DD7E83"/>
    <w:rsid w:val="00DE1476"/>
    <w:rsid w:val="00DE1C11"/>
    <w:rsid w:val="00DE1C2B"/>
    <w:rsid w:val="00DE1D37"/>
    <w:rsid w:val="00DE1E05"/>
    <w:rsid w:val="00DE1EE6"/>
    <w:rsid w:val="00DE2F8C"/>
    <w:rsid w:val="00DE2FA4"/>
    <w:rsid w:val="00DE3A01"/>
    <w:rsid w:val="00DE3CCC"/>
    <w:rsid w:val="00DE3F87"/>
    <w:rsid w:val="00DE4182"/>
    <w:rsid w:val="00DE48EB"/>
    <w:rsid w:val="00DE49C9"/>
    <w:rsid w:val="00DE4B99"/>
    <w:rsid w:val="00DE54FC"/>
    <w:rsid w:val="00DE5703"/>
    <w:rsid w:val="00DE5BE7"/>
    <w:rsid w:val="00DE5C06"/>
    <w:rsid w:val="00DE5D1B"/>
    <w:rsid w:val="00DE5D73"/>
    <w:rsid w:val="00DE6438"/>
    <w:rsid w:val="00DE68BF"/>
    <w:rsid w:val="00DE6F1F"/>
    <w:rsid w:val="00DE7004"/>
    <w:rsid w:val="00DE72F0"/>
    <w:rsid w:val="00DE7AD6"/>
    <w:rsid w:val="00DE7F5B"/>
    <w:rsid w:val="00DF0029"/>
    <w:rsid w:val="00DF04D6"/>
    <w:rsid w:val="00DF0561"/>
    <w:rsid w:val="00DF0676"/>
    <w:rsid w:val="00DF0808"/>
    <w:rsid w:val="00DF0B53"/>
    <w:rsid w:val="00DF0E31"/>
    <w:rsid w:val="00DF1812"/>
    <w:rsid w:val="00DF19B2"/>
    <w:rsid w:val="00DF1C84"/>
    <w:rsid w:val="00DF1E1F"/>
    <w:rsid w:val="00DF2008"/>
    <w:rsid w:val="00DF20E0"/>
    <w:rsid w:val="00DF2234"/>
    <w:rsid w:val="00DF262A"/>
    <w:rsid w:val="00DF271C"/>
    <w:rsid w:val="00DF2721"/>
    <w:rsid w:val="00DF2744"/>
    <w:rsid w:val="00DF2747"/>
    <w:rsid w:val="00DF292B"/>
    <w:rsid w:val="00DF2B5E"/>
    <w:rsid w:val="00DF3483"/>
    <w:rsid w:val="00DF34E0"/>
    <w:rsid w:val="00DF34F7"/>
    <w:rsid w:val="00DF39EB"/>
    <w:rsid w:val="00DF3A58"/>
    <w:rsid w:val="00DF3C16"/>
    <w:rsid w:val="00DF3D54"/>
    <w:rsid w:val="00DF41D3"/>
    <w:rsid w:val="00DF43E1"/>
    <w:rsid w:val="00DF44A1"/>
    <w:rsid w:val="00DF4CB6"/>
    <w:rsid w:val="00DF4D14"/>
    <w:rsid w:val="00DF4D9D"/>
    <w:rsid w:val="00DF4DDF"/>
    <w:rsid w:val="00DF53C5"/>
    <w:rsid w:val="00DF5958"/>
    <w:rsid w:val="00DF5A98"/>
    <w:rsid w:val="00DF637D"/>
    <w:rsid w:val="00DF63DD"/>
    <w:rsid w:val="00DF6775"/>
    <w:rsid w:val="00DF6B73"/>
    <w:rsid w:val="00DF6D1A"/>
    <w:rsid w:val="00DF6FDE"/>
    <w:rsid w:val="00DF7280"/>
    <w:rsid w:val="00DF78CE"/>
    <w:rsid w:val="00DF7B1A"/>
    <w:rsid w:val="00DF7DE1"/>
    <w:rsid w:val="00E00171"/>
    <w:rsid w:val="00E0031B"/>
    <w:rsid w:val="00E00392"/>
    <w:rsid w:val="00E004F3"/>
    <w:rsid w:val="00E00543"/>
    <w:rsid w:val="00E0079E"/>
    <w:rsid w:val="00E00C2E"/>
    <w:rsid w:val="00E010F9"/>
    <w:rsid w:val="00E01715"/>
    <w:rsid w:val="00E0245B"/>
    <w:rsid w:val="00E02C66"/>
    <w:rsid w:val="00E02F65"/>
    <w:rsid w:val="00E0388F"/>
    <w:rsid w:val="00E03D81"/>
    <w:rsid w:val="00E042E9"/>
    <w:rsid w:val="00E0463D"/>
    <w:rsid w:val="00E04BE1"/>
    <w:rsid w:val="00E04FA5"/>
    <w:rsid w:val="00E05684"/>
    <w:rsid w:val="00E05809"/>
    <w:rsid w:val="00E05C10"/>
    <w:rsid w:val="00E05F1A"/>
    <w:rsid w:val="00E06049"/>
    <w:rsid w:val="00E063BA"/>
    <w:rsid w:val="00E067E8"/>
    <w:rsid w:val="00E069B8"/>
    <w:rsid w:val="00E06A2A"/>
    <w:rsid w:val="00E075C6"/>
    <w:rsid w:val="00E077DC"/>
    <w:rsid w:val="00E0795D"/>
    <w:rsid w:val="00E07B2E"/>
    <w:rsid w:val="00E07E3A"/>
    <w:rsid w:val="00E07FA0"/>
    <w:rsid w:val="00E10030"/>
    <w:rsid w:val="00E10290"/>
    <w:rsid w:val="00E10E33"/>
    <w:rsid w:val="00E10F92"/>
    <w:rsid w:val="00E11110"/>
    <w:rsid w:val="00E11482"/>
    <w:rsid w:val="00E116A0"/>
    <w:rsid w:val="00E11CA9"/>
    <w:rsid w:val="00E12056"/>
    <w:rsid w:val="00E122B3"/>
    <w:rsid w:val="00E12574"/>
    <w:rsid w:val="00E12C15"/>
    <w:rsid w:val="00E13153"/>
    <w:rsid w:val="00E1391D"/>
    <w:rsid w:val="00E13CFF"/>
    <w:rsid w:val="00E13D23"/>
    <w:rsid w:val="00E13F27"/>
    <w:rsid w:val="00E147E1"/>
    <w:rsid w:val="00E149A9"/>
    <w:rsid w:val="00E14B65"/>
    <w:rsid w:val="00E14E90"/>
    <w:rsid w:val="00E1534D"/>
    <w:rsid w:val="00E15E8C"/>
    <w:rsid w:val="00E15F12"/>
    <w:rsid w:val="00E16791"/>
    <w:rsid w:val="00E168D3"/>
    <w:rsid w:val="00E1693D"/>
    <w:rsid w:val="00E16A6E"/>
    <w:rsid w:val="00E16C92"/>
    <w:rsid w:val="00E17148"/>
    <w:rsid w:val="00E17620"/>
    <w:rsid w:val="00E17B23"/>
    <w:rsid w:val="00E17E90"/>
    <w:rsid w:val="00E2065A"/>
    <w:rsid w:val="00E20D61"/>
    <w:rsid w:val="00E21683"/>
    <w:rsid w:val="00E21766"/>
    <w:rsid w:val="00E217FB"/>
    <w:rsid w:val="00E2181C"/>
    <w:rsid w:val="00E21833"/>
    <w:rsid w:val="00E21F01"/>
    <w:rsid w:val="00E21FBA"/>
    <w:rsid w:val="00E22393"/>
    <w:rsid w:val="00E22652"/>
    <w:rsid w:val="00E22720"/>
    <w:rsid w:val="00E22875"/>
    <w:rsid w:val="00E22D4C"/>
    <w:rsid w:val="00E22E63"/>
    <w:rsid w:val="00E22FFE"/>
    <w:rsid w:val="00E23544"/>
    <w:rsid w:val="00E23AD0"/>
    <w:rsid w:val="00E23CE3"/>
    <w:rsid w:val="00E24409"/>
    <w:rsid w:val="00E245C2"/>
    <w:rsid w:val="00E2461F"/>
    <w:rsid w:val="00E246F3"/>
    <w:rsid w:val="00E2475F"/>
    <w:rsid w:val="00E2477C"/>
    <w:rsid w:val="00E24987"/>
    <w:rsid w:val="00E24DA4"/>
    <w:rsid w:val="00E24E90"/>
    <w:rsid w:val="00E24F3B"/>
    <w:rsid w:val="00E251FF"/>
    <w:rsid w:val="00E25623"/>
    <w:rsid w:val="00E25F0F"/>
    <w:rsid w:val="00E268DF"/>
    <w:rsid w:val="00E26D6F"/>
    <w:rsid w:val="00E26F62"/>
    <w:rsid w:val="00E27126"/>
    <w:rsid w:val="00E271C6"/>
    <w:rsid w:val="00E27726"/>
    <w:rsid w:val="00E300AE"/>
    <w:rsid w:val="00E30604"/>
    <w:rsid w:val="00E3075B"/>
    <w:rsid w:val="00E307EB"/>
    <w:rsid w:val="00E30DD1"/>
    <w:rsid w:val="00E31843"/>
    <w:rsid w:val="00E31DF7"/>
    <w:rsid w:val="00E31FA0"/>
    <w:rsid w:val="00E3215E"/>
    <w:rsid w:val="00E324F5"/>
    <w:rsid w:val="00E32791"/>
    <w:rsid w:val="00E32C5A"/>
    <w:rsid w:val="00E32E02"/>
    <w:rsid w:val="00E33425"/>
    <w:rsid w:val="00E33434"/>
    <w:rsid w:val="00E337EC"/>
    <w:rsid w:val="00E33B34"/>
    <w:rsid w:val="00E33F25"/>
    <w:rsid w:val="00E3464E"/>
    <w:rsid w:val="00E346EC"/>
    <w:rsid w:val="00E347D4"/>
    <w:rsid w:val="00E359C8"/>
    <w:rsid w:val="00E35B9A"/>
    <w:rsid w:val="00E35CBD"/>
    <w:rsid w:val="00E35EC8"/>
    <w:rsid w:val="00E367AE"/>
    <w:rsid w:val="00E369B0"/>
    <w:rsid w:val="00E36A77"/>
    <w:rsid w:val="00E36AD3"/>
    <w:rsid w:val="00E36DC2"/>
    <w:rsid w:val="00E36DD8"/>
    <w:rsid w:val="00E374BC"/>
    <w:rsid w:val="00E3768D"/>
    <w:rsid w:val="00E37A78"/>
    <w:rsid w:val="00E37E3E"/>
    <w:rsid w:val="00E37EA9"/>
    <w:rsid w:val="00E40821"/>
    <w:rsid w:val="00E40882"/>
    <w:rsid w:val="00E40AA8"/>
    <w:rsid w:val="00E40C61"/>
    <w:rsid w:val="00E40ED1"/>
    <w:rsid w:val="00E4110A"/>
    <w:rsid w:val="00E4148F"/>
    <w:rsid w:val="00E417C6"/>
    <w:rsid w:val="00E41E4A"/>
    <w:rsid w:val="00E438DE"/>
    <w:rsid w:val="00E43BEC"/>
    <w:rsid w:val="00E43E83"/>
    <w:rsid w:val="00E4437F"/>
    <w:rsid w:val="00E44585"/>
    <w:rsid w:val="00E44C0D"/>
    <w:rsid w:val="00E451C3"/>
    <w:rsid w:val="00E45EBB"/>
    <w:rsid w:val="00E46C4C"/>
    <w:rsid w:val="00E46CD9"/>
    <w:rsid w:val="00E46D4F"/>
    <w:rsid w:val="00E46E53"/>
    <w:rsid w:val="00E470DC"/>
    <w:rsid w:val="00E474BD"/>
    <w:rsid w:val="00E475AD"/>
    <w:rsid w:val="00E477A2"/>
    <w:rsid w:val="00E4780A"/>
    <w:rsid w:val="00E47E38"/>
    <w:rsid w:val="00E502DD"/>
    <w:rsid w:val="00E50432"/>
    <w:rsid w:val="00E504EC"/>
    <w:rsid w:val="00E509B1"/>
    <w:rsid w:val="00E50B35"/>
    <w:rsid w:val="00E5113D"/>
    <w:rsid w:val="00E5135F"/>
    <w:rsid w:val="00E51FD3"/>
    <w:rsid w:val="00E527AC"/>
    <w:rsid w:val="00E529E8"/>
    <w:rsid w:val="00E52A77"/>
    <w:rsid w:val="00E52C8E"/>
    <w:rsid w:val="00E52F73"/>
    <w:rsid w:val="00E530C7"/>
    <w:rsid w:val="00E53BF9"/>
    <w:rsid w:val="00E53E65"/>
    <w:rsid w:val="00E5406B"/>
    <w:rsid w:val="00E54281"/>
    <w:rsid w:val="00E54965"/>
    <w:rsid w:val="00E549E3"/>
    <w:rsid w:val="00E5517D"/>
    <w:rsid w:val="00E55647"/>
    <w:rsid w:val="00E55937"/>
    <w:rsid w:val="00E55A46"/>
    <w:rsid w:val="00E5607E"/>
    <w:rsid w:val="00E561EC"/>
    <w:rsid w:val="00E56590"/>
    <w:rsid w:val="00E56742"/>
    <w:rsid w:val="00E56889"/>
    <w:rsid w:val="00E569D1"/>
    <w:rsid w:val="00E56B5C"/>
    <w:rsid w:val="00E57446"/>
    <w:rsid w:val="00E5760D"/>
    <w:rsid w:val="00E578E6"/>
    <w:rsid w:val="00E57B5A"/>
    <w:rsid w:val="00E57BCE"/>
    <w:rsid w:val="00E57D1C"/>
    <w:rsid w:val="00E57DE8"/>
    <w:rsid w:val="00E57F51"/>
    <w:rsid w:val="00E60065"/>
    <w:rsid w:val="00E606ED"/>
    <w:rsid w:val="00E608AD"/>
    <w:rsid w:val="00E6092E"/>
    <w:rsid w:val="00E6093D"/>
    <w:rsid w:val="00E6140E"/>
    <w:rsid w:val="00E615ED"/>
    <w:rsid w:val="00E61860"/>
    <w:rsid w:val="00E61AED"/>
    <w:rsid w:val="00E61E31"/>
    <w:rsid w:val="00E61F24"/>
    <w:rsid w:val="00E620E7"/>
    <w:rsid w:val="00E6285E"/>
    <w:rsid w:val="00E63CC2"/>
    <w:rsid w:val="00E63DA0"/>
    <w:rsid w:val="00E63E97"/>
    <w:rsid w:val="00E6400B"/>
    <w:rsid w:val="00E64077"/>
    <w:rsid w:val="00E64988"/>
    <w:rsid w:val="00E6508D"/>
    <w:rsid w:val="00E65383"/>
    <w:rsid w:val="00E65665"/>
    <w:rsid w:val="00E65CFC"/>
    <w:rsid w:val="00E65CFD"/>
    <w:rsid w:val="00E65E75"/>
    <w:rsid w:val="00E65F29"/>
    <w:rsid w:val="00E6622B"/>
    <w:rsid w:val="00E66760"/>
    <w:rsid w:val="00E66915"/>
    <w:rsid w:val="00E66B38"/>
    <w:rsid w:val="00E66D3D"/>
    <w:rsid w:val="00E66D49"/>
    <w:rsid w:val="00E66D7A"/>
    <w:rsid w:val="00E66EBC"/>
    <w:rsid w:val="00E66EDF"/>
    <w:rsid w:val="00E67426"/>
    <w:rsid w:val="00E67472"/>
    <w:rsid w:val="00E709A1"/>
    <w:rsid w:val="00E70ABE"/>
    <w:rsid w:val="00E70C35"/>
    <w:rsid w:val="00E70D8A"/>
    <w:rsid w:val="00E7114C"/>
    <w:rsid w:val="00E712CC"/>
    <w:rsid w:val="00E715AE"/>
    <w:rsid w:val="00E71651"/>
    <w:rsid w:val="00E7229C"/>
    <w:rsid w:val="00E7241D"/>
    <w:rsid w:val="00E724C0"/>
    <w:rsid w:val="00E72B48"/>
    <w:rsid w:val="00E72E65"/>
    <w:rsid w:val="00E72EA0"/>
    <w:rsid w:val="00E73035"/>
    <w:rsid w:val="00E73182"/>
    <w:rsid w:val="00E73209"/>
    <w:rsid w:val="00E7320D"/>
    <w:rsid w:val="00E73893"/>
    <w:rsid w:val="00E73C86"/>
    <w:rsid w:val="00E74735"/>
    <w:rsid w:val="00E75125"/>
    <w:rsid w:val="00E759CB"/>
    <w:rsid w:val="00E75A08"/>
    <w:rsid w:val="00E75A82"/>
    <w:rsid w:val="00E75FE8"/>
    <w:rsid w:val="00E75FEC"/>
    <w:rsid w:val="00E767B4"/>
    <w:rsid w:val="00E76806"/>
    <w:rsid w:val="00E768A4"/>
    <w:rsid w:val="00E76987"/>
    <w:rsid w:val="00E76E92"/>
    <w:rsid w:val="00E77400"/>
    <w:rsid w:val="00E77782"/>
    <w:rsid w:val="00E77999"/>
    <w:rsid w:val="00E80028"/>
    <w:rsid w:val="00E806C5"/>
    <w:rsid w:val="00E80A07"/>
    <w:rsid w:val="00E80CD7"/>
    <w:rsid w:val="00E8149A"/>
    <w:rsid w:val="00E81A89"/>
    <w:rsid w:val="00E81F6A"/>
    <w:rsid w:val="00E82475"/>
    <w:rsid w:val="00E82946"/>
    <w:rsid w:val="00E82F93"/>
    <w:rsid w:val="00E83313"/>
    <w:rsid w:val="00E83E98"/>
    <w:rsid w:val="00E83EC6"/>
    <w:rsid w:val="00E842B8"/>
    <w:rsid w:val="00E842CB"/>
    <w:rsid w:val="00E844D2"/>
    <w:rsid w:val="00E844F2"/>
    <w:rsid w:val="00E845AB"/>
    <w:rsid w:val="00E84D8B"/>
    <w:rsid w:val="00E84D94"/>
    <w:rsid w:val="00E84F2D"/>
    <w:rsid w:val="00E850EF"/>
    <w:rsid w:val="00E85785"/>
    <w:rsid w:val="00E86180"/>
    <w:rsid w:val="00E86A97"/>
    <w:rsid w:val="00E86A9E"/>
    <w:rsid w:val="00E86B13"/>
    <w:rsid w:val="00E86C32"/>
    <w:rsid w:val="00E86C93"/>
    <w:rsid w:val="00E86C99"/>
    <w:rsid w:val="00E870AA"/>
    <w:rsid w:val="00E87A8C"/>
    <w:rsid w:val="00E87CEA"/>
    <w:rsid w:val="00E87FDD"/>
    <w:rsid w:val="00E902C0"/>
    <w:rsid w:val="00E905A0"/>
    <w:rsid w:val="00E90CB9"/>
    <w:rsid w:val="00E90CBD"/>
    <w:rsid w:val="00E9116E"/>
    <w:rsid w:val="00E911F9"/>
    <w:rsid w:val="00E9123E"/>
    <w:rsid w:val="00E91331"/>
    <w:rsid w:val="00E91408"/>
    <w:rsid w:val="00E9167B"/>
    <w:rsid w:val="00E916E3"/>
    <w:rsid w:val="00E91B55"/>
    <w:rsid w:val="00E91BEC"/>
    <w:rsid w:val="00E91E11"/>
    <w:rsid w:val="00E91FFD"/>
    <w:rsid w:val="00E92071"/>
    <w:rsid w:val="00E92EBC"/>
    <w:rsid w:val="00E93165"/>
    <w:rsid w:val="00E93483"/>
    <w:rsid w:val="00E93908"/>
    <w:rsid w:val="00E9399B"/>
    <w:rsid w:val="00E939B1"/>
    <w:rsid w:val="00E93A22"/>
    <w:rsid w:val="00E9401E"/>
    <w:rsid w:val="00E94567"/>
    <w:rsid w:val="00E9457A"/>
    <w:rsid w:val="00E94887"/>
    <w:rsid w:val="00E957C2"/>
    <w:rsid w:val="00E96299"/>
    <w:rsid w:val="00E96776"/>
    <w:rsid w:val="00E96D4D"/>
    <w:rsid w:val="00E96EB0"/>
    <w:rsid w:val="00E97022"/>
    <w:rsid w:val="00E9719C"/>
    <w:rsid w:val="00E971D8"/>
    <w:rsid w:val="00E97BD4"/>
    <w:rsid w:val="00EA007D"/>
    <w:rsid w:val="00EA0DF2"/>
    <w:rsid w:val="00EA0E67"/>
    <w:rsid w:val="00EA16FF"/>
    <w:rsid w:val="00EA1B19"/>
    <w:rsid w:val="00EA1CD5"/>
    <w:rsid w:val="00EA1E3A"/>
    <w:rsid w:val="00EA21E2"/>
    <w:rsid w:val="00EA2E6F"/>
    <w:rsid w:val="00EA3631"/>
    <w:rsid w:val="00EA37EA"/>
    <w:rsid w:val="00EA46DE"/>
    <w:rsid w:val="00EA477D"/>
    <w:rsid w:val="00EA48CE"/>
    <w:rsid w:val="00EA4D4C"/>
    <w:rsid w:val="00EA4E97"/>
    <w:rsid w:val="00EA5179"/>
    <w:rsid w:val="00EA517B"/>
    <w:rsid w:val="00EA57AB"/>
    <w:rsid w:val="00EA5B0D"/>
    <w:rsid w:val="00EA5C9B"/>
    <w:rsid w:val="00EA5C9E"/>
    <w:rsid w:val="00EA5FB5"/>
    <w:rsid w:val="00EA5FFA"/>
    <w:rsid w:val="00EA6516"/>
    <w:rsid w:val="00EA68C1"/>
    <w:rsid w:val="00EA691A"/>
    <w:rsid w:val="00EA6A90"/>
    <w:rsid w:val="00EA6CC2"/>
    <w:rsid w:val="00EA6D44"/>
    <w:rsid w:val="00EA702D"/>
    <w:rsid w:val="00EA7360"/>
    <w:rsid w:val="00EA74A4"/>
    <w:rsid w:val="00EA75CF"/>
    <w:rsid w:val="00EA7821"/>
    <w:rsid w:val="00EA79C0"/>
    <w:rsid w:val="00EA7EB2"/>
    <w:rsid w:val="00EA7EFF"/>
    <w:rsid w:val="00EB0120"/>
    <w:rsid w:val="00EB024A"/>
    <w:rsid w:val="00EB0608"/>
    <w:rsid w:val="00EB0D3B"/>
    <w:rsid w:val="00EB0D6C"/>
    <w:rsid w:val="00EB137C"/>
    <w:rsid w:val="00EB13E9"/>
    <w:rsid w:val="00EB1709"/>
    <w:rsid w:val="00EB1982"/>
    <w:rsid w:val="00EB19D6"/>
    <w:rsid w:val="00EB201A"/>
    <w:rsid w:val="00EB21B5"/>
    <w:rsid w:val="00EB271F"/>
    <w:rsid w:val="00EB2846"/>
    <w:rsid w:val="00EB294C"/>
    <w:rsid w:val="00EB2C38"/>
    <w:rsid w:val="00EB2D33"/>
    <w:rsid w:val="00EB2E10"/>
    <w:rsid w:val="00EB2E23"/>
    <w:rsid w:val="00EB2E4F"/>
    <w:rsid w:val="00EB32D2"/>
    <w:rsid w:val="00EB3557"/>
    <w:rsid w:val="00EB39F1"/>
    <w:rsid w:val="00EB3B18"/>
    <w:rsid w:val="00EB3B93"/>
    <w:rsid w:val="00EB4C9B"/>
    <w:rsid w:val="00EB5041"/>
    <w:rsid w:val="00EB514F"/>
    <w:rsid w:val="00EB58A3"/>
    <w:rsid w:val="00EB62C2"/>
    <w:rsid w:val="00EB6753"/>
    <w:rsid w:val="00EB6983"/>
    <w:rsid w:val="00EB6994"/>
    <w:rsid w:val="00EB6C5E"/>
    <w:rsid w:val="00EB6D11"/>
    <w:rsid w:val="00EB6FD3"/>
    <w:rsid w:val="00EB728D"/>
    <w:rsid w:val="00EB78D8"/>
    <w:rsid w:val="00EB7C89"/>
    <w:rsid w:val="00EB7E53"/>
    <w:rsid w:val="00EC0336"/>
    <w:rsid w:val="00EC0B29"/>
    <w:rsid w:val="00EC0B44"/>
    <w:rsid w:val="00EC0B70"/>
    <w:rsid w:val="00EC16D8"/>
    <w:rsid w:val="00EC1A75"/>
    <w:rsid w:val="00EC1E1A"/>
    <w:rsid w:val="00EC1EA9"/>
    <w:rsid w:val="00EC2124"/>
    <w:rsid w:val="00EC2CC1"/>
    <w:rsid w:val="00EC3197"/>
    <w:rsid w:val="00EC3384"/>
    <w:rsid w:val="00EC347E"/>
    <w:rsid w:val="00EC3616"/>
    <w:rsid w:val="00EC3EF6"/>
    <w:rsid w:val="00EC3F90"/>
    <w:rsid w:val="00EC4250"/>
    <w:rsid w:val="00EC4436"/>
    <w:rsid w:val="00EC47BF"/>
    <w:rsid w:val="00EC4B64"/>
    <w:rsid w:val="00EC4CB6"/>
    <w:rsid w:val="00EC4EB1"/>
    <w:rsid w:val="00EC4FF2"/>
    <w:rsid w:val="00EC5875"/>
    <w:rsid w:val="00EC5900"/>
    <w:rsid w:val="00EC5DC9"/>
    <w:rsid w:val="00EC67F8"/>
    <w:rsid w:val="00EC70B4"/>
    <w:rsid w:val="00EC70D5"/>
    <w:rsid w:val="00EC70EB"/>
    <w:rsid w:val="00EC711F"/>
    <w:rsid w:val="00EC76E3"/>
    <w:rsid w:val="00EC7755"/>
    <w:rsid w:val="00EC7A73"/>
    <w:rsid w:val="00EC7BCF"/>
    <w:rsid w:val="00ED061A"/>
    <w:rsid w:val="00ED0651"/>
    <w:rsid w:val="00ED073B"/>
    <w:rsid w:val="00ED07F5"/>
    <w:rsid w:val="00ED0BF0"/>
    <w:rsid w:val="00ED0F44"/>
    <w:rsid w:val="00ED11B1"/>
    <w:rsid w:val="00ED1277"/>
    <w:rsid w:val="00ED17DD"/>
    <w:rsid w:val="00ED2324"/>
    <w:rsid w:val="00ED24E9"/>
    <w:rsid w:val="00ED3173"/>
    <w:rsid w:val="00ED34B0"/>
    <w:rsid w:val="00ED3716"/>
    <w:rsid w:val="00ED374B"/>
    <w:rsid w:val="00ED3AE1"/>
    <w:rsid w:val="00ED492E"/>
    <w:rsid w:val="00ED4AD4"/>
    <w:rsid w:val="00ED4DBF"/>
    <w:rsid w:val="00ED4E0F"/>
    <w:rsid w:val="00ED4E86"/>
    <w:rsid w:val="00ED59CD"/>
    <w:rsid w:val="00ED5B56"/>
    <w:rsid w:val="00ED5D8E"/>
    <w:rsid w:val="00ED62E3"/>
    <w:rsid w:val="00ED6C1F"/>
    <w:rsid w:val="00ED7BD8"/>
    <w:rsid w:val="00EE0B7F"/>
    <w:rsid w:val="00EE16C7"/>
    <w:rsid w:val="00EE1894"/>
    <w:rsid w:val="00EE1BAC"/>
    <w:rsid w:val="00EE20FB"/>
    <w:rsid w:val="00EE2285"/>
    <w:rsid w:val="00EE2A9B"/>
    <w:rsid w:val="00EE2C5F"/>
    <w:rsid w:val="00EE3000"/>
    <w:rsid w:val="00EE303C"/>
    <w:rsid w:val="00EE33B7"/>
    <w:rsid w:val="00EE3490"/>
    <w:rsid w:val="00EE3509"/>
    <w:rsid w:val="00EE360E"/>
    <w:rsid w:val="00EE3610"/>
    <w:rsid w:val="00EE361D"/>
    <w:rsid w:val="00EE3CD3"/>
    <w:rsid w:val="00EE3D33"/>
    <w:rsid w:val="00EE4002"/>
    <w:rsid w:val="00EE458B"/>
    <w:rsid w:val="00EE45D2"/>
    <w:rsid w:val="00EE4ACE"/>
    <w:rsid w:val="00EE4B34"/>
    <w:rsid w:val="00EE4D07"/>
    <w:rsid w:val="00EE4DF8"/>
    <w:rsid w:val="00EE5009"/>
    <w:rsid w:val="00EE517E"/>
    <w:rsid w:val="00EE552D"/>
    <w:rsid w:val="00EE5BBC"/>
    <w:rsid w:val="00EE5E93"/>
    <w:rsid w:val="00EE6295"/>
    <w:rsid w:val="00EE71F1"/>
    <w:rsid w:val="00EE725C"/>
    <w:rsid w:val="00EE773B"/>
    <w:rsid w:val="00EE7C52"/>
    <w:rsid w:val="00EE7E96"/>
    <w:rsid w:val="00EF04AC"/>
    <w:rsid w:val="00EF0548"/>
    <w:rsid w:val="00EF0829"/>
    <w:rsid w:val="00EF0929"/>
    <w:rsid w:val="00EF0968"/>
    <w:rsid w:val="00EF0A95"/>
    <w:rsid w:val="00EF139B"/>
    <w:rsid w:val="00EF1997"/>
    <w:rsid w:val="00EF1BCC"/>
    <w:rsid w:val="00EF223E"/>
    <w:rsid w:val="00EF2340"/>
    <w:rsid w:val="00EF25A8"/>
    <w:rsid w:val="00EF2637"/>
    <w:rsid w:val="00EF271B"/>
    <w:rsid w:val="00EF27F1"/>
    <w:rsid w:val="00EF2C06"/>
    <w:rsid w:val="00EF2C37"/>
    <w:rsid w:val="00EF3191"/>
    <w:rsid w:val="00EF3552"/>
    <w:rsid w:val="00EF3554"/>
    <w:rsid w:val="00EF36F0"/>
    <w:rsid w:val="00EF395C"/>
    <w:rsid w:val="00EF3C72"/>
    <w:rsid w:val="00EF425F"/>
    <w:rsid w:val="00EF48C6"/>
    <w:rsid w:val="00EF4EAD"/>
    <w:rsid w:val="00EF515F"/>
    <w:rsid w:val="00EF521F"/>
    <w:rsid w:val="00EF53FD"/>
    <w:rsid w:val="00EF5885"/>
    <w:rsid w:val="00EF59E3"/>
    <w:rsid w:val="00EF65EF"/>
    <w:rsid w:val="00EF65FA"/>
    <w:rsid w:val="00EF6652"/>
    <w:rsid w:val="00EF6E0B"/>
    <w:rsid w:val="00EF6E3E"/>
    <w:rsid w:val="00EF6EBF"/>
    <w:rsid w:val="00EF70AB"/>
    <w:rsid w:val="00EF71EB"/>
    <w:rsid w:val="00EF72E5"/>
    <w:rsid w:val="00EF73C8"/>
    <w:rsid w:val="00EF740D"/>
    <w:rsid w:val="00EF7D88"/>
    <w:rsid w:val="00F00211"/>
    <w:rsid w:val="00F0095A"/>
    <w:rsid w:val="00F009EE"/>
    <w:rsid w:val="00F00B2B"/>
    <w:rsid w:val="00F01664"/>
    <w:rsid w:val="00F01E7F"/>
    <w:rsid w:val="00F02085"/>
    <w:rsid w:val="00F02989"/>
    <w:rsid w:val="00F029DE"/>
    <w:rsid w:val="00F02AB8"/>
    <w:rsid w:val="00F02CAC"/>
    <w:rsid w:val="00F0329F"/>
    <w:rsid w:val="00F03D5A"/>
    <w:rsid w:val="00F03E7A"/>
    <w:rsid w:val="00F043EE"/>
    <w:rsid w:val="00F04588"/>
    <w:rsid w:val="00F0487C"/>
    <w:rsid w:val="00F04D85"/>
    <w:rsid w:val="00F05B06"/>
    <w:rsid w:val="00F0618B"/>
    <w:rsid w:val="00F06498"/>
    <w:rsid w:val="00F0671D"/>
    <w:rsid w:val="00F067E4"/>
    <w:rsid w:val="00F069FA"/>
    <w:rsid w:val="00F069FD"/>
    <w:rsid w:val="00F06AD7"/>
    <w:rsid w:val="00F06B47"/>
    <w:rsid w:val="00F0747B"/>
    <w:rsid w:val="00F07532"/>
    <w:rsid w:val="00F1020D"/>
    <w:rsid w:val="00F116C0"/>
    <w:rsid w:val="00F116EE"/>
    <w:rsid w:val="00F11A04"/>
    <w:rsid w:val="00F11AA3"/>
    <w:rsid w:val="00F11BA1"/>
    <w:rsid w:val="00F11D78"/>
    <w:rsid w:val="00F12237"/>
    <w:rsid w:val="00F1281F"/>
    <w:rsid w:val="00F12987"/>
    <w:rsid w:val="00F12C42"/>
    <w:rsid w:val="00F13679"/>
    <w:rsid w:val="00F136AD"/>
    <w:rsid w:val="00F13A69"/>
    <w:rsid w:val="00F14316"/>
    <w:rsid w:val="00F14689"/>
    <w:rsid w:val="00F14A63"/>
    <w:rsid w:val="00F14AAB"/>
    <w:rsid w:val="00F15598"/>
    <w:rsid w:val="00F1575D"/>
    <w:rsid w:val="00F16150"/>
    <w:rsid w:val="00F17805"/>
    <w:rsid w:val="00F17C8F"/>
    <w:rsid w:val="00F17E04"/>
    <w:rsid w:val="00F20023"/>
    <w:rsid w:val="00F207BD"/>
    <w:rsid w:val="00F20917"/>
    <w:rsid w:val="00F21633"/>
    <w:rsid w:val="00F21840"/>
    <w:rsid w:val="00F21ACE"/>
    <w:rsid w:val="00F21ACF"/>
    <w:rsid w:val="00F21AF1"/>
    <w:rsid w:val="00F21D3E"/>
    <w:rsid w:val="00F2242C"/>
    <w:rsid w:val="00F2292F"/>
    <w:rsid w:val="00F22AE2"/>
    <w:rsid w:val="00F22AFE"/>
    <w:rsid w:val="00F231C9"/>
    <w:rsid w:val="00F238E2"/>
    <w:rsid w:val="00F23915"/>
    <w:rsid w:val="00F23BBF"/>
    <w:rsid w:val="00F23E39"/>
    <w:rsid w:val="00F23E51"/>
    <w:rsid w:val="00F23FEE"/>
    <w:rsid w:val="00F241A7"/>
    <w:rsid w:val="00F2439C"/>
    <w:rsid w:val="00F24435"/>
    <w:rsid w:val="00F24A9E"/>
    <w:rsid w:val="00F24E8E"/>
    <w:rsid w:val="00F251C0"/>
    <w:rsid w:val="00F254B4"/>
    <w:rsid w:val="00F259D7"/>
    <w:rsid w:val="00F26238"/>
    <w:rsid w:val="00F265D9"/>
    <w:rsid w:val="00F26804"/>
    <w:rsid w:val="00F2722A"/>
    <w:rsid w:val="00F27893"/>
    <w:rsid w:val="00F27B04"/>
    <w:rsid w:val="00F27BA0"/>
    <w:rsid w:val="00F27EE4"/>
    <w:rsid w:val="00F27F42"/>
    <w:rsid w:val="00F30222"/>
    <w:rsid w:val="00F311B1"/>
    <w:rsid w:val="00F31A89"/>
    <w:rsid w:val="00F31B5F"/>
    <w:rsid w:val="00F31DB2"/>
    <w:rsid w:val="00F3218A"/>
    <w:rsid w:val="00F3242A"/>
    <w:rsid w:val="00F3265C"/>
    <w:rsid w:val="00F32688"/>
    <w:rsid w:val="00F32A39"/>
    <w:rsid w:val="00F32D5B"/>
    <w:rsid w:val="00F32DFD"/>
    <w:rsid w:val="00F32EB5"/>
    <w:rsid w:val="00F32FEE"/>
    <w:rsid w:val="00F33416"/>
    <w:rsid w:val="00F33448"/>
    <w:rsid w:val="00F33726"/>
    <w:rsid w:val="00F33D9B"/>
    <w:rsid w:val="00F33FC9"/>
    <w:rsid w:val="00F345D9"/>
    <w:rsid w:val="00F347F6"/>
    <w:rsid w:val="00F34863"/>
    <w:rsid w:val="00F35598"/>
    <w:rsid w:val="00F357F2"/>
    <w:rsid w:val="00F36161"/>
    <w:rsid w:val="00F36373"/>
    <w:rsid w:val="00F36380"/>
    <w:rsid w:val="00F36793"/>
    <w:rsid w:val="00F36F97"/>
    <w:rsid w:val="00F37D9D"/>
    <w:rsid w:val="00F4042B"/>
    <w:rsid w:val="00F407F3"/>
    <w:rsid w:val="00F408A9"/>
    <w:rsid w:val="00F40EE4"/>
    <w:rsid w:val="00F41164"/>
    <w:rsid w:val="00F41424"/>
    <w:rsid w:val="00F414C9"/>
    <w:rsid w:val="00F41A27"/>
    <w:rsid w:val="00F41CCF"/>
    <w:rsid w:val="00F4202E"/>
    <w:rsid w:val="00F423BC"/>
    <w:rsid w:val="00F4246F"/>
    <w:rsid w:val="00F4247B"/>
    <w:rsid w:val="00F42695"/>
    <w:rsid w:val="00F427AE"/>
    <w:rsid w:val="00F4296A"/>
    <w:rsid w:val="00F42995"/>
    <w:rsid w:val="00F43264"/>
    <w:rsid w:val="00F4328B"/>
    <w:rsid w:val="00F4364B"/>
    <w:rsid w:val="00F43A8E"/>
    <w:rsid w:val="00F43F71"/>
    <w:rsid w:val="00F44133"/>
    <w:rsid w:val="00F4440D"/>
    <w:rsid w:val="00F445FD"/>
    <w:rsid w:val="00F44644"/>
    <w:rsid w:val="00F44AE3"/>
    <w:rsid w:val="00F44FF8"/>
    <w:rsid w:val="00F45226"/>
    <w:rsid w:val="00F45298"/>
    <w:rsid w:val="00F452AC"/>
    <w:rsid w:val="00F45773"/>
    <w:rsid w:val="00F4584A"/>
    <w:rsid w:val="00F45A28"/>
    <w:rsid w:val="00F45AD4"/>
    <w:rsid w:val="00F45B40"/>
    <w:rsid w:val="00F4685B"/>
    <w:rsid w:val="00F469C3"/>
    <w:rsid w:val="00F46D66"/>
    <w:rsid w:val="00F4745F"/>
    <w:rsid w:val="00F4748C"/>
    <w:rsid w:val="00F476CA"/>
    <w:rsid w:val="00F47C68"/>
    <w:rsid w:val="00F47FCC"/>
    <w:rsid w:val="00F5028C"/>
    <w:rsid w:val="00F50351"/>
    <w:rsid w:val="00F50B09"/>
    <w:rsid w:val="00F50F5B"/>
    <w:rsid w:val="00F50F9B"/>
    <w:rsid w:val="00F510F9"/>
    <w:rsid w:val="00F515C5"/>
    <w:rsid w:val="00F516B1"/>
    <w:rsid w:val="00F516F4"/>
    <w:rsid w:val="00F5194A"/>
    <w:rsid w:val="00F519B5"/>
    <w:rsid w:val="00F51A77"/>
    <w:rsid w:val="00F51D05"/>
    <w:rsid w:val="00F5212E"/>
    <w:rsid w:val="00F52141"/>
    <w:rsid w:val="00F52637"/>
    <w:rsid w:val="00F529A3"/>
    <w:rsid w:val="00F52A26"/>
    <w:rsid w:val="00F52AE8"/>
    <w:rsid w:val="00F52E82"/>
    <w:rsid w:val="00F53C82"/>
    <w:rsid w:val="00F53EB6"/>
    <w:rsid w:val="00F548EC"/>
    <w:rsid w:val="00F54A34"/>
    <w:rsid w:val="00F54C9D"/>
    <w:rsid w:val="00F54EA0"/>
    <w:rsid w:val="00F550A0"/>
    <w:rsid w:val="00F55612"/>
    <w:rsid w:val="00F55844"/>
    <w:rsid w:val="00F558A0"/>
    <w:rsid w:val="00F558E9"/>
    <w:rsid w:val="00F55A9D"/>
    <w:rsid w:val="00F55F4E"/>
    <w:rsid w:val="00F56C56"/>
    <w:rsid w:val="00F5781D"/>
    <w:rsid w:val="00F57EC7"/>
    <w:rsid w:val="00F60431"/>
    <w:rsid w:val="00F60434"/>
    <w:rsid w:val="00F6083A"/>
    <w:rsid w:val="00F60AA0"/>
    <w:rsid w:val="00F60B30"/>
    <w:rsid w:val="00F611AD"/>
    <w:rsid w:val="00F61278"/>
    <w:rsid w:val="00F617CB"/>
    <w:rsid w:val="00F619AC"/>
    <w:rsid w:val="00F619C7"/>
    <w:rsid w:val="00F61EDD"/>
    <w:rsid w:val="00F622AD"/>
    <w:rsid w:val="00F622DE"/>
    <w:rsid w:val="00F62357"/>
    <w:rsid w:val="00F62519"/>
    <w:rsid w:val="00F625A9"/>
    <w:rsid w:val="00F62E1E"/>
    <w:rsid w:val="00F63100"/>
    <w:rsid w:val="00F636CC"/>
    <w:rsid w:val="00F639CB"/>
    <w:rsid w:val="00F63BFF"/>
    <w:rsid w:val="00F63F6F"/>
    <w:rsid w:val="00F64401"/>
    <w:rsid w:val="00F646F6"/>
    <w:rsid w:val="00F64DB8"/>
    <w:rsid w:val="00F65373"/>
    <w:rsid w:val="00F6603A"/>
    <w:rsid w:val="00F667F3"/>
    <w:rsid w:val="00F672E0"/>
    <w:rsid w:val="00F67FA7"/>
    <w:rsid w:val="00F70411"/>
    <w:rsid w:val="00F710E3"/>
    <w:rsid w:val="00F71276"/>
    <w:rsid w:val="00F717FD"/>
    <w:rsid w:val="00F71990"/>
    <w:rsid w:val="00F7203C"/>
    <w:rsid w:val="00F72296"/>
    <w:rsid w:val="00F72733"/>
    <w:rsid w:val="00F7281D"/>
    <w:rsid w:val="00F72ADE"/>
    <w:rsid w:val="00F72B72"/>
    <w:rsid w:val="00F7313F"/>
    <w:rsid w:val="00F733A4"/>
    <w:rsid w:val="00F735E3"/>
    <w:rsid w:val="00F7361F"/>
    <w:rsid w:val="00F73E90"/>
    <w:rsid w:val="00F741F5"/>
    <w:rsid w:val="00F74422"/>
    <w:rsid w:val="00F74929"/>
    <w:rsid w:val="00F74F9E"/>
    <w:rsid w:val="00F74FE5"/>
    <w:rsid w:val="00F7500F"/>
    <w:rsid w:val="00F750F7"/>
    <w:rsid w:val="00F7538C"/>
    <w:rsid w:val="00F75397"/>
    <w:rsid w:val="00F7545B"/>
    <w:rsid w:val="00F75AA6"/>
    <w:rsid w:val="00F75F4F"/>
    <w:rsid w:val="00F76381"/>
    <w:rsid w:val="00F76C26"/>
    <w:rsid w:val="00F76E17"/>
    <w:rsid w:val="00F77271"/>
    <w:rsid w:val="00F773CD"/>
    <w:rsid w:val="00F7773A"/>
    <w:rsid w:val="00F77DEA"/>
    <w:rsid w:val="00F77FAC"/>
    <w:rsid w:val="00F80A73"/>
    <w:rsid w:val="00F813B9"/>
    <w:rsid w:val="00F81786"/>
    <w:rsid w:val="00F81939"/>
    <w:rsid w:val="00F8193B"/>
    <w:rsid w:val="00F81987"/>
    <w:rsid w:val="00F81A16"/>
    <w:rsid w:val="00F822CF"/>
    <w:rsid w:val="00F82510"/>
    <w:rsid w:val="00F82771"/>
    <w:rsid w:val="00F829EF"/>
    <w:rsid w:val="00F82FDB"/>
    <w:rsid w:val="00F831EC"/>
    <w:rsid w:val="00F83214"/>
    <w:rsid w:val="00F83867"/>
    <w:rsid w:val="00F84B4F"/>
    <w:rsid w:val="00F84F05"/>
    <w:rsid w:val="00F84F6A"/>
    <w:rsid w:val="00F85CBC"/>
    <w:rsid w:val="00F85CFA"/>
    <w:rsid w:val="00F85EC4"/>
    <w:rsid w:val="00F8618D"/>
    <w:rsid w:val="00F866C0"/>
    <w:rsid w:val="00F86FAB"/>
    <w:rsid w:val="00F87451"/>
    <w:rsid w:val="00F87484"/>
    <w:rsid w:val="00F8779F"/>
    <w:rsid w:val="00F87983"/>
    <w:rsid w:val="00F90614"/>
    <w:rsid w:val="00F9092C"/>
    <w:rsid w:val="00F909CE"/>
    <w:rsid w:val="00F90AEF"/>
    <w:rsid w:val="00F90BDA"/>
    <w:rsid w:val="00F90CB3"/>
    <w:rsid w:val="00F90D41"/>
    <w:rsid w:val="00F90DF6"/>
    <w:rsid w:val="00F91040"/>
    <w:rsid w:val="00F91049"/>
    <w:rsid w:val="00F9167F"/>
    <w:rsid w:val="00F91D66"/>
    <w:rsid w:val="00F91D7B"/>
    <w:rsid w:val="00F91E50"/>
    <w:rsid w:val="00F920C9"/>
    <w:rsid w:val="00F92535"/>
    <w:rsid w:val="00F92A60"/>
    <w:rsid w:val="00F935F4"/>
    <w:rsid w:val="00F93820"/>
    <w:rsid w:val="00F93846"/>
    <w:rsid w:val="00F93E0D"/>
    <w:rsid w:val="00F93E2D"/>
    <w:rsid w:val="00F93F5C"/>
    <w:rsid w:val="00F94E49"/>
    <w:rsid w:val="00F94F1D"/>
    <w:rsid w:val="00F953BD"/>
    <w:rsid w:val="00F9557A"/>
    <w:rsid w:val="00F956FB"/>
    <w:rsid w:val="00F95837"/>
    <w:rsid w:val="00F95853"/>
    <w:rsid w:val="00F960C5"/>
    <w:rsid w:val="00F962EE"/>
    <w:rsid w:val="00F96341"/>
    <w:rsid w:val="00F963DD"/>
    <w:rsid w:val="00F96621"/>
    <w:rsid w:val="00F9665F"/>
    <w:rsid w:val="00F96BC4"/>
    <w:rsid w:val="00F96CA2"/>
    <w:rsid w:val="00F97B97"/>
    <w:rsid w:val="00F97CE8"/>
    <w:rsid w:val="00F97F41"/>
    <w:rsid w:val="00FA01D9"/>
    <w:rsid w:val="00FA06FC"/>
    <w:rsid w:val="00FA0820"/>
    <w:rsid w:val="00FA09A1"/>
    <w:rsid w:val="00FA0C4C"/>
    <w:rsid w:val="00FA0CD8"/>
    <w:rsid w:val="00FA1674"/>
    <w:rsid w:val="00FA16FA"/>
    <w:rsid w:val="00FA17B3"/>
    <w:rsid w:val="00FA1B9A"/>
    <w:rsid w:val="00FA1BA0"/>
    <w:rsid w:val="00FA1D2C"/>
    <w:rsid w:val="00FA1FF4"/>
    <w:rsid w:val="00FA229B"/>
    <w:rsid w:val="00FA2918"/>
    <w:rsid w:val="00FA2BC6"/>
    <w:rsid w:val="00FA2C2C"/>
    <w:rsid w:val="00FA32F0"/>
    <w:rsid w:val="00FA37B9"/>
    <w:rsid w:val="00FA38C5"/>
    <w:rsid w:val="00FA3A79"/>
    <w:rsid w:val="00FA3F71"/>
    <w:rsid w:val="00FA4186"/>
    <w:rsid w:val="00FA4869"/>
    <w:rsid w:val="00FA4B08"/>
    <w:rsid w:val="00FA4C6B"/>
    <w:rsid w:val="00FA5357"/>
    <w:rsid w:val="00FA559B"/>
    <w:rsid w:val="00FA5873"/>
    <w:rsid w:val="00FA5D21"/>
    <w:rsid w:val="00FA5D58"/>
    <w:rsid w:val="00FA64D2"/>
    <w:rsid w:val="00FA69C7"/>
    <w:rsid w:val="00FA6BEC"/>
    <w:rsid w:val="00FA6CBC"/>
    <w:rsid w:val="00FA70B1"/>
    <w:rsid w:val="00FA712D"/>
    <w:rsid w:val="00FA729D"/>
    <w:rsid w:val="00FA751E"/>
    <w:rsid w:val="00FA76F1"/>
    <w:rsid w:val="00FA77B4"/>
    <w:rsid w:val="00FA77B8"/>
    <w:rsid w:val="00FA7F19"/>
    <w:rsid w:val="00FB00F5"/>
    <w:rsid w:val="00FB011F"/>
    <w:rsid w:val="00FB0182"/>
    <w:rsid w:val="00FB02ED"/>
    <w:rsid w:val="00FB0955"/>
    <w:rsid w:val="00FB0B85"/>
    <w:rsid w:val="00FB12BC"/>
    <w:rsid w:val="00FB17A0"/>
    <w:rsid w:val="00FB1D1E"/>
    <w:rsid w:val="00FB1D21"/>
    <w:rsid w:val="00FB255A"/>
    <w:rsid w:val="00FB2776"/>
    <w:rsid w:val="00FB2C30"/>
    <w:rsid w:val="00FB2DA2"/>
    <w:rsid w:val="00FB2DA3"/>
    <w:rsid w:val="00FB33D3"/>
    <w:rsid w:val="00FB3A15"/>
    <w:rsid w:val="00FB3F38"/>
    <w:rsid w:val="00FB41B8"/>
    <w:rsid w:val="00FB49FC"/>
    <w:rsid w:val="00FB4B9D"/>
    <w:rsid w:val="00FB5703"/>
    <w:rsid w:val="00FB5708"/>
    <w:rsid w:val="00FB5871"/>
    <w:rsid w:val="00FB59DE"/>
    <w:rsid w:val="00FB5B10"/>
    <w:rsid w:val="00FB5CF5"/>
    <w:rsid w:val="00FB609C"/>
    <w:rsid w:val="00FB666E"/>
    <w:rsid w:val="00FB674E"/>
    <w:rsid w:val="00FB6AED"/>
    <w:rsid w:val="00FB6E20"/>
    <w:rsid w:val="00FB7096"/>
    <w:rsid w:val="00FB72CD"/>
    <w:rsid w:val="00FB79B8"/>
    <w:rsid w:val="00FB7BBA"/>
    <w:rsid w:val="00FB7BE1"/>
    <w:rsid w:val="00FB7D27"/>
    <w:rsid w:val="00FB7EC6"/>
    <w:rsid w:val="00FC0102"/>
    <w:rsid w:val="00FC0789"/>
    <w:rsid w:val="00FC0EF3"/>
    <w:rsid w:val="00FC14F4"/>
    <w:rsid w:val="00FC164B"/>
    <w:rsid w:val="00FC1712"/>
    <w:rsid w:val="00FC1731"/>
    <w:rsid w:val="00FC18C0"/>
    <w:rsid w:val="00FC197E"/>
    <w:rsid w:val="00FC1E24"/>
    <w:rsid w:val="00FC25D7"/>
    <w:rsid w:val="00FC28A9"/>
    <w:rsid w:val="00FC2A05"/>
    <w:rsid w:val="00FC2BFC"/>
    <w:rsid w:val="00FC3085"/>
    <w:rsid w:val="00FC3550"/>
    <w:rsid w:val="00FC39EE"/>
    <w:rsid w:val="00FC3FAC"/>
    <w:rsid w:val="00FC4238"/>
    <w:rsid w:val="00FC4630"/>
    <w:rsid w:val="00FC4ABC"/>
    <w:rsid w:val="00FC4D26"/>
    <w:rsid w:val="00FC4D78"/>
    <w:rsid w:val="00FC5318"/>
    <w:rsid w:val="00FC5684"/>
    <w:rsid w:val="00FC57B3"/>
    <w:rsid w:val="00FC5ED8"/>
    <w:rsid w:val="00FC6079"/>
    <w:rsid w:val="00FC6492"/>
    <w:rsid w:val="00FC6609"/>
    <w:rsid w:val="00FC6B67"/>
    <w:rsid w:val="00FC6B94"/>
    <w:rsid w:val="00FC6E79"/>
    <w:rsid w:val="00FC711A"/>
    <w:rsid w:val="00FC7CB6"/>
    <w:rsid w:val="00FC7E44"/>
    <w:rsid w:val="00FD035A"/>
    <w:rsid w:val="00FD0A3E"/>
    <w:rsid w:val="00FD0B1F"/>
    <w:rsid w:val="00FD1014"/>
    <w:rsid w:val="00FD137A"/>
    <w:rsid w:val="00FD164A"/>
    <w:rsid w:val="00FD1839"/>
    <w:rsid w:val="00FD1CEE"/>
    <w:rsid w:val="00FD1D9A"/>
    <w:rsid w:val="00FD1FBC"/>
    <w:rsid w:val="00FD2669"/>
    <w:rsid w:val="00FD2673"/>
    <w:rsid w:val="00FD2C5D"/>
    <w:rsid w:val="00FD2F98"/>
    <w:rsid w:val="00FD309E"/>
    <w:rsid w:val="00FD3926"/>
    <w:rsid w:val="00FD4164"/>
    <w:rsid w:val="00FD41E8"/>
    <w:rsid w:val="00FD4853"/>
    <w:rsid w:val="00FD4CFA"/>
    <w:rsid w:val="00FD5425"/>
    <w:rsid w:val="00FD5903"/>
    <w:rsid w:val="00FD5C8E"/>
    <w:rsid w:val="00FD6025"/>
    <w:rsid w:val="00FD67C2"/>
    <w:rsid w:val="00FD691A"/>
    <w:rsid w:val="00FD69D7"/>
    <w:rsid w:val="00FD6E10"/>
    <w:rsid w:val="00FD6FEE"/>
    <w:rsid w:val="00FD7708"/>
    <w:rsid w:val="00FD7A79"/>
    <w:rsid w:val="00FE0013"/>
    <w:rsid w:val="00FE06FB"/>
    <w:rsid w:val="00FE0A7A"/>
    <w:rsid w:val="00FE0ABE"/>
    <w:rsid w:val="00FE1071"/>
    <w:rsid w:val="00FE11CB"/>
    <w:rsid w:val="00FE1948"/>
    <w:rsid w:val="00FE1A25"/>
    <w:rsid w:val="00FE2197"/>
    <w:rsid w:val="00FE261B"/>
    <w:rsid w:val="00FE2C37"/>
    <w:rsid w:val="00FE2DC0"/>
    <w:rsid w:val="00FE2E0F"/>
    <w:rsid w:val="00FE2E52"/>
    <w:rsid w:val="00FE2E5C"/>
    <w:rsid w:val="00FE3068"/>
    <w:rsid w:val="00FE3075"/>
    <w:rsid w:val="00FE331B"/>
    <w:rsid w:val="00FE33E9"/>
    <w:rsid w:val="00FE39E7"/>
    <w:rsid w:val="00FE3B51"/>
    <w:rsid w:val="00FE494A"/>
    <w:rsid w:val="00FE4CDA"/>
    <w:rsid w:val="00FE59C1"/>
    <w:rsid w:val="00FE5C0C"/>
    <w:rsid w:val="00FE5E10"/>
    <w:rsid w:val="00FE5F23"/>
    <w:rsid w:val="00FE5FD1"/>
    <w:rsid w:val="00FE6808"/>
    <w:rsid w:val="00FE7264"/>
    <w:rsid w:val="00FE75F8"/>
    <w:rsid w:val="00FE762B"/>
    <w:rsid w:val="00FE77D9"/>
    <w:rsid w:val="00FE781B"/>
    <w:rsid w:val="00FE7D8D"/>
    <w:rsid w:val="00FE7FC8"/>
    <w:rsid w:val="00FF0462"/>
    <w:rsid w:val="00FF0724"/>
    <w:rsid w:val="00FF10AA"/>
    <w:rsid w:val="00FF12DD"/>
    <w:rsid w:val="00FF1315"/>
    <w:rsid w:val="00FF16B6"/>
    <w:rsid w:val="00FF1889"/>
    <w:rsid w:val="00FF19F6"/>
    <w:rsid w:val="00FF1A36"/>
    <w:rsid w:val="00FF1DA1"/>
    <w:rsid w:val="00FF1F28"/>
    <w:rsid w:val="00FF2ADF"/>
    <w:rsid w:val="00FF2D57"/>
    <w:rsid w:val="00FF2D81"/>
    <w:rsid w:val="00FF350B"/>
    <w:rsid w:val="00FF35AA"/>
    <w:rsid w:val="00FF4B0C"/>
    <w:rsid w:val="00FF4E60"/>
    <w:rsid w:val="00FF5258"/>
    <w:rsid w:val="00FF5577"/>
    <w:rsid w:val="00FF566D"/>
    <w:rsid w:val="00FF5C50"/>
    <w:rsid w:val="00FF5C97"/>
    <w:rsid w:val="00FF63E9"/>
    <w:rsid w:val="00FF695B"/>
    <w:rsid w:val="00FF6C9C"/>
    <w:rsid w:val="00FF712D"/>
    <w:rsid w:val="00FF7312"/>
    <w:rsid w:val="00FF747C"/>
    <w:rsid w:val="00FF7565"/>
    <w:rsid w:val="00FF7793"/>
    <w:rsid w:val="00FF79E9"/>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D92A65D"/>
  <w14:defaultImageDpi w14:val="32767"/>
  <w15:chartTrackingRefBased/>
  <w15:docId w15:val="{B2CA860B-1710-4022-BC76-94E5D7764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722"/>
    <w:pPr>
      <w:spacing w:before="60" w:after="0" w:line="36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955953"/>
    <w:pPr>
      <w:keepNext/>
      <w:keepLines/>
      <w:numPr>
        <w:ilvl w:val="1"/>
        <w:numId w:val="12"/>
      </w:numPr>
      <w:spacing w:before="240" w:line="240" w:lineRule="auto"/>
      <w:ind w:left="578" w:hanging="578"/>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00722"/>
    <w:pPr>
      <w:keepNext/>
      <w:keepLines/>
      <w:numPr>
        <w:ilvl w:val="2"/>
        <w:numId w:val="12"/>
      </w:numPr>
      <w:spacing w:before="24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0671BC"/>
    <w:pPr>
      <w:widowControl w:val="0"/>
      <w:autoSpaceDE w:val="0"/>
      <w:autoSpaceDN w:val="0"/>
      <w:adjustRightInd w:val="0"/>
      <w:spacing w:before="120" w:line="240" w:lineRule="auto"/>
    </w:pPr>
    <w:rPr>
      <w:rFonts w:cs="Times New Roman"/>
      <w:noProof/>
      <w:szCs w:val="24"/>
    </w:rPr>
  </w:style>
  <w:style w:type="paragraph" w:customStyle="1" w:styleId="Quotation">
    <w:name w:val="Quotation"/>
    <w:basedOn w:val="Normal"/>
    <w:rsid w:val="00A86595"/>
    <w:pPr>
      <w:spacing w:before="0" w:after="240"/>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371907"/>
    <w:pPr>
      <w:spacing w:before="240" w:after="120" w:line="240" w:lineRule="auto"/>
      <w:ind w:firstLine="284"/>
    </w:pPr>
    <w:rPr>
      <w:rFonts w:cstheme="minorHAnsi"/>
      <w:sz w:val="16"/>
    </w:rPr>
  </w:style>
  <w:style w:type="paragraph" w:customStyle="1" w:styleId="CaptionFigure">
    <w:name w:val="Caption Figure"/>
    <w:basedOn w:val="CaptionTable"/>
    <w:qFormat/>
    <w:rsid w:val="00371907"/>
    <w:pPr>
      <w:spacing w:before="12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856AC1"/>
    <w:pPr>
      <w:spacing w:before="0" w:line="240" w:lineRule="auto"/>
      <w:ind w:firstLine="0"/>
      <w:jc w:val="center"/>
    </w:pPr>
    <w:rPr>
      <w:sz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rsid w:val="00A65CFA"/>
    <w:pPr>
      <w:spacing w:before="120" w:after="240"/>
    </w:pPr>
  </w:style>
  <w:style w:type="character" w:customStyle="1" w:styleId="topic-highlight">
    <w:name w:val="topic-highlight"/>
    <w:basedOn w:val="DefaultParagraphFont"/>
    <w:rsid w:val="00B07B51"/>
  </w:style>
  <w:style w:type="character" w:styleId="FollowedHyperlink">
    <w:name w:val="FollowedHyperlink"/>
    <w:basedOn w:val="DefaultParagraphFont"/>
    <w:uiPriority w:val="99"/>
    <w:semiHidden/>
    <w:unhideWhenUsed/>
    <w:rsid w:val="0068273D"/>
    <w:rPr>
      <w:color w:val="954F72" w:themeColor="followedHyperlink"/>
      <w:u w:val="single"/>
    </w:rPr>
  </w:style>
  <w:style w:type="character" w:styleId="PlaceholderText">
    <w:name w:val="Placeholder Text"/>
    <w:basedOn w:val="DefaultParagraphFont"/>
    <w:uiPriority w:val="99"/>
    <w:semiHidden/>
    <w:rsid w:val="00326E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973">
      <w:bodyDiv w:val="1"/>
      <w:marLeft w:val="0"/>
      <w:marRight w:val="0"/>
      <w:marTop w:val="0"/>
      <w:marBottom w:val="0"/>
      <w:divBdr>
        <w:top w:val="none" w:sz="0" w:space="0" w:color="auto"/>
        <w:left w:val="none" w:sz="0" w:space="0" w:color="auto"/>
        <w:bottom w:val="none" w:sz="0" w:space="0" w:color="auto"/>
        <w:right w:val="none" w:sz="0" w:space="0" w:color="auto"/>
      </w:divBdr>
    </w:div>
    <w:div w:id="10109732">
      <w:bodyDiv w:val="1"/>
      <w:marLeft w:val="0"/>
      <w:marRight w:val="0"/>
      <w:marTop w:val="0"/>
      <w:marBottom w:val="0"/>
      <w:divBdr>
        <w:top w:val="none" w:sz="0" w:space="0" w:color="auto"/>
        <w:left w:val="none" w:sz="0" w:space="0" w:color="auto"/>
        <w:bottom w:val="none" w:sz="0" w:space="0" w:color="auto"/>
        <w:right w:val="none" w:sz="0" w:space="0" w:color="auto"/>
      </w:divBdr>
    </w:div>
    <w:div w:id="20129166">
      <w:bodyDiv w:val="1"/>
      <w:marLeft w:val="0"/>
      <w:marRight w:val="0"/>
      <w:marTop w:val="0"/>
      <w:marBottom w:val="0"/>
      <w:divBdr>
        <w:top w:val="none" w:sz="0" w:space="0" w:color="auto"/>
        <w:left w:val="none" w:sz="0" w:space="0" w:color="auto"/>
        <w:bottom w:val="none" w:sz="0" w:space="0" w:color="auto"/>
        <w:right w:val="none" w:sz="0" w:space="0" w:color="auto"/>
      </w:divBdr>
    </w:div>
    <w:div w:id="21593773">
      <w:bodyDiv w:val="1"/>
      <w:marLeft w:val="0"/>
      <w:marRight w:val="0"/>
      <w:marTop w:val="0"/>
      <w:marBottom w:val="0"/>
      <w:divBdr>
        <w:top w:val="none" w:sz="0" w:space="0" w:color="auto"/>
        <w:left w:val="none" w:sz="0" w:space="0" w:color="auto"/>
        <w:bottom w:val="none" w:sz="0" w:space="0" w:color="auto"/>
        <w:right w:val="none" w:sz="0" w:space="0" w:color="auto"/>
      </w:divBdr>
    </w:div>
    <w:div w:id="22636689">
      <w:bodyDiv w:val="1"/>
      <w:marLeft w:val="0"/>
      <w:marRight w:val="0"/>
      <w:marTop w:val="0"/>
      <w:marBottom w:val="0"/>
      <w:divBdr>
        <w:top w:val="none" w:sz="0" w:space="0" w:color="auto"/>
        <w:left w:val="none" w:sz="0" w:space="0" w:color="auto"/>
        <w:bottom w:val="none" w:sz="0" w:space="0" w:color="auto"/>
        <w:right w:val="none" w:sz="0" w:space="0" w:color="auto"/>
      </w:divBdr>
    </w:div>
    <w:div w:id="28923339">
      <w:bodyDiv w:val="1"/>
      <w:marLeft w:val="0"/>
      <w:marRight w:val="0"/>
      <w:marTop w:val="0"/>
      <w:marBottom w:val="0"/>
      <w:divBdr>
        <w:top w:val="none" w:sz="0" w:space="0" w:color="auto"/>
        <w:left w:val="none" w:sz="0" w:space="0" w:color="auto"/>
        <w:bottom w:val="none" w:sz="0" w:space="0" w:color="auto"/>
        <w:right w:val="none" w:sz="0" w:space="0" w:color="auto"/>
      </w:divBdr>
    </w:div>
    <w:div w:id="31853250">
      <w:bodyDiv w:val="1"/>
      <w:marLeft w:val="0"/>
      <w:marRight w:val="0"/>
      <w:marTop w:val="0"/>
      <w:marBottom w:val="0"/>
      <w:divBdr>
        <w:top w:val="none" w:sz="0" w:space="0" w:color="auto"/>
        <w:left w:val="none" w:sz="0" w:space="0" w:color="auto"/>
        <w:bottom w:val="none" w:sz="0" w:space="0" w:color="auto"/>
        <w:right w:val="none" w:sz="0" w:space="0" w:color="auto"/>
      </w:divBdr>
    </w:div>
    <w:div w:id="39403118">
      <w:bodyDiv w:val="1"/>
      <w:marLeft w:val="0"/>
      <w:marRight w:val="0"/>
      <w:marTop w:val="0"/>
      <w:marBottom w:val="0"/>
      <w:divBdr>
        <w:top w:val="none" w:sz="0" w:space="0" w:color="auto"/>
        <w:left w:val="none" w:sz="0" w:space="0" w:color="auto"/>
        <w:bottom w:val="none" w:sz="0" w:space="0" w:color="auto"/>
        <w:right w:val="none" w:sz="0" w:space="0" w:color="auto"/>
      </w:divBdr>
    </w:div>
    <w:div w:id="39676129">
      <w:bodyDiv w:val="1"/>
      <w:marLeft w:val="0"/>
      <w:marRight w:val="0"/>
      <w:marTop w:val="0"/>
      <w:marBottom w:val="0"/>
      <w:divBdr>
        <w:top w:val="none" w:sz="0" w:space="0" w:color="auto"/>
        <w:left w:val="none" w:sz="0" w:space="0" w:color="auto"/>
        <w:bottom w:val="none" w:sz="0" w:space="0" w:color="auto"/>
        <w:right w:val="none" w:sz="0" w:space="0" w:color="auto"/>
      </w:divBdr>
    </w:div>
    <w:div w:id="53546210">
      <w:bodyDiv w:val="1"/>
      <w:marLeft w:val="0"/>
      <w:marRight w:val="0"/>
      <w:marTop w:val="0"/>
      <w:marBottom w:val="0"/>
      <w:divBdr>
        <w:top w:val="none" w:sz="0" w:space="0" w:color="auto"/>
        <w:left w:val="none" w:sz="0" w:space="0" w:color="auto"/>
        <w:bottom w:val="none" w:sz="0" w:space="0" w:color="auto"/>
        <w:right w:val="none" w:sz="0" w:space="0" w:color="auto"/>
      </w:divBdr>
    </w:div>
    <w:div w:id="55014709">
      <w:bodyDiv w:val="1"/>
      <w:marLeft w:val="0"/>
      <w:marRight w:val="0"/>
      <w:marTop w:val="0"/>
      <w:marBottom w:val="0"/>
      <w:divBdr>
        <w:top w:val="none" w:sz="0" w:space="0" w:color="auto"/>
        <w:left w:val="none" w:sz="0" w:space="0" w:color="auto"/>
        <w:bottom w:val="none" w:sz="0" w:space="0" w:color="auto"/>
        <w:right w:val="none" w:sz="0" w:space="0" w:color="auto"/>
      </w:divBdr>
    </w:div>
    <w:div w:id="63261934">
      <w:bodyDiv w:val="1"/>
      <w:marLeft w:val="0"/>
      <w:marRight w:val="0"/>
      <w:marTop w:val="0"/>
      <w:marBottom w:val="0"/>
      <w:divBdr>
        <w:top w:val="none" w:sz="0" w:space="0" w:color="auto"/>
        <w:left w:val="none" w:sz="0" w:space="0" w:color="auto"/>
        <w:bottom w:val="none" w:sz="0" w:space="0" w:color="auto"/>
        <w:right w:val="none" w:sz="0" w:space="0" w:color="auto"/>
      </w:divBdr>
    </w:div>
    <w:div w:id="63797279">
      <w:bodyDiv w:val="1"/>
      <w:marLeft w:val="0"/>
      <w:marRight w:val="0"/>
      <w:marTop w:val="0"/>
      <w:marBottom w:val="0"/>
      <w:divBdr>
        <w:top w:val="none" w:sz="0" w:space="0" w:color="auto"/>
        <w:left w:val="none" w:sz="0" w:space="0" w:color="auto"/>
        <w:bottom w:val="none" w:sz="0" w:space="0" w:color="auto"/>
        <w:right w:val="none" w:sz="0" w:space="0" w:color="auto"/>
      </w:divBdr>
    </w:div>
    <w:div w:id="65537660">
      <w:bodyDiv w:val="1"/>
      <w:marLeft w:val="0"/>
      <w:marRight w:val="0"/>
      <w:marTop w:val="0"/>
      <w:marBottom w:val="0"/>
      <w:divBdr>
        <w:top w:val="none" w:sz="0" w:space="0" w:color="auto"/>
        <w:left w:val="none" w:sz="0" w:space="0" w:color="auto"/>
        <w:bottom w:val="none" w:sz="0" w:space="0" w:color="auto"/>
        <w:right w:val="none" w:sz="0" w:space="0" w:color="auto"/>
      </w:divBdr>
    </w:div>
    <w:div w:id="71591070">
      <w:bodyDiv w:val="1"/>
      <w:marLeft w:val="0"/>
      <w:marRight w:val="0"/>
      <w:marTop w:val="0"/>
      <w:marBottom w:val="0"/>
      <w:divBdr>
        <w:top w:val="none" w:sz="0" w:space="0" w:color="auto"/>
        <w:left w:val="none" w:sz="0" w:space="0" w:color="auto"/>
        <w:bottom w:val="none" w:sz="0" w:space="0" w:color="auto"/>
        <w:right w:val="none" w:sz="0" w:space="0" w:color="auto"/>
      </w:divBdr>
    </w:div>
    <w:div w:id="75831039">
      <w:bodyDiv w:val="1"/>
      <w:marLeft w:val="0"/>
      <w:marRight w:val="0"/>
      <w:marTop w:val="0"/>
      <w:marBottom w:val="0"/>
      <w:divBdr>
        <w:top w:val="none" w:sz="0" w:space="0" w:color="auto"/>
        <w:left w:val="none" w:sz="0" w:space="0" w:color="auto"/>
        <w:bottom w:val="none" w:sz="0" w:space="0" w:color="auto"/>
        <w:right w:val="none" w:sz="0" w:space="0" w:color="auto"/>
      </w:divBdr>
    </w:div>
    <w:div w:id="80880826">
      <w:bodyDiv w:val="1"/>
      <w:marLeft w:val="0"/>
      <w:marRight w:val="0"/>
      <w:marTop w:val="0"/>
      <w:marBottom w:val="0"/>
      <w:divBdr>
        <w:top w:val="none" w:sz="0" w:space="0" w:color="auto"/>
        <w:left w:val="none" w:sz="0" w:space="0" w:color="auto"/>
        <w:bottom w:val="none" w:sz="0" w:space="0" w:color="auto"/>
        <w:right w:val="none" w:sz="0" w:space="0" w:color="auto"/>
      </w:divBdr>
    </w:div>
    <w:div w:id="81025849">
      <w:bodyDiv w:val="1"/>
      <w:marLeft w:val="0"/>
      <w:marRight w:val="0"/>
      <w:marTop w:val="0"/>
      <w:marBottom w:val="0"/>
      <w:divBdr>
        <w:top w:val="none" w:sz="0" w:space="0" w:color="auto"/>
        <w:left w:val="none" w:sz="0" w:space="0" w:color="auto"/>
        <w:bottom w:val="none" w:sz="0" w:space="0" w:color="auto"/>
        <w:right w:val="none" w:sz="0" w:space="0" w:color="auto"/>
      </w:divBdr>
    </w:div>
    <w:div w:id="81265315">
      <w:bodyDiv w:val="1"/>
      <w:marLeft w:val="0"/>
      <w:marRight w:val="0"/>
      <w:marTop w:val="0"/>
      <w:marBottom w:val="0"/>
      <w:divBdr>
        <w:top w:val="none" w:sz="0" w:space="0" w:color="auto"/>
        <w:left w:val="none" w:sz="0" w:space="0" w:color="auto"/>
        <w:bottom w:val="none" w:sz="0" w:space="0" w:color="auto"/>
        <w:right w:val="none" w:sz="0" w:space="0" w:color="auto"/>
      </w:divBdr>
    </w:div>
    <w:div w:id="82142225">
      <w:bodyDiv w:val="1"/>
      <w:marLeft w:val="0"/>
      <w:marRight w:val="0"/>
      <w:marTop w:val="0"/>
      <w:marBottom w:val="0"/>
      <w:divBdr>
        <w:top w:val="none" w:sz="0" w:space="0" w:color="auto"/>
        <w:left w:val="none" w:sz="0" w:space="0" w:color="auto"/>
        <w:bottom w:val="none" w:sz="0" w:space="0" w:color="auto"/>
        <w:right w:val="none" w:sz="0" w:space="0" w:color="auto"/>
      </w:divBdr>
    </w:div>
    <w:div w:id="83306000">
      <w:bodyDiv w:val="1"/>
      <w:marLeft w:val="0"/>
      <w:marRight w:val="0"/>
      <w:marTop w:val="0"/>
      <w:marBottom w:val="0"/>
      <w:divBdr>
        <w:top w:val="none" w:sz="0" w:space="0" w:color="auto"/>
        <w:left w:val="none" w:sz="0" w:space="0" w:color="auto"/>
        <w:bottom w:val="none" w:sz="0" w:space="0" w:color="auto"/>
        <w:right w:val="none" w:sz="0" w:space="0" w:color="auto"/>
      </w:divBdr>
    </w:div>
    <w:div w:id="84225998">
      <w:bodyDiv w:val="1"/>
      <w:marLeft w:val="0"/>
      <w:marRight w:val="0"/>
      <w:marTop w:val="0"/>
      <w:marBottom w:val="0"/>
      <w:divBdr>
        <w:top w:val="none" w:sz="0" w:space="0" w:color="auto"/>
        <w:left w:val="none" w:sz="0" w:space="0" w:color="auto"/>
        <w:bottom w:val="none" w:sz="0" w:space="0" w:color="auto"/>
        <w:right w:val="none" w:sz="0" w:space="0" w:color="auto"/>
      </w:divBdr>
    </w:div>
    <w:div w:id="89357966">
      <w:bodyDiv w:val="1"/>
      <w:marLeft w:val="0"/>
      <w:marRight w:val="0"/>
      <w:marTop w:val="0"/>
      <w:marBottom w:val="0"/>
      <w:divBdr>
        <w:top w:val="none" w:sz="0" w:space="0" w:color="auto"/>
        <w:left w:val="none" w:sz="0" w:space="0" w:color="auto"/>
        <w:bottom w:val="none" w:sz="0" w:space="0" w:color="auto"/>
        <w:right w:val="none" w:sz="0" w:space="0" w:color="auto"/>
      </w:divBdr>
    </w:div>
    <w:div w:id="89785609">
      <w:bodyDiv w:val="1"/>
      <w:marLeft w:val="0"/>
      <w:marRight w:val="0"/>
      <w:marTop w:val="0"/>
      <w:marBottom w:val="0"/>
      <w:divBdr>
        <w:top w:val="none" w:sz="0" w:space="0" w:color="auto"/>
        <w:left w:val="none" w:sz="0" w:space="0" w:color="auto"/>
        <w:bottom w:val="none" w:sz="0" w:space="0" w:color="auto"/>
        <w:right w:val="none" w:sz="0" w:space="0" w:color="auto"/>
      </w:divBdr>
    </w:div>
    <w:div w:id="92089923">
      <w:bodyDiv w:val="1"/>
      <w:marLeft w:val="0"/>
      <w:marRight w:val="0"/>
      <w:marTop w:val="0"/>
      <w:marBottom w:val="0"/>
      <w:divBdr>
        <w:top w:val="none" w:sz="0" w:space="0" w:color="auto"/>
        <w:left w:val="none" w:sz="0" w:space="0" w:color="auto"/>
        <w:bottom w:val="none" w:sz="0" w:space="0" w:color="auto"/>
        <w:right w:val="none" w:sz="0" w:space="0" w:color="auto"/>
      </w:divBdr>
    </w:div>
    <w:div w:id="95247112">
      <w:bodyDiv w:val="1"/>
      <w:marLeft w:val="0"/>
      <w:marRight w:val="0"/>
      <w:marTop w:val="0"/>
      <w:marBottom w:val="0"/>
      <w:divBdr>
        <w:top w:val="none" w:sz="0" w:space="0" w:color="auto"/>
        <w:left w:val="none" w:sz="0" w:space="0" w:color="auto"/>
        <w:bottom w:val="none" w:sz="0" w:space="0" w:color="auto"/>
        <w:right w:val="none" w:sz="0" w:space="0" w:color="auto"/>
      </w:divBdr>
    </w:div>
    <w:div w:id="101073899">
      <w:bodyDiv w:val="1"/>
      <w:marLeft w:val="0"/>
      <w:marRight w:val="0"/>
      <w:marTop w:val="0"/>
      <w:marBottom w:val="0"/>
      <w:divBdr>
        <w:top w:val="none" w:sz="0" w:space="0" w:color="auto"/>
        <w:left w:val="none" w:sz="0" w:space="0" w:color="auto"/>
        <w:bottom w:val="none" w:sz="0" w:space="0" w:color="auto"/>
        <w:right w:val="none" w:sz="0" w:space="0" w:color="auto"/>
      </w:divBdr>
    </w:div>
    <w:div w:id="111244148">
      <w:bodyDiv w:val="1"/>
      <w:marLeft w:val="0"/>
      <w:marRight w:val="0"/>
      <w:marTop w:val="0"/>
      <w:marBottom w:val="0"/>
      <w:divBdr>
        <w:top w:val="none" w:sz="0" w:space="0" w:color="auto"/>
        <w:left w:val="none" w:sz="0" w:space="0" w:color="auto"/>
        <w:bottom w:val="none" w:sz="0" w:space="0" w:color="auto"/>
        <w:right w:val="none" w:sz="0" w:space="0" w:color="auto"/>
      </w:divBdr>
    </w:div>
    <w:div w:id="111245743">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12671335">
      <w:bodyDiv w:val="1"/>
      <w:marLeft w:val="0"/>
      <w:marRight w:val="0"/>
      <w:marTop w:val="0"/>
      <w:marBottom w:val="0"/>
      <w:divBdr>
        <w:top w:val="none" w:sz="0" w:space="0" w:color="auto"/>
        <w:left w:val="none" w:sz="0" w:space="0" w:color="auto"/>
        <w:bottom w:val="none" w:sz="0" w:space="0" w:color="auto"/>
        <w:right w:val="none" w:sz="0" w:space="0" w:color="auto"/>
      </w:divBdr>
    </w:div>
    <w:div w:id="120389717">
      <w:bodyDiv w:val="1"/>
      <w:marLeft w:val="0"/>
      <w:marRight w:val="0"/>
      <w:marTop w:val="0"/>
      <w:marBottom w:val="0"/>
      <w:divBdr>
        <w:top w:val="none" w:sz="0" w:space="0" w:color="auto"/>
        <w:left w:val="none" w:sz="0" w:space="0" w:color="auto"/>
        <w:bottom w:val="none" w:sz="0" w:space="0" w:color="auto"/>
        <w:right w:val="none" w:sz="0" w:space="0" w:color="auto"/>
      </w:divBdr>
    </w:div>
    <w:div w:id="121924411">
      <w:bodyDiv w:val="1"/>
      <w:marLeft w:val="0"/>
      <w:marRight w:val="0"/>
      <w:marTop w:val="0"/>
      <w:marBottom w:val="0"/>
      <w:divBdr>
        <w:top w:val="none" w:sz="0" w:space="0" w:color="auto"/>
        <w:left w:val="none" w:sz="0" w:space="0" w:color="auto"/>
        <w:bottom w:val="none" w:sz="0" w:space="0" w:color="auto"/>
        <w:right w:val="none" w:sz="0" w:space="0" w:color="auto"/>
      </w:divBdr>
    </w:div>
    <w:div w:id="124086392">
      <w:bodyDiv w:val="1"/>
      <w:marLeft w:val="0"/>
      <w:marRight w:val="0"/>
      <w:marTop w:val="0"/>
      <w:marBottom w:val="0"/>
      <w:divBdr>
        <w:top w:val="none" w:sz="0" w:space="0" w:color="auto"/>
        <w:left w:val="none" w:sz="0" w:space="0" w:color="auto"/>
        <w:bottom w:val="none" w:sz="0" w:space="0" w:color="auto"/>
        <w:right w:val="none" w:sz="0" w:space="0" w:color="auto"/>
      </w:divBdr>
    </w:div>
    <w:div w:id="129514760">
      <w:bodyDiv w:val="1"/>
      <w:marLeft w:val="0"/>
      <w:marRight w:val="0"/>
      <w:marTop w:val="0"/>
      <w:marBottom w:val="0"/>
      <w:divBdr>
        <w:top w:val="none" w:sz="0" w:space="0" w:color="auto"/>
        <w:left w:val="none" w:sz="0" w:space="0" w:color="auto"/>
        <w:bottom w:val="none" w:sz="0" w:space="0" w:color="auto"/>
        <w:right w:val="none" w:sz="0" w:space="0" w:color="auto"/>
      </w:divBdr>
    </w:div>
    <w:div w:id="130636519">
      <w:bodyDiv w:val="1"/>
      <w:marLeft w:val="0"/>
      <w:marRight w:val="0"/>
      <w:marTop w:val="0"/>
      <w:marBottom w:val="0"/>
      <w:divBdr>
        <w:top w:val="none" w:sz="0" w:space="0" w:color="auto"/>
        <w:left w:val="none" w:sz="0" w:space="0" w:color="auto"/>
        <w:bottom w:val="none" w:sz="0" w:space="0" w:color="auto"/>
        <w:right w:val="none" w:sz="0" w:space="0" w:color="auto"/>
      </w:divBdr>
    </w:div>
    <w:div w:id="131138257">
      <w:bodyDiv w:val="1"/>
      <w:marLeft w:val="0"/>
      <w:marRight w:val="0"/>
      <w:marTop w:val="0"/>
      <w:marBottom w:val="0"/>
      <w:divBdr>
        <w:top w:val="none" w:sz="0" w:space="0" w:color="auto"/>
        <w:left w:val="none" w:sz="0" w:space="0" w:color="auto"/>
        <w:bottom w:val="none" w:sz="0" w:space="0" w:color="auto"/>
        <w:right w:val="none" w:sz="0" w:space="0" w:color="auto"/>
      </w:divBdr>
    </w:div>
    <w:div w:id="131757791">
      <w:bodyDiv w:val="1"/>
      <w:marLeft w:val="0"/>
      <w:marRight w:val="0"/>
      <w:marTop w:val="0"/>
      <w:marBottom w:val="0"/>
      <w:divBdr>
        <w:top w:val="none" w:sz="0" w:space="0" w:color="auto"/>
        <w:left w:val="none" w:sz="0" w:space="0" w:color="auto"/>
        <w:bottom w:val="none" w:sz="0" w:space="0" w:color="auto"/>
        <w:right w:val="none" w:sz="0" w:space="0" w:color="auto"/>
      </w:divBdr>
    </w:div>
    <w:div w:id="132406335">
      <w:bodyDiv w:val="1"/>
      <w:marLeft w:val="0"/>
      <w:marRight w:val="0"/>
      <w:marTop w:val="0"/>
      <w:marBottom w:val="0"/>
      <w:divBdr>
        <w:top w:val="none" w:sz="0" w:space="0" w:color="auto"/>
        <w:left w:val="none" w:sz="0" w:space="0" w:color="auto"/>
        <w:bottom w:val="none" w:sz="0" w:space="0" w:color="auto"/>
        <w:right w:val="none" w:sz="0" w:space="0" w:color="auto"/>
      </w:divBdr>
    </w:div>
    <w:div w:id="142166218">
      <w:bodyDiv w:val="1"/>
      <w:marLeft w:val="0"/>
      <w:marRight w:val="0"/>
      <w:marTop w:val="0"/>
      <w:marBottom w:val="0"/>
      <w:divBdr>
        <w:top w:val="none" w:sz="0" w:space="0" w:color="auto"/>
        <w:left w:val="none" w:sz="0" w:space="0" w:color="auto"/>
        <w:bottom w:val="none" w:sz="0" w:space="0" w:color="auto"/>
        <w:right w:val="none" w:sz="0" w:space="0" w:color="auto"/>
      </w:divBdr>
    </w:div>
    <w:div w:id="147326645">
      <w:bodyDiv w:val="1"/>
      <w:marLeft w:val="0"/>
      <w:marRight w:val="0"/>
      <w:marTop w:val="0"/>
      <w:marBottom w:val="0"/>
      <w:divBdr>
        <w:top w:val="none" w:sz="0" w:space="0" w:color="auto"/>
        <w:left w:val="none" w:sz="0" w:space="0" w:color="auto"/>
        <w:bottom w:val="none" w:sz="0" w:space="0" w:color="auto"/>
        <w:right w:val="none" w:sz="0" w:space="0" w:color="auto"/>
      </w:divBdr>
    </w:div>
    <w:div w:id="148058320">
      <w:bodyDiv w:val="1"/>
      <w:marLeft w:val="0"/>
      <w:marRight w:val="0"/>
      <w:marTop w:val="0"/>
      <w:marBottom w:val="0"/>
      <w:divBdr>
        <w:top w:val="none" w:sz="0" w:space="0" w:color="auto"/>
        <w:left w:val="none" w:sz="0" w:space="0" w:color="auto"/>
        <w:bottom w:val="none" w:sz="0" w:space="0" w:color="auto"/>
        <w:right w:val="none" w:sz="0" w:space="0" w:color="auto"/>
      </w:divBdr>
    </w:div>
    <w:div w:id="153760881">
      <w:bodyDiv w:val="1"/>
      <w:marLeft w:val="0"/>
      <w:marRight w:val="0"/>
      <w:marTop w:val="0"/>
      <w:marBottom w:val="0"/>
      <w:divBdr>
        <w:top w:val="none" w:sz="0" w:space="0" w:color="auto"/>
        <w:left w:val="none" w:sz="0" w:space="0" w:color="auto"/>
        <w:bottom w:val="none" w:sz="0" w:space="0" w:color="auto"/>
        <w:right w:val="none" w:sz="0" w:space="0" w:color="auto"/>
      </w:divBdr>
    </w:div>
    <w:div w:id="154613409">
      <w:bodyDiv w:val="1"/>
      <w:marLeft w:val="0"/>
      <w:marRight w:val="0"/>
      <w:marTop w:val="0"/>
      <w:marBottom w:val="0"/>
      <w:divBdr>
        <w:top w:val="none" w:sz="0" w:space="0" w:color="auto"/>
        <w:left w:val="none" w:sz="0" w:space="0" w:color="auto"/>
        <w:bottom w:val="none" w:sz="0" w:space="0" w:color="auto"/>
        <w:right w:val="none" w:sz="0" w:space="0" w:color="auto"/>
      </w:divBdr>
    </w:div>
    <w:div w:id="157382435">
      <w:bodyDiv w:val="1"/>
      <w:marLeft w:val="0"/>
      <w:marRight w:val="0"/>
      <w:marTop w:val="0"/>
      <w:marBottom w:val="0"/>
      <w:divBdr>
        <w:top w:val="none" w:sz="0" w:space="0" w:color="auto"/>
        <w:left w:val="none" w:sz="0" w:space="0" w:color="auto"/>
        <w:bottom w:val="none" w:sz="0" w:space="0" w:color="auto"/>
        <w:right w:val="none" w:sz="0" w:space="0" w:color="auto"/>
      </w:divBdr>
    </w:div>
    <w:div w:id="158664896">
      <w:bodyDiv w:val="1"/>
      <w:marLeft w:val="0"/>
      <w:marRight w:val="0"/>
      <w:marTop w:val="0"/>
      <w:marBottom w:val="0"/>
      <w:divBdr>
        <w:top w:val="none" w:sz="0" w:space="0" w:color="auto"/>
        <w:left w:val="none" w:sz="0" w:space="0" w:color="auto"/>
        <w:bottom w:val="none" w:sz="0" w:space="0" w:color="auto"/>
        <w:right w:val="none" w:sz="0" w:space="0" w:color="auto"/>
      </w:divBdr>
    </w:div>
    <w:div w:id="160050351">
      <w:bodyDiv w:val="1"/>
      <w:marLeft w:val="0"/>
      <w:marRight w:val="0"/>
      <w:marTop w:val="0"/>
      <w:marBottom w:val="0"/>
      <w:divBdr>
        <w:top w:val="none" w:sz="0" w:space="0" w:color="auto"/>
        <w:left w:val="none" w:sz="0" w:space="0" w:color="auto"/>
        <w:bottom w:val="none" w:sz="0" w:space="0" w:color="auto"/>
        <w:right w:val="none" w:sz="0" w:space="0" w:color="auto"/>
      </w:divBdr>
    </w:div>
    <w:div w:id="163208934">
      <w:bodyDiv w:val="1"/>
      <w:marLeft w:val="0"/>
      <w:marRight w:val="0"/>
      <w:marTop w:val="0"/>
      <w:marBottom w:val="0"/>
      <w:divBdr>
        <w:top w:val="none" w:sz="0" w:space="0" w:color="auto"/>
        <w:left w:val="none" w:sz="0" w:space="0" w:color="auto"/>
        <w:bottom w:val="none" w:sz="0" w:space="0" w:color="auto"/>
        <w:right w:val="none" w:sz="0" w:space="0" w:color="auto"/>
      </w:divBdr>
    </w:div>
    <w:div w:id="165555599">
      <w:bodyDiv w:val="1"/>
      <w:marLeft w:val="0"/>
      <w:marRight w:val="0"/>
      <w:marTop w:val="0"/>
      <w:marBottom w:val="0"/>
      <w:divBdr>
        <w:top w:val="none" w:sz="0" w:space="0" w:color="auto"/>
        <w:left w:val="none" w:sz="0" w:space="0" w:color="auto"/>
        <w:bottom w:val="none" w:sz="0" w:space="0" w:color="auto"/>
        <w:right w:val="none" w:sz="0" w:space="0" w:color="auto"/>
      </w:divBdr>
    </w:div>
    <w:div w:id="168953618">
      <w:bodyDiv w:val="1"/>
      <w:marLeft w:val="0"/>
      <w:marRight w:val="0"/>
      <w:marTop w:val="0"/>
      <w:marBottom w:val="0"/>
      <w:divBdr>
        <w:top w:val="none" w:sz="0" w:space="0" w:color="auto"/>
        <w:left w:val="none" w:sz="0" w:space="0" w:color="auto"/>
        <w:bottom w:val="none" w:sz="0" w:space="0" w:color="auto"/>
        <w:right w:val="none" w:sz="0" w:space="0" w:color="auto"/>
      </w:divBdr>
    </w:div>
    <w:div w:id="171647510">
      <w:bodyDiv w:val="1"/>
      <w:marLeft w:val="0"/>
      <w:marRight w:val="0"/>
      <w:marTop w:val="0"/>
      <w:marBottom w:val="0"/>
      <w:divBdr>
        <w:top w:val="none" w:sz="0" w:space="0" w:color="auto"/>
        <w:left w:val="none" w:sz="0" w:space="0" w:color="auto"/>
        <w:bottom w:val="none" w:sz="0" w:space="0" w:color="auto"/>
        <w:right w:val="none" w:sz="0" w:space="0" w:color="auto"/>
      </w:divBdr>
    </w:div>
    <w:div w:id="172844160">
      <w:bodyDiv w:val="1"/>
      <w:marLeft w:val="0"/>
      <w:marRight w:val="0"/>
      <w:marTop w:val="0"/>
      <w:marBottom w:val="0"/>
      <w:divBdr>
        <w:top w:val="none" w:sz="0" w:space="0" w:color="auto"/>
        <w:left w:val="none" w:sz="0" w:space="0" w:color="auto"/>
        <w:bottom w:val="none" w:sz="0" w:space="0" w:color="auto"/>
        <w:right w:val="none" w:sz="0" w:space="0" w:color="auto"/>
      </w:divBdr>
    </w:div>
    <w:div w:id="176310161">
      <w:bodyDiv w:val="1"/>
      <w:marLeft w:val="0"/>
      <w:marRight w:val="0"/>
      <w:marTop w:val="0"/>
      <w:marBottom w:val="0"/>
      <w:divBdr>
        <w:top w:val="none" w:sz="0" w:space="0" w:color="auto"/>
        <w:left w:val="none" w:sz="0" w:space="0" w:color="auto"/>
        <w:bottom w:val="none" w:sz="0" w:space="0" w:color="auto"/>
        <w:right w:val="none" w:sz="0" w:space="0" w:color="auto"/>
      </w:divBdr>
    </w:div>
    <w:div w:id="176388851">
      <w:bodyDiv w:val="1"/>
      <w:marLeft w:val="0"/>
      <w:marRight w:val="0"/>
      <w:marTop w:val="0"/>
      <w:marBottom w:val="0"/>
      <w:divBdr>
        <w:top w:val="none" w:sz="0" w:space="0" w:color="auto"/>
        <w:left w:val="none" w:sz="0" w:space="0" w:color="auto"/>
        <w:bottom w:val="none" w:sz="0" w:space="0" w:color="auto"/>
        <w:right w:val="none" w:sz="0" w:space="0" w:color="auto"/>
      </w:divBdr>
    </w:div>
    <w:div w:id="179440612">
      <w:bodyDiv w:val="1"/>
      <w:marLeft w:val="0"/>
      <w:marRight w:val="0"/>
      <w:marTop w:val="0"/>
      <w:marBottom w:val="0"/>
      <w:divBdr>
        <w:top w:val="none" w:sz="0" w:space="0" w:color="auto"/>
        <w:left w:val="none" w:sz="0" w:space="0" w:color="auto"/>
        <w:bottom w:val="none" w:sz="0" w:space="0" w:color="auto"/>
        <w:right w:val="none" w:sz="0" w:space="0" w:color="auto"/>
      </w:divBdr>
    </w:div>
    <w:div w:id="180167281">
      <w:bodyDiv w:val="1"/>
      <w:marLeft w:val="0"/>
      <w:marRight w:val="0"/>
      <w:marTop w:val="0"/>
      <w:marBottom w:val="0"/>
      <w:divBdr>
        <w:top w:val="none" w:sz="0" w:space="0" w:color="auto"/>
        <w:left w:val="none" w:sz="0" w:space="0" w:color="auto"/>
        <w:bottom w:val="none" w:sz="0" w:space="0" w:color="auto"/>
        <w:right w:val="none" w:sz="0" w:space="0" w:color="auto"/>
      </w:divBdr>
    </w:div>
    <w:div w:id="181165178">
      <w:bodyDiv w:val="1"/>
      <w:marLeft w:val="0"/>
      <w:marRight w:val="0"/>
      <w:marTop w:val="0"/>
      <w:marBottom w:val="0"/>
      <w:divBdr>
        <w:top w:val="none" w:sz="0" w:space="0" w:color="auto"/>
        <w:left w:val="none" w:sz="0" w:space="0" w:color="auto"/>
        <w:bottom w:val="none" w:sz="0" w:space="0" w:color="auto"/>
        <w:right w:val="none" w:sz="0" w:space="0" w:color="auto"/>
      </w:divBdr>
    </w:div>
    <w:div w:id="182674748">
      <w:bodyDiv w:val="1"/>
      <w:marLeft w:val="0"/>
      <w:marRight w:val="0"/>
      <w:marTop w:val="0"/>
      <w:marBottom w:val="0"/>
      <w:divBdr>
        <w:top w:val="none" w:sz="0" w:space="0" w:color="auto"/>
        <w:left w:val="none" w:sz="0" w:space="0" w:color="auto"/>
        <w:bottom w:val="none" w:sz="0" w:space="0" w:color="auto"/>
        <w:right w:val="none" w:sz="0" w:space="0" w:color="auto"/>
      </w:divBdr>
    </w:div>
    <w:div w:id="182939881">
      <w:bodyDiv w:val="1"/>
      <w:marLeft w:val="0"/>
      <w:marRight w:val="0"/>
      <w:marTop w:val="0"/>
      <w:marBottom w:val="0"/>
      <w:divBdr>
        <w:top w:val="none" w:sz="0" w:space="0" w:color="auto"/>
        <w:left w:val="none" w:sz="0" w:space="0" w:color="auto"/>
        <w:bottom w:val="none" w:sz="0" w:space="0" w:color="auto"/>
        <w:right w:val="none" w:sz="0" w:space="0" w:color="auto"/>
      </w:divBdr>
    </w:div>
    <w:div w:id="188685179">
      <w:bodyDiv w:val="1"/>
      <w:marLeft w:val="0"/>
      <w:marRight w:val="0"/>
      <w:marTop w:val="0"/>
      <w:marBottom w:val="0"/>
      <w:divBdr>
        <w:top w:val="none" w:sz="0" w:space="0" w:color="auto"/>
        <w:left w:val="none" w:sz="0" w:space="0" w:color="auto"/>
        <w:bottom w:val="none" w:sz="0" w:space="0" w:color="auto"/>
        <w:right w:val="none" w:sz="0" w:space="0" w:color="auto"/>
      </w:divBdr>
    </w:div>
    <w:div w:id="188690412">
      <w:bodyDiv w:val="1"/>
      <w:marLeft w:val="0"/>
      <w:marRight w:val="0"/>
      <w:marTop w:val="0"/>
      <w:marBottom w:val="0"/>
      <w:divBdr>
        <w:top w:val="none" w:sz="0" w:space="0" w:color="auto"/>
        <w:left w:val="none" w:sz="0" w:space="0" w:color="auto"/>
        <w:bottom w:val="none" w:sz="0" w:space="0" w:color="auto"/>
        <w:right w:val="none" w:sz="0" w:space="0" w:color="auto"/>
      </w:divBdr>
    </w:div>
    <w:div w:id="191455486">
      <w:bodyDiv w:val="1"/>
      <w:marLeft w:val="0"/>
      <w:marRight w:val="0"/>
      <w:marTop w:val="0"/>
      <w:marBottom w:val="0"/>
      <w:divBdr>
        <w:top w:val="none" w:sz="0" w:space="0" w:color="auto"/>
        <w:left w:val="none" w:sz="0" w:space="0" w:color="auto"/>
        <w:bottom w:val="none" w:sz="0" w:space="0" w:color="auto"/>
        <w:right w:val="none" w:sz="0" w:space="0" w:color="auto"/>
      </w:divBdr>
    </w:div>
    <w:div w:id="195581988">
      <w:bodyDiv w:val="1"/>
      <w:marLeft w:val="0"/>
      <w:marRight w:val="0"/>
      <w:marTop w:val="0"/>
      <w:marBottom w:val="0"/>
      <w:divBdr>
        <w:top w:val="none" w:sz="0" w:space="0" w:color="auto"/>
        <w:left w:val="none" w:sz="0" w:space="0" w:color="auto"/>
        <w:bottom w:val="none" w:sz="0" w:space="0" w:color="auto"/>
        <w:right w:val="none" w:sz="0" w:space="0" w:color="auto"/>
      </w:divBdr>
    </w:div>
    <w:div w:id="195893117">
      <w:bodyDiv w:val="1"/>
      <w:marLeft w:val="0"/>
      <w:marRight w:val="0"/>
      <w:marTop w:val="0"/>
      <w:marBottom w:val="0"/>
      <w:divBdr>
        <w:top w:val="none" w:sz="0" w:space="0" w:color="auto"/>
        <w:left w:val="none" w:sz="0" w:space="0" w:color="auto"/>
        <w:bottom w:val="none" w:sz="0" w:space="0" w:color="auto"/>
        <w:right w:val="none" w:sz="0" w:space="0" w:color="auto"/>
      </w:divBdr>
    </w:div>
    <w:div w:id="198857691">
      <w:bodyDiv w:val="1"/>
      <w:marLeft w:val="0"/>
      <w:marRight w:val="0"/>
      <w:marTop w:val="0"/>
      <w:marBottom w:val="0"/>
      <w:divBdr>
        <w:top w:val="none" w:sz="0" w:space="0" w:color="auto"/>
        <w:left w:val="none" w:sz="0" w:space="0" w:color="auto"/>
        <w:bottom w:val="none" w:sz="0" w:space="0" w:color="auto"/>
        <w:right w:val="none" w:sz="0" w:space="0" w:color="auto"/>
      </w:divBdr>
    </w:div>
    <w:div w:id="203296469">
      <w:bodyDiv w:val="1"/>
      <w:marLeft w:val="0"/>
      <w:marRight w:val="0"/>
      <w:marTop w:val="0"/>
      <w:marBottom w:val="0"/>
      <w:divBdr>
        <w:top w:val="none" w:sz="0" w:space="0" w:color="auto"/>
        <w:left w:val="none" w:sz="0" w:space="0" w:color="auto"/>
        <w:bottom w:val="none" w:sz="0" w:space="0" w:color="auto"/>
        <w:right w:val="none" w:sz="0" w:space="0" w:color="auto"/>
      </w:divBdr>
    </w:div>
    <w:div w:id="204292466">
      <w:bodyDiv w:val="1"/>
      <w:marLeft w:val="0"/>
      <w:marRight w:val="0"/>
      <w:marTop w:val="0"/>
      <w:marBottom w:val="0"/>
      <w:divBdr>
        <w:top w:val="none" w:sz="0" w:space="0" w:color="auto"/>
        <w:left w:val="none" w:sz="0" w:space="0" w:color="auto"/>
        <w:bottom w:val="none" w:sz="0" w:space="0" w:color="auto"/>
        <w:right w:val="none" w:sz="0" w:space="0" w:color="auto"/>
      </w:divBdr>
    </w:div>
    <w:div w:id="208420455">
      <w:bodyDiv w:val="1"/>
      <w:marLeft w:val="0"/>
      <w:marRight w:val="0"/>
      <w:marTop w:val="0"/>
      <w:marBottom w:val="0"/>
      <w:divBdr>
        <w:top w:val="none" w:sz="0" w:space="0" w:color="auto"/>
        <w:left w:val="none" w:sz="0" w:space="0" w:color="auto"/>
        <w:bottom w:val="none" w:sz="0" w:space="0" w:color="auto"/>
        <w:right w:val="none" w:sz="0" w:space="0" w:color="auto"/>
      </w:divBdr>
    </w:div>
    <w:div w:id="211311623">
      <w:bodyDiv w:val="1"/>
      <w:marLeft w:val="0"/>
      <w:marRight w:val="0"/>
      <w:marTop w:val="0"/>
      <w:marBottom w:val="0"/>
      <w:divBdr>
        <w:top w:val="none" w:sz="0" w:space="0" w:color="auto"/>
        <w:left w:val="none" w:sz="0" w:space="0" w:color="auto"/>
        <w:bottom w:val="none" w:sz="0" w:space="0" w:color="auto"/>
        <w:right w:val="none" w:sz="0" w:space="0" w:color="auto"/>
      </w:divBdr>
    </w:div>
    <w:div w:id="213084459">
      <w:bodyDiv w:val="1"/>
      <w:marLeft w:val="0"/>
      <w:marRight w:val="0"/>
      <w:marTop w:val="0"/>
      <w:marBottom w:val="0"/>
      <w:divBdr>
        <w:top w:val="none" w:sz="0" w:space="0" w:color="auto"/>
        <w:left w:val="none" w:sz="0" w:space="0" w:color="auto"/>
        <w:bottom w:val="none" w:sz="0" w:space="0" w:color="auto"/>
        <w:right w:val="none" w:sz="0" w:space="0" w:color="auto"/>
      </w:divBdr>
    </w:div>
    <w:div w:id="222985387">
      <w:bodyDiv w:val="1"/>
      <w:marLeft w:val="0"/>
      <w:marRight w:val="0"/>
      <w:marTop w:val="0"/>
      <w:marBottom w:val="0"/>
      <w:divBdr>
        <w:top w:val="none" w:sz="0" w:space="0" w:color="auto"/>
        <w:left w:val="none" w:sz="0" w:space="0" w:color="auto"/>
        <w:bottom w:val="none" w:sz="0" w:space="0" w:color="auto"/>
        <w:right w:val="none" w:sz="0" w:space="0" w:color="auto"/>
      </w:divBdr>
    </w:div>
    <w:div w:id="223836352">
      <w:bodyDiv w:val="1"/>
      <w:marLeft w:val="0"/>
      <w:marRight w:val="0"/>
      <w:marTop w:val="0"/>
      <w:marBottom w:val="0"/>
      <w:divBdr>
        <w:top w:val="none" w:sz="0" w:space="0" w:color="auto"/>
        <w:left w:val="none" w:sz="0" w:space="0" w:color="auto"/>
        <w:bottom w:val="none" w:sz="0" w:space="0" w:color="auto"/>
        <w:right w:val="none" w:sz="0" w:space="0" w:color="auto"/>
      </w:divBdr>
    </w:div>
    <w:div w:id="228080071">
      <w:bodyDiv w:val="1"/>
      <w:marLeft w:val="0"/>
      <w:marRight w:val="0"/>
      <w:marTop w:val="0"/>
      <w:marBottom w:val="0"/>
      <w:divBdr>
        <w:top w:val="none" w:sz="0" w:space="0" w:color="auto"/>
        <w:left w:val="none" w:sz="0" w:space="0" w:color="auto"/>
        <w:bottom w:val="none" w:sz="0" w:space="0" w:color="auto"/>
        <w:right w:val="none" w:sz="0" w:space="0" w:color="auto"/>
      </w:divBdr>
    </w:div>
    <w:div w:id="232661419">
      <w:bodyDiv w:val="1"/>
      <w:marLeft w:val="0"/>
      <w:marRight w:val="0"/>
      <w:marTop w:val="0"/>
      <w:marBottom w:val="0"/>
      <w:divBdr>
        <w:top w:val="none" w:sz="0" w:space="0" w:color="auto"/>
        <w:left w:val="none" w:sz="0" w:space="0" w:color="auto"/>
        <w:bottom w:val="none" w:sz="0" w:space="0" w:color="auto"/>
        <w:right w:val="none" w:sz="0" w:space="0" w:color="auto"/>
      </w:divBdr>
    </w:div>
    <w:div w:id="236404292">
      <w:bodyDiv w:val="1"/>
      <w:marLeft w:val="0"/>
      <w:marRight w:val="0"/>
      <w:marTop w:val="0"/>
      <w:marBottom w:val="0"/>
      <w:divBdr>
        <w:top w:val="none" w:sz="0" w:space="0" w:color="auto"/>
        <w:left w:val="none" w:sz="0" w:space="0" w:color="auto"/>
        <w:bottom w:val="none" w:sz="0" w:space="0" w:color="auto"/>
        <w:right w:val="none" w:sz="0" w:space="0" w:color="auto"/>
      </w:divBdr>
    </w:div>
    <w:div w:id="236982153">
      <w:bodyDiv w:val="1"/>
      <w:marLeft w:val="0"/>
      <w:marRight w:val="0"/>
      <w:marTop w:val="0"/>
      <w:marBottom w:val="0"/>
      <w:divBdr>
        <w:top w:val="none" w:sz="0" w:space="0" w:color="auto"/>
        <w:left w:val="none" w:sz="0" w:space="0" w:color="auto"/>
        <w:bottom w:val="none" w:sz="0" w:space="0" w:color="auto"/>
        <w:right w:val="none" w:sz="0" w:space="0" w:color="auto"/>
      </w:divBdr>
    </w:div>
    <w:div w:id="242878577">
      <w:bodyDiv w:val="1"/>
      <w:marLeft w:val="0"/>
      <w:marRight w:val="0"/>
      <w:marTop w:val="0"/>
      <w:marBottom w:val="0"/>
      <w:divBdr>
        <w:top w:val="none" w:sz="0" w:space="0" w:color="auto"/>
        <w:left w:val="none" w:sz="0" w:space="0" w:color="auto"/>
        <w:bottom w:val="none" w:sz="0" w:space="0" w:color="auto"/>
        <w:right w:val="none" w:sz="0" w:space="0" w:color="auto"/>
      </w:divBdr>
    </w:div>
    <w:div w:id="244262296">
      <w:bodyDiv w:val="1"/>
      <w:marLeft w:val="0"/>
      <w:marRight w:val="0"/>
      <w:marTop w:val="0"/>
      <w:marBottom w:val="0"/>
      <w:divBdr>
        <w:top w:val="none" w:sz="0" w:space="0" w:color="auto"/>
        <w:left w:val="none" w:sz="0" w:space="0" w:color="auto"/>
        <w:bottom w:val="none" w:sz="0" w:space="0" w:color="auto"/>
        <w:right w:val="none" w:sz="0" w:space="0" w:color="auto"/>
      </w:divBdr>
    </w:div>
    <w:div w:id="246623019">
      <w:bodyDiv w:val="1"/>
      <w:marLeft w:val="0"/>
      <w:marRight w:val="0"/>
      <w:marTop w:val="0"/>
      <w:marBottom w:val="0"/>
      <w:divBdr>
        <w:top w:val="none" w:sz="0" w:space="0" w:color="auto"/>
        <w:left w:val="none" w:sz="0" w:space="0" w:color="auto"/>
        <w:bottom w:val="none" w:sz="0" w:space="0" w:color="auto"/>
        <w:right w:val="none" w:sz="0" w:space="0" w:color="auto"/>
      </w:divBdr>
    </w:div>
    <w:div w:id="248933138">
      <w:bodyDiv w:val="1"/>
      <w:marLeft w:val="0"/>
      <w:marRight w:val="0"/>
      <w:marTop w:val="0"/>
      <w:marBottom w:val="0"/>
      <w:divBdr>
        <w:top w:val="none" w:sz="0" w:space="0" w:color="auto"/>
        <w:left w:val="none" w:sz="0" w:space="0" w:color="auto"/>
        <w:bottom w:val="none" w:sz="0" w:space="0" w:color="auto"/>
        <w:right w:val="none" w:sz="0" w:space="0" w:color="auto"/>
      </w:divBdr>
    </w:div>
    <w:div w:id="253169352">
      <w:bodyDiv w:val="1"/>
      <w:marLeft w:val="0"/>
      <w:marRight w:val="0"/>
      <w:marTop w:val="0"/>
      <w:marBottom w:val="0"/>
      <w:divBdr>
        <w:top w:val="none" w:sz="0" w:space="0" w:color="auto"/>
        <w:left w:val="none" w:sz="0" w:space="0" w:color="auto"/>
        <w:bottom w:val="none" w:sz="0" w:space="0" w:color="auto"/>
        <w:right w:val="none" w:sz="0" w:space="0" w:color="auto"/>
      </w:divBdr>
    </w:div>
    <w:div w:id="255750258">
      <w:bodyDiv w:val="1"/>
      <w:marLeft w:val="0"/>
      <w:marRight w:val="0"/>
      <w:marTop w:val="0"/>
      <w:marBottom w:val="0"/>
      <w:divBdr>
        <w:top w:val="none" w:sz="0" w:space="0" w:color="auto"/>
        <w:left w:val="none" w:sz="0" w:space="0" w:color="auto"/>
        <w:bottom w:val="none" w:sz="0" w:space="0" w:color="auto"/>
        <w:right w:val="none" w:sz="0" w:space="0" w:color="auto"/>
      </w:divBdr>
    </w:div>
    <w:div w:id="258678238">
      <w:bodyDiv w:val="1"/>
      <w:marLeft w:val="0"/>
      <w:marRight w:val="0"/>
      <w:marTop w:val="0"/>
      <w:marBottom w:val="0"/>
      <w:divBdr>
        <w:top w:val="none" w:sz="0" w:space="0" w:color="auto"/>
        <w:left w:val="none" w:sz="0" w:space="0" w:color="auto"/>
        <w:bottom w:val="none" w:sz="0" w:space="0" w:color="auto"/>
        <w:right w:val="none" w:sz="0" w:space="0" w:color="auto"/>
      </w:divBdr>
    </w:div>
    <w:div w:id="260070343">
      <w:bodyDiv w:val="1"/>
      <w:marLeft w:val="0"/>
      <w:marRight w:val="0"/>
      <w:marTop w:val="0"/>
      <w:marBottom w:val="0"/>
      <w:divBdr>
        <w:top w:val="none" w:sz="0" w:space="0" w:color="auto"/>
        <w:left w:val="none" w:sz="0" w:space="0" w:color="auto"/>
        <w:bottom w:val="none" w:sz="0" w:space="0" w:color="auto"/>
        <w:right w:val="none" w:sz="0" w:space="0" w:color="auto"/>
      </w:divBdr>
    </w:div>
    <w:div w:id="263148892">
      <w:bodyDiv w:val="1"/>
      <w:marLeft w:val="0"/>
      <w:marRight w:val="0"/>
      <w:marTop w:val="0"/>
      <w:marBottom w:val="0"/>
      <w:divBdr>
        <w:top w:val="none" w:sz="0" w:space="0" w:color="auto"/>
        <w:left w:val="none" w:sz="0" w:space="0" w:color="auto"/>
        <w:bottom w:val="none" w:sz="0" w:space="0" w:color="auto"/>
        <w:right w:val="none" w:sz="0" w:space="0" w:color="auto"/>
      </w:divBdr>
    </w:div>
    <w:div w:id="263196144">
      <w:bodyDiv w:val="1"/>
      <w:marLeft w:val="0"/>
      <w:marRight w:val="0"/>
      <w:marTop w:val="0"/>
      <w:marBottom w:val="0"/>
      <w:divBdr>
        <w:top w:val="none" w:sz="0" w:space="0" w:color="auto"/>
        <w:left w:val="none" w:sz="0" w:space="0" w:color="auto"/>
        <w:bottom w:val="none" w:sz="0" w:space="0" w:color="auto"/>
        <w:right w:val="none" w:sz="0" w:space="0" w:color="auto"/>
      </w:divBdr>
    </w:div>
    <w:div w:id="264073239">
      <w:bodyDiv w:val="1"/>
      <w:marLeft w:val="0"/>
      <w:marRight w:val="0"/>
      <w:marTop w:val="0"/>
      <w:marBottom w:val="0"/>
      <w:divBdr>
        <w:top w:val="none" w:sz="0" w:space="0" w:color="auto"/>
        <w:left w:val="none" w:sz="0" w:space="0" w:color="auto"/>
        <w:bottom w:val="none" w:sz="0" w:space="0" w:color="auto"/>
        <w:right w:val="none" w:sz="0" w:space="0" w:color="auto"/>
      </w:divBdr>
    </w:div>
    <w:div w:id="265698053">
      <w:bodyDiv w:val="1"/>
      <w:marLeft w:val="0"/>
      <w:marRight w:val="0"/>
      <w:marTop w:val="0"/>
      <w:marBottom w:val="0"/>
      <w:divBdr>
        <w:top w:val="none" w:sz="0" w:space="0" w:color="auto"/>
        <w:left w:val="none" w:sz="0" w:space="0" w:color="auto"/>
        <w:bottom w:val="none" w:sz="0" w:space="0" w:color="auto"/>
        <w:right w:val="none" w:sz="0" w:space="0" w:color="auto"/>
      </w:divBdr>
    </w:div>
    <w:div w:id="269238658">
      <w:bodyDiv w:val="1"/>
      <w:marLeft w:val="0"/>
      <w:marRight w:val="0"/>
      <w:marTop w:val="0"/>
      <w:marBottom w:val="0"/>
      <w:divBdr>
        <w:top w:val="none" w:sz="0" w:space="0" w:color="auto"/>
        <w:left w:val="none" w:sz="0" w:space="0" w:color="auto"/>
        <w:bottom w:val="none" w:sz="0" w:space="0" w:color="auto"/>
        <w:right w:val="none" w:sz="0" w:space="0" w:color="auto"/>
      </w:divBdr>
    </w:div>
    <w:div w:id="275526646">
      <w:bodyDiv w:val="1"/>
      <w:marLeft w:val="0"/>
      <w:marRight w:val="0"/>
      <w:marTop w:val="0"/>
      <w:marBottom w:val="0"/>
      <w:divBdr>
        <w:top w:val="none" w:sz="0" w:space="0" w:color="auto"/>
        <w:left w:val="none" w:sz="0" w:space="0" w:color="auto"/>
        <w:bottom w:val="none" w:sz="0" w:space="0" w:color="auto"/>
        <w:right w:val="none" w:sz="0" w:space="0" w:color="auto"/>
      </w:divBdr>
    </w:div>
    <w:div w:id="275722559">
      <w:bodyDiv w:val="1"/>
      <w:marLeft w:val="0"/>
      <w:marRight w:val="0"/>
      <w:marTop w:val="0"/>
      <w:marBottom w:val="0"/>
      <w:divBdr>
        <w:top w:val="none" w:sz="0" w:space="0" w:color="auto"/>
        <w:left w:val="none" w:sz="0" w:space="0" w:color="auto"/>
        <w:bottom w:val="none" w:sz="0" w:space="0" w:color="auto"/>
        <w:right w:val="none" w:sz="0" w:space="0" w:color="auto"/>
      </w:divBdr>
    </w:div>
    <w:div w:id="291636696">
      <w:bodyDiv w:val="1"/>
      <w:marLeft w:val="0"/>
      <w:marRight w:val="0"/>
      <w:marTop w:val="0"/>
      <w:marBottom w:val="0"/>
      <w:divBdr>
        <w:top w:val="none" w:sz="0" w:space="0" w:color="auto"/>
        <w:left w:val="none" w:sz="0" w:space="0" w:color="auto"/>
        <w:bottom w:val="none" w:sz="0" w:space="0" w:color="auto"/>
        <w:right w:val="none" w:sz="0" w:space="0" w:color="auto"/>
      </w:divBdr>
    </w:div>
    <w:div w:id="302925290">
      <w:bodyDiv w:val="1"/>
      <w:marLeft w:val="0"/>
      <w:marRight w:val="0"/>
      <w:marTop w:val="0"/>
      <w:marBottom w:val="0"/>
      <w:divBdr>
        <w:top w:val="none" w:sz="0" w:space="0" w:color="auto"/>
        <w:left w:val="none" w:sz="0" w:space="0" w:color="auto"/>
        <w:bottom w:val="none" w:sz="0" w:space="0" w:color="auto"/>
        <w:right w:val="none" w:sz="0" w:space="0" w:color="auto"/>
      </w:divBdr>
    </w:div>
    <w:div w:id="307251876">
      <w:bodyDiv w:val="1"/>
      <w:marLeft w:val="0"/>
      <w:marRight w:val="0"/>
      <w:marTop w:val="0"/>
      <w:marBottom w:val="0"/>
      <w:divBdr>
        <w:top w:val="none" w:sz="0" w:space="0" w:color="auto"/>
        <w:left w:val="none" w:sz="0" w:space="0" w:color="auto"/>
        <w:bottom w:val="none" w:sz="0" w:space="0" w:color="auto"/>
        <w:right w:val="none" w:sz="0" w:space="0" w:color="auto"/>
      </w:divBdr>
    </w:div>
    <w:div w:id="307325417">
      <w:bodyDiv w:val="1"/>
      <w:marLeft w:val="0"/>
      <w:marRight w:val="0"/>
      <w:marTop w:val="0"/>
      <w:marBottom w:val="0"/>
      <w:divBdr>
        <w:top w:val="none" w:sz="0" w:space="0" w:color="auto"/>
        <w:left w:val="none" w:sz="0" w:space="0" w:color="auto"/>
        <w:bottom w:val="none" w:sz="0" w:space="0" w:color="auto"/>
        <w:right w:val="none" w:sz="0" w:space="0" w:color="auto"/>
      </w:divBdr>
    </w:div>
    <w:div w:id="309406280">
      <w:bodyDiv w:val="1"/>
      <w:marLeft w:val="0"/>
      <w:marRight w:val="0"/>
      <w:marTop w:val="0"/>
      <w:marBottom w:val="0"/>
      <w:divBdr>
        <w:top w:val="none" w:sz="0" w:space="0" w:color="auto"/>
        <w:left w:val="none" w:sz="0" w:space="0" w:color="auto"/>
        <w:bottom w:val="none" w:sz="0" w:space="0" w:color="auto"/>
        <w:right w:val="none" w:sz="0" w:space="0" w:color="auto"/>
      </w:divBdr>
    </w:div>
    <w:div w:id="319620525">
      <w:bodyDiv w:val="1"/>
      <w:marLeft w:val="0"/>
      <w:marRight w:val="0"/>
      <w:marTop w:val="0"/>
      <w:marBottom w:val="0"/>
      <w:divBdr>
        <w:top w:val="none" w:sz="0" w:space="0" w:color="auto"/>
        <w:left w:val="none" w:sz="0" w:space="0" w:color="auto"/>
        <w:bottom w:val="none" w:sz="0" w:space="0" w:color="auto"/>
        <w:right w:val="none" w:sz="0" w:space="0" w:color="auto"/>
      </w:divBdr>
    </w:div>
    <w:div w:id="320700281">
      <w:bodyDiv w:val="1"/>
      <w:marLeft w:val="0"/>
      <w:marRight w:val="0"/>
      <w:marTop w:val="0"/>
      <w:marBottom w:val="0"/>
      <w:divBdr>
        <w:top w:val="none" w:sz="0" w:space="0" w:color="auto"/>
        <w:left w:val="none" w:sz="0" w:space="0" w:color="auto"/>
        <w:bottom w:val="none" w:sz="0" w:space="0" w:color="auto"/>
        <w:right w:val="none" w:sz="0" w:space="0" w:color="auto"/>
      </w:divBdr>
    </w:div>
    <w:div w:id="331612303">
      <w:bodyDiv w:val="1"/>
      <w:marLeft w:val="0"/>
      <w:marRight w:val="0"/>
      <w:marTop w:val="0"/>
      <w:marBottom w:val="0"/>
      <w:divBdr>
        <w:top w:val="none" w:sz="0" w:space="0" w:color="auto"/>
        <w:left w:val="none" w:sz="0" w:space="0" w:color="auto"/>
        <w:bottom w:val="none" w:sz="0" w:space="0" w:color="auto"/>
        <w:right w:val="none" w:sz="0" w:space="0" w:color="auto"/>
      </w:divBdr>
    </w:div>
    <w:div w:id="338625618">
      <w:bodyDiv w:val="1"/>
      <w:marLeft w:val="0"/>
      <w:marRight w:val="0"/>
      <w:marTop w:val="0"/>
      <w:marBottom w:val="0"/>
      <w:divBdr>
        <w:top w:val="none" w:sz="0" w:space="0" w:color="auto"/>
        <w:left w:val="none" w:sz="0" w:space="0" w:color="auto"/>
        <w:bottom w:val="none" w:sz="0" w:space="0" w:color="auto"/>
        <w:right w:val="none" w:sz="0" w:space="0" w:color="auto"/>
      </w:divBdr>
    </w:div>
    <w:div w:id="340815794">
      <w:bodyDiv w:val="1"/>
      <w:marLeft w:val="0"/>
      <w:marRight w:val="0"/>
      <w:marTop w:val="0"/>
      <w:marBottom w:val="0"/>
      <w:divBdr>
        <w:top w:val="none" w:sz="0" w:space="0" w:color="auto"/>
        <w:left w:val="none" w:sz="0" w:space="0" w:color="auto"/>
        <w:bottom w:val="none" w:sz="0" w:space="0" w:color="auto"/>
        <w:right w:val="none" w:sz="0" w:space="0" w:color="auto"/>
      </w:divBdr>
    </w:div>
    <w:div w:id="341783519">
      <w:bodyDiv w:val="1"/>
      <w:marLeft w:val="0"/>
      <w:marRight w:val="0"/>
      <w:marTop w:val="0"/>
      <w:marBottom w:val="0"/>
      <w:divBdr>
        <w:top w:val="none" w:sz="0" w:space="0" w:color="auto"/>
        <w:left w:val="none" w:sz="0" w:space="0" w:color="auto"/>
        <w:bottom w:val="none" w:sz="0" w:space="0" w:color="auto"/>
        <w:right w:val="none" w:sz="0" w:space="0" w:color="auto"/>
      </w:divBdr>
    </w:div>
    <w:div w:id="343482579">
      <w:bodyDiv w:val="1"/>
      <w:marLeft w:val="0"/>
      <w:marRight w:val="0"/>
      <w:marTop w:val="0"/>
      <w:marBottom w:val="0"/>
      <w:divBdr>
        <w:top w:val="none" w:sz="0" w:space="0" w:color="auto"/>
        <w:left w:val="none" w:sz="0" w:space="0" w:color="auto"/>
        <w:bottom w:val="none" w:sz="0" w:space="0" w:color="auto"/>
        <w:right w:val="none" w:sz="0" w:space="0" w:color="auto"/>
      </w:divBdr>
    </w:div>
    <w:div w:id="360478914">
      <w:bodyDiv w:val="1"/>
      <w:marLeft w:val="0"/>
      <w:marRight w:val="0"/>
      <w:marTop w:val="0"/>
      <w:marBottom w:val="0"/>
      <w:divBdr>
        <w:top w:val="none" w:sz="0" w:space="0" w:color="auto"/>
        <w:left w:val="none" w:sz="0" w:space="0" w:color="auto"/>
        <w:bottom w:val="none" w:sz="0" w:space="0" w:color="auto"/>
        <w:right w:val="none" w:sz="0" w:space="0" w:color="auto"/>
      </w:divBdr>
    </w:div>
    <w:div w:id="364528350">
      <w:bodyDiv w:val="1"/>
      <w:marLeft w:val="0"/>
      <w:marRight w:val="0"/>
      <w:marTop w:val="0"/>
      <w:marBottom w:val="0"/>
      <w:divBdr>
        <w:top w:val="none" w:sz="0" w:space="0" w:color="auto"/>
        <w:left w:val="none" w:sz="0" w:space="0" w:color="auto"/>
        <w:bottom w:val="none" w:sz="0" w:space="0" w:color="auto"/>
        <w:right w:val="none" w:sz="0" w:space="0" w:color="auto"/>
      </w:divBdr>
    </w:div>
    <w:div w:id="373240576">
      <w:bodyDiv w:val="1"/>
      <w:marLeft w:val="0"/>
      <w:marRight w:val="0"/>
      <w:marTop w:val="0"/>
      <w:marBottom w:val="0"/>
      <w:divBdr>
        <w:top w:val="none" w:sz="0" w:space="0" w:color="auto"/>
        <w:left w:val="none" w:sz="0" w:space="0" w:color="auto"/>
        <w:bottom w:val="none" w:sz="0" w:space="0" w:color="auto"/>
        <w:right w:val="none" w:sz="0" w:space="0" w:color="auto"/>
      </w:divBdr>
    </w:div>
    <w:div w:id="373849833">
      <w:bodyDiv w:val="1"/>
      <w:marLeft w:val="0"/>
      <w:marRight w:val="0"/>
      <w:marTop w:val="0"/>
      <w:marBottom w:val="0"/>
      <w:divBdr>
        <w:top w:val="none" w:sz="0" w:space="0" w:color="auto"/>
        <w:left w:val="none" w:sz="0" w:space="0" w:color="auto"/>
        <w:bottom w:val="none" w:sz="0" w:space="0" w:color="auto"/>
        <w:right w:val="none" w:sz="0" w:space="0" w:color="auto"/>
      </w:divBdr>
    </w:div>
    <w:div w:id="374426693">
      <w:bodyDiv w:val="1"/>
      <w:marLeft w:val="0"/>
      <w:marRight w:val="0"/>
      <w:marTop w:val="0"/>
      <w:marBottom w:val="0"/>
      <w:divBdr>
        <w:top w:val="none" w:sz="0" w:space="0" w:color="auto"/>
        <w:left w:val="none" w:sz="0" w:space="0" w:color="auto"/>
        <w:bottom w:val="none" w:sz="0" w:space="0" w:color="auto"/>
        <w:right w:val="none" w:sz="0" w:space="0" w:color="auto"/>
      </w:divBdr>
    </w:div>
    <w:div w:id="376855523">
      <w:bodyDiv w:val="1"/>
      <w:marLeft w:val="0"/>
      <w:marRight w:val="0"/>
      <w:marTop w:val="0"/>
      <w:marBottom w:val="0"/>
      <w:divBdr>
        <w:top w:val="none" w:sz="0" w:space="0" w:color="auto"/>
        <w:left w:val="none" w:sz="0" w:space="0" w:color="auto"/>
        <w:bottom w:val="none" w:sz="0" w:space="0" w:color="auto"/>
        <w:right w:val="none" w:sz="0" w:space="0" w:color="auto"/>
      </w:divBdr>
    </w:div>
    <w:div w:id="377751838">
      <w:bodyDiv w:val="1"/>
      <w:marLeft w:val="0"/>
      <w:marRight w:val="0"/>
      <w:marTop w:val="0"/>
      <w:marBottom w:val="0"/>
      <w:divBdr>
        <w:top w:val="none" w:sz="0" w:space="0" w:color="auto"/>
        <w:left w:val="none" w:sz="0" w:space="0" w:color="auto"/>
        <w:bottom w:val="none" w:sz="0" w:space="0" w:color="auto"/>
        <w:right w:val="none" w:sz="0" w:space="0" w:color="auto"/>
      </w:divBdr>
    </w:div>
    <w:div w:id="379016176">
      <w:bodyDiv w:val="1"/>
      <w:marLeft w:val="0"/>
      <w:marRight w:val="0"/>
      <w:marTop w:val="0"/>
      <w:marBottom w:val="0"/>
      <w:divBdr>
        <w:top w:val="none" w:sz="0" w:space="0" w:color="auto"/>
        <w:left w:val="none" w:sz="0" w:space="0" w:color="auto"/>
        <w:bottom w:val="none" w:sz="0" w:space="0" w:color="auto"/>
        <w:right w:val="none" w:sz="0" w:space="0" w:color="auto"/>
      </w:divBdr>
    </w:div>
    <w:div w:id="380062542">
      <w:bodyDiv w:val="1"/>
      <w:marLeft w:val="0"/>
      <w:marRight w:val="0"/>
      <w:marTop w:val="0"/>
      <w:marBottom w:val="0"/>
      <w:divBdr>
        <w:top w:val="none" w:sz="0" w:space="0" w:color="auto"/>
        <w:left w:val="none" w:sz="0" w:space="0" w:color="auto"/>
        <w:bottom w:val="none" w:sz="0" w:space="0" w:color="auto"/>
        <w:right w:val="none" w:sz="0" w:space="0" w:color="auto"/>
      </w:divBdr>
    </w:div>
    <w:div w:id="384449549">
      <w:bodyDiv w:val="1"/>
      <w:marLeft w:val="0"/>
      <w:marRight w:val="0"/>
      <w:marTop w:val="0"/>
      <w:marBottom w:val="0"/>
      <w:divBdr>
        <w:top w:val="none" w:sz="0" w:space="0" w:color="auto"/>
        <w:left w:val="none" w:sz="0" w:space="0" w:color="auto"/>
        <w:bottom w:val="none" w:sz="0" w:space="0" w:color="auto"/>
        <w:right w:val="none" w:sz="0" w:space="0" w:color="auto"/>
      </w:divBdr>
    </w:div>
    <w:div w:id="401023137">
      <w:bodyDiv w:val="1"/>
      <w:marLeft w:val="0"/>
      <w:marRight w:val="0"/>
      <w:marTop w:val="0"/>
      <w:marBottom w:val="0"/>
      <w:divBdr>
        <w:top w:val="none" w:sz="0" w:space="0" w:color="auto"/>
        <w:left w:val="none" w:sz="0" w:space="0" w:color="auto"/>
        <w:bottom w:val="none" w:sz="0" w:space="0" w:color="auto"/>
        <w:right w:val="none" w:sz="0" w:space="0" w:color="auto"/>
      </w:divBdr>
    </w:div>
    <w:div w:id="402336233">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411590223">
      <w:bodyDiv w:val="1"/>
      <w:marLeft w:val="0"/>
      <w:marRight w:val="0"/>
      <w:marTop w:val="0"/>
      <w:marBottom w:val="0"/>
      <w:divBdr>
        <w:top w:val="none" w:sz="0" w:space="0" w:color="auto"/>
        <w:left w:val="none" w:sz="0" w:space="0" w:color="auto"/>
        <w:bottom w:val="none" w:sz="0" w:space="0" w:color="auto"/>
        <w:right w:val="none" w:sz="0" w:space="0" w:color="auto"/>
      </w:divBdr>
    </w:div>
    <w:div w:id="411970302">
      <w:bodyDiv w:val="1"/>
      <w:marLeft w:val="0"/>
      <w:marRight w:val="0"/>
      <w:marTop w:val="0"/>
      <w:marBottom w:val="0"/>
      <w:divBdr>
        <w:top w:val="none" w:sz="0" w:space="0" w:color="auto"/>
        <w:left w:val="none" w:sz="0" w:space="0" w:color="auto"/>
        <w:bottom w:val="none" w:sz="0" w:space="0" w:color="auto"/>
        <w:right w:val="none" w:sz="0" w:space="0" w:color="auto"/>
      </w:divBdr>
    </w:div>
    <w:div w:id="413744025">
      <w:bodyDiv w:val="1"/>
      <w:marLeft w:val="0"/>
      <w:marRight w:val="0"/>
      <w:marTop w:val="0"/>
      <w:marBottom w:val="0"/>
      <w:divBdr>
        <w:top w:val="none" w:sz="0" w:space="0" w:color="auto"/>
        <w:left w:val="none" w:sz="0" w:space="0" w:color="auto"/>
        <w:bottom w:val="none" w:sz="0" w:space="0" w:color="auto"/>
        <w:right w:val="none" w:sz="0" w:space="0" w:color="auto"/>
      </w:divBdr>
    </w:div>
    <w:div w:id="416682002">
      <w:bodyDiv w:val="1"/>
      <w:marLeft w:val="0"/>
      <w:marRight w:val="0"/>
      <w:marTop w:val="0"/>
      <w:marBottom w:val="0"/>
      <w:divBdr>
        <w:top w:val="none" w:sz="0" w:space="0" w:color="auto"/>
        <w:left w:val="none" w:sz="0" w:space="0" w:color="auto"/>
        <w:bottom w:val="none" w:sz="0" w:space="0" w:color="auto"/>
        <w:right w:val="none" w:sz="0" w:space="0" w:color="auto"/>
      </w:divBdr>
    </w:div>
    <w:div w:id="418256777">
      <w:bodyDiv w:val="1"/>
      <w:marLeft w:val="0"/>
      <w:marRight w:val="0"/>
      <w:marTop w:val="0"/>
      <w:marBottom w:val="0"/>
      <w:divBdr>
        <w:top w:val="none" w:sz="0" w:space="0" w:color="auto"/>
        <w:left w:val="none" w:sz="0" w:space="0" w:color="auto"/>
        <w:bottom w:val="none" w:sz="0" w:space="0" w:color="auto"/>
        <w:right w:val="none" w:sz="0" w:space="0" w:color="auto"/>
      </w:divBdr>
    </w:div>
    <w:div w:id="419178398">
      <w:bodyDiv w:val="1"/>
      <w:marLeft w:val="0"/>
      <w:marRight w:val="0"/>
      <w:marTop w:val="0"/>
      <w:marBottom w:val="0"/>
      <w:divBdr>
        <w:top w:val="none" w:sz="0" w:space="0" w:color="auto"/>
        <w:left w:val="none" w:sz="0" w:space="0" w:color="auto"/>
        <w:bottom w:val="none" w:sz="0" w:space="0" w:color="auto"/>
        <w:right w:val="none" w:sz="0" w:space="0" w:color="auto"/>
      </w:divBdr>
    </w:div>
    <w:div w:id="425351050">
      <w:bodyDiv w:val="1"/>
      <w:marLeft w:val="0"/>
      <w:marRight w:val="0"/>
      <w:marTop w:val="0"/>
      <w:marBottom w:val="0"/>
      <w:divBdr>
        <w:top w:val="none" w:sz="0" w:space="0" w:color="auto"/>
        <w:left w:val="none" w:sz="0" w:space="0" w:color="auto"/>
        <w:bottom w:val="none" w:sz="0" w:space="0" w:color="auto"/>
        <w:right w:val="none" w:sz="0" w:space="0" w:color="auto"/>
      </w:divBdr>
    </w:div>
    <w:div w:id="427507972">
      <w:bodyDiv w:val="1"/>
      <w:marLeft w:val="0"/>
      <w:marRight w:val="0"/>
      <w:marTop w:val="0"/>
      <w:marBottom w:val="0"/>
      <w:divBdr>
        <w:top w:val="none" w:sz="0" w:space="0" w:color="auto"/>
        <w:left w:val="none" w:sz="0" w:space="0" w:color="auto"/>
        <w:bottom w:val="none" w:sz="0" w:space="0" w:color="auto"/>
        <w:right w:val="none" w:sz="0" w:space="0" w:color="auto"/>
      </w:divBdr>
    </w:div>
    <w:div w:id="428737361">
      <w:bodyDiv w:val="1"/>
      <w:marLeft w:val="0"/>
      <w:marRight w:val="0"/>
      <w:marTop w:val="0"/>
      <w:marBottom w:val="0"/>
      <w:divBdr>
        <w:top w:val="none" w:sz="0" w:space="0" w:color="auto"/>
        <w:left w:val="none" w:sz="0" w:space="0" w:color="auto"/>
        <w:bottom w:val="none" w:sz="0" w:space="0" w:color="auto"/>
        <w:right w:val="none" w:sz="0" w:space="0" w:color="auto"/>
      </w:divBdr>
    </w:div>
    <w:div w:id="430052587">
      <w:bodyDiv w:val="1"/>
      <w:marLeft w:val="0"/>
      <w:marRight w:val="0"/>
      <w:marTop w:val="0"/>
      <w:marBottom w:val="0"/>
      <w:divBdr>
        <w:top w:val="none" w:sz="0" w:space="0" w:color="auto"/>
        <w:left w:val="none" w:sz="0" w:space="0" w:color="auto"/>
        <w:bottom w:val="none" w:sz="0" w:space="0" w:color="auto"/>
        <w:right w:val="none" w:sz="0" w:space="0" w:color="auto"/>
      </w:divBdr>
    </w:div>
    <w:div w:id="430443056">
      <w:bodyDiv w:val="1"/>
      <w:marLeft w:val="0"/>
      <w:marRight w:val="0"/>
      <w:marTop w:val="0"/>
      <w:marBottom w:val="0"/>
      <w:divBdr>
        <w:top w:val="none" w:sz="0" w:space="0" w:color="auto"/>
        <w:left w:val="none" w:sz="0" w:space="0" w:color="auto"/>
        <w:bottom w:val="none" w:sz="0" w:space="0" w:color="auto"/>
        <w:right w:val="none" w:sz="0" w:space="0" w:color="auto"/>
      </w:divBdr>
    </w:div>
    <w:div w:id="431508560">
      <w:bodyDiv w:val="1"/>
      <w:marLeft w:val="0"/>
      <w:marRight w:val="0"/>
      <w:marTop w:val="0"/>
      <w:marBottom w:val="0"/>
      <w:divBdr>
        <w:top w:val="none" w:sz="0" w:space="0" w:color="auto"/>
        <w:left w:val="none" w:sz="0" w:space="0" w:color="auto"/>
        <w:bottom w:val="none" w:sz="0" w:space="0" w:color="auto"/>
        <w:right w:val="none" w:sz="0" w:space="0" w:color="auto"/>
      </w:divBdr>
    </w:div>
    <w:div w:id="432626489">
      <w:bodyDiv w:val="1"/>
      <w:marLeft w:val="0"/>
      <w:marRight w:val="0"/>
      <w:marTop w:val="0"/>
      <w:marBottom w:val="0"/>
      <w:divBdr>
        <w:top w:val="none" w:sz="0" w:space="0" w:color="auto"/>
        <w:left w:val="none" w:sz="0" w:space="0" w:color="auto"/>
        <w:bottom w:val="none" w:sz="0" w:space="0" w:color="auto"/>
        <w:right w:val="none" w:sz="0" w:space="0" w:color="auto"/>
      </w:divBdr>
    </w:div>
    <w:div w:id="437797632">
      <w:bodyDiv w:val="1"/>
      <w:marLeft w:val="0"/>
      <w:marRight w:val="0"/>
      <w:marTop w:val="0"/>
      <w:marBottom w:val="0"/>
      <w:divBdr>
        <w:top w:val="none" w:sz="0" w:space="0" w:color="auto"/>
        <w:left w:val="none" w:sz="0" w:space="0" w:color="auto"/>
        <w:bottom w:val="none" w:sz="0" w:space="0" w:color="auto"/>
        <w:right w:val="none" w:sz="0" w:space="0" w:color="auto"/>
      </w:divBdr>
    </w:div>
    <w:div w:id="440533520">
      <w:bodyDiv w:val="1"/>
      <w:marLeft w:val="0"/>
      <w:marRight w:val="0"/>
      <w:marTop w:val="0"/>
      <w:marBottom w:val="0"/>
      <w:divBdr>
        <w:top w:val="none" w:sz="0" w:space="0" w:color="auto"/>
        <w:left w:val="none" w:sz="0" w:space="0" w:color="auto"/>
        <w:bottom w:val="none" w:sz="0" w:space="0" w:color="auto"/>
        <w:right w:val="none" w:sz="0" w:space="0" w:color="auto"/>
      </w:divBdr>
    </w:div>
    <w:div w:id="446390751">
      <w:bodyDiv w:val="1"/>
      <w:marLeft w:val="0"/>
      <w:marRight w:val="0"/>
      <w:marTop w:val="0"/>
      <w:marBottom w:val="0"/>
      <w:divBdr>
        <w:top w:val="none" w:sz="0" w:space="0" w:color="auto"/>
        <w:left w:val="none" w:sz="0" w:space="0" w:color="auto"/>
        <w:bottom w:val="none" w:sz="0" w:space="0" w:color="auto"/>
        <w:right w:val="none" w:sz="0" w:space="0" w:color="auto"/>
      </w:divBdr>
    </w:div>
    <w:div w:id="450513447">
      <w:bodyDiv w:val="1"/>
      <w:marLeft w:val="0"/>
      <w:marRight w:val="0"/>
      <w:marTop w:val="0"/>
      <w:marBottom w:val="0"/>
      <w:divBdr>
        <w:top w:val="none" w:sz="0" w:space="0" w:color="auto"/>
        <w:left w:val="none" w:sz="0" w:space="0" w:color="auto"/>
        <w:bottom w:val="none" w:sz="0" w:space="0" w:color="auto"/>
        <w:right w:val="none" w:sz="0" w:space="0" w:color="auto"/>
      </w:divBdr>
    </w:div>
    <w:div w:id="455414150">
      <w:bodyDiv w:val="1"/>
      <w:marLeft w:val="0"/>
      <w:marRight w:val="0"/>
      <w:marTop w:val="0"/>
      <w:marBottom w:val="0"/>
      <w:divBdr>
        <w:top w:val="none" w:sz="0" w:space="0" w:color="auto"/>
        <w:left w:val="none" w:sz="0" w:space="0" w:color="auto"/>
        <w:bottom w:val="none" w:sz="0" w:space="0" w:color="auto"/>
        <w:right w:val="none" w:sz="0" w:space="0" w:color="auto"/>
      </w:divBdr>
    </w:div>
    <w:div w:id="466824957">
      <w:bodyDiv w:val="1"/>
      <w:marLeft w:val="0"/>
      <w:marRight w:val="0"/>
      <w:marTop w:val="0"/>
      <w:marBottom w:val="0"/>
      <w:divBdr>
        <w:top w:val="none" w:sz="0" w:space="0" w:color="auto"/>
        <w:left w:val="none" w:sz="0" w:space="0" w:color="auto"/>
        <w:bottom w:val="none" w:sz="0" w:space="0" w:color="auto"/>
        <w:right w:val="none" w:sz="0" w:space="0" w:color="auto"/>
      </w:divBdr>
    </w:div>
    <w:div w:id="467355755">
      <w:bodyDiv w:val="1"/>
      <w:marLeft w:val="0"/>
      <w:marRight w:val="0"/>
      <w:marTop w:val="0"/>
      <w:marBottom w:val="0"/>
      <w:divBdr>
        <w:top w:val="none" w:sz="0" w:space="0" w:color="auto"/>
        <w:left w:val="none" w:sz="0" w:space="0" w:color="auto"/>
        <w:bottom w:val="none" w:sz="0" w:space="0" w:color="auto"/>
        <w:right w:val="none" w:sz="0" w:space="0" w:color="auto"/>
      </w:divBdr>
    </w:div>
    <w:div w:id="467749056">
      <w:bodyDiv w:val="1"/>
      <w:marLeft w:val="0"/>
      <w:marRight w:val="0"/>
      <w:marTop w:val="0"/>
      <w:marBottom w:val="0"/>
      <w:divBdr>
        <w:top w:val="none" w:sz="0" w:space="0" w:color="auto"/>
        <w:left w:val="none" w:sz="0" w:space="0" w:color="auto"/>
        <w:bottom w:val="none" w:sz="0" w:space="0" w:color="auto"/>
        <w:right w:val="none" w:sz="0" w:space="0" w:color="auto"/>
      </w:divBdr>
    </w:div>
    <w:div w:id="469399488">
      <w:bodyDiv w:val="1"/>
      <w:marLeft w:val="0"/>
      <w:marRight w:val="0"/>
      <w:marTop w:val="0"/>
      <w:marBottom w:val="0"/>
      <w:divBdr>
        <w:top w:val="none" w:sz="0" w:space="0" w:color="auto"/>
        <w:left w:val="none" w:sz="0" w:space="0" w:color="auto"/>
        <w:bottom w:val="none" w:sz="0" w:space="0" w:color="auto"/>
        <w:right w:val="none" w:sz="0" w:space="0" w:color="auto"/>
      </w:divBdr>
    </w:div>
    <w:div w:id="471101475">
      <w:bodyDiv w:val="1"/>
      <w:marLeft w:val="0"/>
      <w:marRight w:val="0"/>
      <w:marTop w:val="0"/>
      <w:marBottom w:val="0"/>
      <w:divBdr>
        <w:top w:val="none" w:sz="0" w:space="0" w:color="auto"/>
        <w:left w:val="none" w:sz="0" w:space="0" w:color="auto"/>
        <w:bottom w:val="none" w:sz="0" w:space="0" w:color="auto"/>
        <w:right w:val="none" w:sz="0" w:space="0" w:color="auto"/>
      </w:divBdr>
    </w:div>
    <w:div w:id="477185412">
      <w:bodyDiv w:val="1"/>
      <w:marLeft w:val="0"/>
      <w:marRight w:val="0"/>
      <w:marTop w:val="0"/>
      <w:marBottom w:val="0"/>
      <w:divBdr>
        <w:top w:val="none" w:sz="0" w:space="0" w:color="auto"/>
        <w:left w:val="none" w:sz="0" w:space="0" w:color="auto"/>
        <w:bottom w:val="none" w:sz="0" w:space="0" w:color="auto"/>
        <w:right w:val="none" w:sz="0" w:space="0" w:color="auto"/>
      </w:divBdr>
    </w:div>
    <w:div w:id="481821523">
      <w:bodyDiv w:val="1"/>
      <w:marLeft w:val="0"/>
      <w:marRight w:val="0"/>
      <w:marTop w:val="0"/>
      <w:marBottom w:val="0"/>
      <w:divBdr>
        <w:top w:val="none" w:sz="0" w:space="0" w:color="auto"/>
        <w:left w:val="none" w:sz="0" w:space="0" w:color="auto"/>
        <w:bottom w:val="none" w:sz="0" w:space="0" w:color="auto"/>
        <w:right w:val="none" w:sz="0" w:space="0" w:color="auto"/>
      </w:divBdr>
    </w:div>
    <w:div w:id="483349862">
      <w:bodyDiv w:val="1"/>
      <w:marLeft w:val="0"/>
      <w:marRight w:val="0"/>
      <w:marTop w:val="0"/>
      <w:marBottom w:val="0"/>
      <w:divBdr>
        <w:top w:val="none" w:sz="0" w:space="0" w:color="auto"/>
        <w:left w:val="none" w:sz="0" w:space="0" w:color="auto"/>
        <w:bottom w:val="none" w:sz="0" w:space="0" w:color="auto"/>
        <w:right w:val="none" w:sz="0" w:space="0" w:color="auto"/>
      </w:divBdr>
    </w:div>
    <w:div w:id="486212390">
      <w:bodyDiv w:val="1"/>
      <w:marLeft w:val="0"/>
      <w:marRight w:val="0"/>
      <w:marTop w:val="0"/>
      <w:marBottom w:val="0"/>
      <w:divBdr>
        <w:top w:val="none" w:sz="0" w:space="0" w:color="auto"/>
        <w:left w:val="none" w:sz="0" w:space="0" w:color="auto"/>
        <w:bottom w:val="none" w:sz="0" w:space="0" w:color="auto"/>
        <w:right w:val="none" w:sz="0" w:space="0" w:color="auto"/>
      </w:divBdr>
      <w:divsChild>
        <w:div w:id="4331798">
          <w:marLeft w:val="480"/>
          <w:marRight w:val="0"/>
          <w:marTop w:val="0"/>
          <w:marBottom w:val="0"/>
          <w:divBdr>
            <w:top w:val="none" w:sz="0" w:space="0" w:color="auto"/>
            <w:left w:val="none" w:sz="0" w:space="0" w:color="auto"/>
            <w:bottom w:val="none" w:sz="0" w:space="0" w:color="auto"/>
            <w:right w:val="none" w:sz="0" w:space="0" w:color="auto"/>
          </w:divBdr>
        </w:div>
        <w:div w:id="9263815">
          <w:marLeft w:val="480"/>
          <w:marRight w:val="0"/>
          <w:marTop w:val="0"/>
          <w:marBottom w:val="0"/>
          <w:divBdr>
            <w:top w:val="none" w:sz="0" w:space="0" w:color="auto"/>
            <w:left w:val="none" w:sz="0" w:space="0" w:color="auto"/>
            <w:bottom w:val="none" w:sz="0" w:space="0" w:color="auto"/>
            <w:right w:val="none" w:sz="0" w:space="0" w:color="auto"/>
          </w:divBdr>
        </w:div>
        <w:div w:id="32190768">
          <w:marLeft w:val="480"/>
          <w:marRight w:val="0"/>
          <w:marTop w:val="0"/>
          <w:marBottom w:val="0"/>
          <w:divBdr>
            <w:top w:val="none" w:sz="0" w:space="0" w:color="auto"/>
            <w:left w:val="none" w:sz="0" w:space="0" w:color="auto"/>
            <w:bottom w:val="none" w:sz="0" w:space="0" w:color="auto"/>
            <w:right w:val="none" w:sz="0" w:space="0" w:color="auto"/>
          </w:divBdr>
        </w:div>
        <w:div w:id="171533558">
          <w:marLeft w:val="480"/>
          <w:marRight w:val="0"/>
          <w:marTop w:val="0"/>
          <w:marBottom w:val="0"/>
          <w:divBdr>
            <w:top w:val="none" w:sz="0" w:space="0" w:color="auto"/>
            <w:left w:val="none" w:sz="0" w:space="0" w:color="auto"/>
            <w:bottom w:val="none" w:sz="0" w:space="0" w:color="auto"/>
            <w:right w:val="none" w:sz="0" w:space="0" w:color="auto"/>
          </w:divBdr>
        </w:div>
        <w:div w:id="253780948">
          <w:marLeft w:val="480"/>
          <w:marRight w:val="0"/>
          <w:marTop w:val="0"/>
          <w:marBottom w:val="0"/>
          <w:divBdr>
            <w:top w:val="none" w:sz="0" w:space="0" w:color="auto"/>
            <w:left w:val="none" w:sz="0" w:space="0" w:color="auto"/>
            <w:bottom w:val="none" w:sz="0" w:space="0" w:color="auto"/>
            <w:right w:val="none" w:sz="0" w:space="0" w:color="auto"/>
          </w:divBdr>
        </w:div>
        <w:div w:id="261425944">
          <w:marLeft w:val="480"/>
          <w:marRight w:val="0"/>
          <w:marTop w:val="0"/>
          <w:marBottom w:val="0"/>
          <w:divBdr>
            <w:top w:val="none" w:sz="0" w:space="0" w:color="auto"/>
            <w:left w:val="none" w:sz="0" w:space="0" w:color="auto"/>
            <w:bottom w:val="none" w:sz="0" w:space="0" w:color="auto"/>
            <w:right w:val="none" w:sz="0" w:space="0" w:color="auto"/>
          </w:divBdr>
        </w:div>
        <w:div w:id="297226340">
          <w:marLeft w:val="480"/>
          <w:marRight w:val="0"/>
          <w:marTop w:val="0"/>
          <w:marBottom w:val="0"/>
          <w:divBdr>
            <w:top w:val="none" w:sz="0" w:space="0" w:color="auto"/>
            <w:left w:val="none" w:sz="0" w:space="0" w:color="auto"/>
            <w:bottom w:val="none" w:sz="0" w:space="0" w:color="auto"/>
            <w:right w:val="none" w:sz="0" w:space="0" w:color="auto"/>
          </w:divBdr>
        </w:div>
        <w:div w:id="307168450">
          <w:marLeft w:val="480"/>
          <w:marRight w:val="0"/>
          <w:marTop w:val="0"/>
          <w:marBottom w:val="0"/>
          <w:divBdr>
            <w:top w:val="none" w:sz="0" w:space="0" w:color="auto"/>
            <w:left w:val="none" w:sz="0" w:space="0" w:color="auto"/>
            <w:bottom w:val="none" w:sz="0" w:space="0" w:color="auto"/>
            <w:right w:val="none" w:sz="0" w:space="0" w:color="auto"/>
          </w:divBdr>
        </w:div>
        <w:div w:id="331762854">
          <w:marLeft w:val="480"/>
          <w:marRight w:val="0"/>
          <w:marTop w:val="0"/>
          <w:marBottom w:val="0"/>
          <w:divBdr>
            <w:top w:val="none" w:sz="0" w:space="0" w:color="auto"/>
            <w:left w:val="none" w:sz="0" w:space="0" w:color="auto"/>
            <w:bottom w:val="none" w:sz="0" w:space="0" w:color="auto"/>
            <w:right w:val="none" w:sz="0" w:space="0" w:color="auto"/>
          </w:divBdr>
        </w:div>
        <w:div w:id="344988944">
          <w:marLeft w:val="480"/>
          <w:marRight w:val="0"/>
          <w:marTop w:val="0"/>
          <w:marBottom w:val="0"/>
          <w:divBdr>
            <w:top w:val="none" w:sz="0" w:space="0" w:color="auto"/>
            <w:left w:val="none" w:sz="0" w:space="0" w:color="auto"/>
            <w:bottom w:val="none" w:sz="0" w:space="0" w:color="auto"/>
            <w:right w:val="none" w:sz="0" w:space="0" w:color="auto"/>
          </w:divBdr>
        </w:div>
        <w:div w:id="357196839">
          <w:marLeft w:val="480"/>
          <w:marRight w:val="0"/>
          <w:marTop w:val="0"/>
          <w:marBottom w:val="0"/>
          <w:divBdr>
            <w:top w:val="none" w:sz="0" w:space="0" w:color="auto"/>
            <w:left w:val="none" w:sz="0" w:space="0" w:color="auto"/>
            <w:bottom w:val="none" w:sz="0" w:space="0" w:color="auto"/>
            <w:right w:val="none" w:sz="0" w:space="0" w:color="auto"/>
          </w:divBdr>
        </w:div>
        <w:div w:id="413282273">
          <w:marLeft w:val="480"/>
          <w:marRight w:val="0"/>
          <w:marTop w:val="0"/>
          <w:marBottom w:val="0"/>
          <w:divBdr>
            <w:top w:val="none" w:sz="0" w:space="0" w:color="auto"/>
            <w:left w:val="none" w:sz="0" w:space="0" w:color="auto"/>
            <w:bottom w:val="none" w:sz="0" w:space="0" w:color="auto"/>
            <w:right w:val="none" w:sz="0" w:space="0" w:color="auto"/>
          </w:divBdr>
        </w:div>
        <w:div w:id="427583526">
          <w:marLeft w:val="480"/>
          <w:marRight w:val="0"/>
          <w:marTop w:val="0"/>
          <w:marBottom w:val="0"/>
          <w:divBdr>
            <w:top w:val="none" w:sz="0" w:space="0" w:color="auto"/>
            <w:left w:val="none" w:sz="0" w:space="0" w:color="auto"/>
            <w:bottom w:val="none" w:sz="0" w:space="0" w:color="auto"/>
            <w:right w:val="none" w:sz="0" w:space="0" w:color="auto"/>
          </w:divBdr>
        </w:div>
        <w:div w:id="436215629">
          <w:marLeft w:val="480"/>
          <w:marRight w:val="0"/>
          <w:marTop w:val="0"/>
          <w:marBottom w:val="0"/>
          <w:divBdr>
            <w:top w:val="none" w:sz="0" w:space="0" w:color="auto"/>
            <w:left w:val="none" w:sz="0" w:space="0" w:color="auto"/>
            <w:bottom w:val="none" w:sz="0" w:space="0" w:color="auto"/>
            <w:right w:val="none" w:sz="0" w:space="0" w:color="auto"/>
          </w:divBdr>
        </w:div>
        <w:div w:id="458106538">
          <w:marLeft w:val="480"/>
          <w:marRight w:val="0"/>
          <w:marTop w:val="0"/>
          <w:marBottom w:val="0"/>
          <w:divBdr>
            <w:top w:val="none" w:sz="0" w:space="0" w:color="auto"/>
            <w:left w:val="none" w:sz="0" w:space="0" w:color="auto"/>
            <w:bottom w:val="none" w:sz="0" w:space="0" w:color="auto"/>
            <w:right w:val="none" w:sz="0" w:space="0" w:color="auto"/>
          </w:divBdr>
        </w:div>
        <w:div w:id="491990510">
          <w:marLeft w:val="480"/>
          <w:marRight w:val="0"/>
          <w:marTop w:val="0"/>
          <w:marBottom w:val="0"/>
          <w:divBdr>
            <w:top w:val="none" w:sz="0" w:space="0" w:color="auto"/>
            <w:left w:val="none" w:sz="0" w:space="0" w:color="auto"/>
            <w:bottom w:val="none" w:sz="0" w:space="0" w:color="auto"/>
            <w:right w:val="none" w:sz="0" w:space="0" w:color="auto"/>
          </w:divBdr>
        </w:div>
        <w:div w:id="520976740">
          <w:marLeft w:val="480"/>
          <w:marRight w:val="0"/>
          <w:marTop w:val="0"/>
          <w:marBottom w:val="0"/>
          <w:divBdr>
            <w:top w:val="none" w:sz="0" w:space="0" w:color="auto"/>
            <w:left w:val="none" w:sz="0" w:space="0" w:color="auto"/>
            <w:bottom w:val="none" w:sz="0" w:space="0" w:color="auto"/>
            <w:right w:val="none" w:sz="0" w:space="0" w:color="auto"/>
          </w:divBdr>
        </w:div>
        <w:div w:id="576793813">
          <w:marLeft w:val="480"/>
          <w:marRight w:val="0"/>
          <w:marTop w:val="0"/>
          <w:marBottom w:val="0"/>
          <w:divBdr>
            <w:top w:val="none" w:sz="0" w:space="0" w:color="auto"/>
            <w:left w:val="none" w:sz="0" w:space="0" w:color="auto"/>
            <w:bottom w:val="none" w:sz="0" w:space="0" w:color="auto"/>
            <w:right w:val="none" w:sz="0" w:space="0" w:color="auto"/>
          </w:divBdr>
        </w:div>
        <w:div w:id="697966797">
          <w:marLeft w:val="480"/>
          <w:marRight w:val="0"/>
          <w:marTop w:val="0"/>
          <w:marBottom w:val="0"/>
          <w:divBdr>
            <w:top w:val="none" w:sz="0" w:space="0" w:color="auto"/>
            <w:left w:val="none" w:sz="0" w:space="0" w:color="auto"/>
            <w:bottom w:val="none" w:sz="0" w:space="0" w:color="auto"/>
            <w:right w:val="none" w:sz="0" w:space="0" w:color="auto"/>
          </w:divBdr>
        </w:div>
        <w:div w:id="726803083">
          <w:marLeft w:val="480"/>
          <w:marRight w:val="0"/>
          <w:marTop w:val="0"/>
          <w:marBottom w:val="0"/>
          <w:divBdr>
            <w:top w:val="none" w:sz="0" w:space="0" w:color="auto"/>
            <w:left w:val="none" w:sz="0" w:space="0" w:color="auto"/>
            <w:bottom w:val="none" w:sz="0" w:space="0" w:color="auto"/>
            <w:right w:val="none" w:sz="0" w:space="0" w:color="auto"/>
          </w:divBdr>
        </w:div>
        <w:div w:id="749353361">
          <w:marLeft w:val="480"/>
          <w:marRight w:val="0"/>
          <w:marTop w:val="0"/>
          <w:marBottom w:val="0"/>
          <w:divBdr>
            <w:top w:val="none" w:sz="0" w:space="0" w:color="auto"/>
            <w:left w:val="none" w:sz="0" w:space="0" w:color="auto"/>
            <w:bottom w:val="none" w:sz="0" w:space="0" w:color="auto"/>
            <w:right w:val="none" w:sz="0" w:space="0" w:color="auto"/>
          </w:divBdr>
        </w:div>
        <w:div w:id="783423926">
          <w:marLeft w:val="480"/>
          <w:marRight w:val="0"/>
          <w:marTop w:val="0"/>
          <w:marBottom w:val="0"/>
          <w:divBdr>
            <w:top w:val="none" w:sz="0" w:space="0" w:color="auto"/>
            <w:left w:val="none" w:sz="0" w:space="0" w:color="auto"/>
            <w:bottom w:val="none" w:sz="0" w:space="0" w:color="auto"/>
            <w:right w:val="none" w:sz="0" w:space="0" w:color="auto"/>
          </w:divBdr>
        </w:div>
        <w:div w:id="861212645">
          <w:marLeft w:val="480"/>
          <w:marRight w:val="0"/>
          <w:marTop w:val="0"/>
          <w:marBottom w:val="0"/>
          <w:divBdr>
            <w:top w:val="none" w:sz="0" w:space="0" w:color="auto"/>
            <w:left w:val="none" w:sz="0" w:space="0" w:color="auto"/>
            <w:bottom w:val="none" w:sz="0" w:space="0" w:color="auto"/>
            <w:right w:val="none" w:sz="0" w:space="0" w:color="auto"/>
          </w:divBdr>
        </w:div>
        <w:div w:id="878976523">
          <w:marLeft w:val="480"/>
          <w:marRight w:val="0"/>
          <w:marTop w:val="0"/>
          <w:marBottom w:val="0"/>
          <w:divBdr>
            <w:top w:val="none" w:sz="0" w:space="0" w:color="auto"/>
            <w:left w:val="none" w:sz="0" w:space="0" w:color="auto"/>
            <w:bottom w:val="none" w:sz="0" w:space="0" w:color="auto"/>
            <w:right w:val="none" w:sz="0" w:space="0" w:color="auto"/>
          </w:divBdr>
        </w:div>
        <w:div w:id="926767055">
          <w:marLeft w:val="480"/>
          <w:marRight w:val="0"/>
          <w:marTop w:val="0"/>
          <w:marBottom w:val="0"/>
          <w:divBdr>
            <w:top w:val="none" w:sz="0" w:space="0" w:color="auto"/>
            <w:left w:val="none" w:sz="0" w:space="0" w:color="auto"/>
            <w:bottom w:val="none" w:sz="0" w:space="0" w:color="auto"/>
            <w:right w:val="none" w:sz="0" w:space="0" w:color="auto"/>
          </w:divBdr>
        </w:div>
        <w:div w:id="931546395">
          <w:marLeft w:val="480"/>
          <w:marRight w:val="0"/>
          <w:marTop w:val="0"/>
          <w:marBottom w:val="0"/>
          <w:divBdr>
            <w:top w:val="none" w:sz="0" w:space="0" w:color="auto"/>
            <w:left w:val="none" w:sz="0" w:space="0" w:color="auto"/>
            <w:bottom w:val="none" w:sz="0" w:space="0" w:color="auto"/>
            <w:right w:val="none" w:sz="0" w:space="0" w:color="auto"/>
          </w:divBdr>
        </w:div>
        <w:div w:id="967666999">
          <w:marLeft w:val="480"/>
          <w:marRight w:val="0"/>
          <w:marTop w:val="0"/>
          <w:marBottom w:val="0"/>
          <w:divBdr>
            <w:top w:val="none" w:sz="0" w:space="0" w:color="auto"/>
            <w:left w:val="none" w:sz="0" w:space="0" w:color="auto"/>
            <w:bottom w:val="none" w:sz="0" w:space="0" w:color="auto"/>
            <w:right w:val="none" w:sz="0" w:space="0" w:color="auto"/>
          </w:divBdr>
        </w:div>
        <w:div w:id="1009675265">
          <w:marLeft w:val="480"/>
          <w:marRight w:val="0"/>
          <w:marTop w:val="0"/>
          <w:marBottom w:val="0"/>
          <w:divBdr>
            <w:top w:val="none" w:sz="0" w:space="0" w:color="auto"/>
            <w:left w:val="none" w:sz="0" w:space="0" w:color="auto"/>
            <w:bottom w:val="none" w:sz="0" w:space="0" w:color="auto"/>
            <w:right w:val="none" w:sz="0" w:space="0" w:color="auto"/>
          </w:divBdr>
        </w:div>
        <w:div w:id="1021197903">
          <w:marLeft w:val="480"/>
          <w:marRight w:val="0"/>
          <w:marTop w:val="0"/>
          <w:marBottom w:val="0"/>
          <w:divBdr>
            <w:top w:val="none" w:sz="0" w:space="0" w:color="auto"/>
            <w:left w:val="none" w:sz="0" w:space="0" w:color="auto"/>
            <w:bottom w:val="none" w:sz="0" w:space="0" w:color="auto"/>
            <w:right w:val="none" w:sz="0" w:space="0" w:color="auto"/>
          </w:divBdr>
        </w:div>
        <w:div w:id="1048577344">
          <w:marLeft w:val="480"/>
          <w:marRight w:val="0"/>
          <w:marTop w:val="0"/>
          <w:marBottom w:val="0"/>
          <w:divBdr>
            <w:top w:val="none" w:sz="0" w:space="0" w:color="auto"/>
            <w:left w:val="none" w:sz="0" w:space="0" w:color="auto"/>
            <w:bottom w:val="none" w:sz="0" w:space="0" w:color="auto"/>
            <w:right w:val="none" w:sz="0" w:space="0" w:color="auto"/>
          </w:divBdr>
        </w:div>
        <w:div w:id="1219439615">
          <w:marLeft w:val="480"/>
          <w:marRight w:val="0"/>
          <w:marTop w:val="0"/>
          <w:marBottom w:val="0"/>
          <w:divBdr>
            <w:top w:val="none" w:sz="0" w:space="0" w:color="auto"/>
            <w:left w:val="none" w:sz="0" w:space="0" w:color="auto"/>
            <w:bottom w:val="none" w:sz="0" w:space="0" w:color="auto"/>
            <w:right w:val="none" w:sz="0" w:space="0" w:color="auto"/>
          </w:divBdr>
        </w:div>
        <w:div w:id="1269193885">
          <w:marLeft w:val="480"/>
          <w:marRight w:val="0"/>
          <w:marTop w:val="0"/>
          <w:marBottom w:val="0"/>
          <w:divBdr>
            <w:top w:val="none" w:sz="0" w:space="0" w:color="auto"/>
            <w:left w:val="none" w:sz="0" w:space="0" w:color="auto"/>
            <w:bottom w:val="none" w:sz="0" w:space="0" w:color="auto"/>
            <w:right w:val="none" w:sz="0" w:space="0" w:color="auto"/>
          </w:divBdr>
        </w:div>
        <w:div w:id="1279722814">
          <w:marLeft w:val="480"/>
          <w:marRight w:val="0"/>
          <w:marTop w:val="0"/>
          <w:marBottom w:val="0"/>
          <w:divBdr>
            <w:top w:val="none" w:sz="0" w:space="0" w:color="auto"/>
            <w:left w:val="none" w:sz="0" w:space="0" w:color="auto"/>
            <w:bottom w:val="none" w:sz="0" w:space="0" w:color="auto"/>
            <w:right w:val="none" w:sz="0" w:space="0" w:color="auto"/>
          </w:divBdr>
        </w:div>
        <w:div w:id="1420177982">
          <w:marLeft w:val="480"/>
          <w:marRight w:val="0"/>
          <w:marTop w:val="0"/>
          <w:marBottom w:val="0"/>
          <w:divBdr>
            <w:top w:val="none" w:sz="0" w:space="0" w:color="auto"/>
            <w:left w:val="none" w:sz="0" w:space="0" w:color="auto"/>
            <w:bottom w:val="none" w:sz="0" w:space="0" w:color="auto"/>
            <w:right w:val="none" w:sz="0" w:space="0" w:color="auto"/>
          </w:divBdr>
        </w:div>
        <w:div w:id="1436166768">
          <w:marLeft w:val="480"/>
          <w:marRight w:val="0"/>
          <w:marTop w:val="0"/>
          <w:marBottom w:val="0"/>
          <w:divBdr>
            <w:top w:val="none" w:sz="0" w:space="0" w:color="auto"/>
            <w:left w:val="none" w:sz="0" w:space="0" w:color="auto"/>
            <w:bottom w:val="none" w:sz="0" w:space="0" w:color="auto"/>
            <w:right w:val="none" w:sz="0" w:space="0" w:color="auto"/>
          </w:divBdr>
        </w:div>
        <w:div w:id="1524512858">
          <w:marLeft w:val="480"/>
          <w:marRight w:val="0"/>
          <w:marTop w:val="0"/>
          <w:marBottom w:val="0"/>
          <w:divBdr>
            <w:top w:val="none" w:sz="0" w:space="0" w:color="auto"/>
            <w:left w:val="none" w:sz="0" w:space="0" w:color="auto"/>
            <w:bottom w:val="none" w:sz="0" w:space="0" w:color="auto"/>
            <w:right w:val="none" w:sz="0" w:space="0" w:color="auto"/>
          </w:divBdr>
        </w:div>
        <w:div w:id="1550874921">
          <w:marLeft w:val="480"/>
          <w:marRight w:val="0"/>
          <w:marTop w:val="0"/>
          <w:marBottom w:val="0"/>
          <w:divBdr>
            <w:top w:val="none" w:sz="0" w:space="0" w:color="auto"/>
            <w:left w:val="none" w:sz="0" w:space="0" w:color="auto"/>
            <w:bottom w:val="none" w:sz="0" w:space="0" w:color="auto"/>
            <w:right w:val="none" w:sz="0" w:space="0" w:color="auto"/>
          </w:divBdr>
        </w:div>
        <w:div w:id="1575242017">
          <w:marLeft w:val="480"/>
          <w:marRight w:val="0"/>
          <w:marTop w:val="0"/>
          <w:marBottom w:val="0"/>
          <w:divBdr>
            <w:top w:val="none" w:sz="0" w:space="0" w:color="auto"/>
            <w:left w:val="none" w:sz="0" w:space="0" w:color="auto"/>
            <w:bottom w:val="none" w:sz="0" w:space="0" w:color="auto"/>
            <w:right w:val="none" w:sz="0" w:space="0" w:color="auto"/>
          </w:divBdr>
        </w:div>
        <w:div w:id="1576550966">
          <w:marLeft w:val="480"/>
          <w:marRight w:val="0"/>
          <w:marTop w:val="0"/>
          <w:marBottom w:val="0"/>
          <w:divBdr>
            <w:top w:val="none" w:sz="0" w:space="0" w:color="auto"/>
            <w:left w:val="none" w:sz="0" w:space="0" w:color="auto"/>
            <w:bottom w:val="none" w:sz="0" w:space="0" w:color="auto"/>
            <w:right w:val="none" w:sz="0" w:space="0" w:color="auto"/>
          </w:divBdr>
        </w:div>
        <w:div w:id="1581984857">
          <w:marLeft w:val="480"/>
          <w:marRight w:val="0"/>
          <w:marTop w:val="0"/>
          <w:marBottom w:val="0"/>
          <w:divBdr>
            <w:top w:val="none" w:sz="0" w:space="0" w:color="auto"/>
            <w:left w:val="none" w:sz="0" w:space="0" w:color="auto"/>
            <w:bottom w:val="none" w:sz="0" w:space="0" w:color="auto"/>
            <w:right w:val="none" w:sz="0" w:space="0" w:color="auto"/>
          </w:divBdr>
        </w:div>
        <w:div w:id="1589927538">
          <w:marLeft w:val="480"/>
          <w:marRight w:val="0"/>
          <w:marTop w:val="0"/>
          <w:marBottom w:val="0"/>
          <w:divBdr>
            <w:top w:val="none" w:sz="0" w:space="0" w:color="auto"/>
            <w:left w:val="none" w:sz="0" w:space="0" w:color="auto"/>
            <w:bottom w:val="none" w:sz="0" w:space="0" w:color="auto"/>
            <w:right w:val="none" w:sz="0" w:space="0" w:color="auto"/>
          </w:divBdr>
        </w:div>
        <w:div w:id="1590772553">
          <w:marLeft w:val="480"/>
          <w:marRight w:val="0"/>
          <w:marTop w:val="0"/>
          <w:marBottom w:val="0"/>
          <w:divBdr>
            <w:top w:val="none" w:sz="0" w:space="0" w:color="auto"/>
            <w:left w:val="none" w:sz="0" w:space="0" w:color="auto"/>
            <w:bottom w:val="none" w:sz="0" w:space="0" w:color="auto"/>
            <w:right w:val="none" w:sz="0" w:space="0" w:color="auto"/>
          </w:divBdr>
        </w:div>
        <w:div w:id="1596405654">
          <w:marLeft w:val="480"/>
          <w:marRight w:val="0"/>
          <w:marTop w:val="0"/>
          <w:marBottom w:val="0"/>
          <w:divBdr>
            <w:top w:val="none" w:sz="0" w:space="0" w:color="auto"/>
            <w:left w:val="none" w:sz="0" w:space="0" w:color="auto"/>
            <w:bottom w:val="none" w:sz="0" w:space="0" w:color="auto"/>
            <w:right w:val="none" w:sz="0" w:space="0" w:color="auto"/>
          </w:divBdr>
        </w:div>
        <w:div w:id="1597593904">
          <w:marLeft w:val="480"/>
          <w:marRight w:val="0"/>
          <w:marTop w:val="0"/>
          <w:marBottom w:val="0"/>
          <w:divBdr>
            <w:top w:val="none" w:sz="0" w:space="0" w:color="auto"/>
            <w:left w:val="none" w:sz="0" w:space="0" w:color="auto"/>
            <w:bottom w:val="none" w:sz="0" w:space="0" w:color="auto"/>
            <w:right w:val="none" w:sz="0" w:space="0" w:color="auto"/>
          </w:divBdr>
        </w:div>
        <w:div w:id="1609116861">
          <w:marLeft w:val="480"/>
          <w:marRight w:val="0"/>
          <w:marTop w:val="0"/>
          <w:marBottom w:val="0"/>
          <w:divBdr>
            <w:top w:val="none" w:sz="0" w:space="0" w:color="auto"/>
            <w:left w:val="none" w:sz="0" w:space="0" w:color="auto"/>
            <w:bottom w:val="none" w:sz="0" w:space="0" w:color="auto"/>
            <w:right w:val="none" w:sz="0" w:space="0" w:color="auto"/>
          </w:divBdr>
        </w:div>
        <w:div w:id="1686445137">
          <w:marLeft w:val="480"/>
          <w:marRight w:val="0"/>
          <w:marTop w:val="0"/>
          <w:marBottom w:val="0"/>
          <w:divBdr>
            <w:top w:val="none" w:sz="0" w:space="0" w:color="auto"/>
            <w:left w:val="none" w:sz="0" w:space="0" w:color="auto"/>
            <w:bottom w:val="none" w:sz="0" w:space="0" w:color="auto"/>
            <w:right w:val="none" w:sz="0" w:space="0" w:color="auto"/>
          </w:divBdr>
        </w:div>
        <w:div w:id="1689063134">
          <w:marLeft w:val="480"/>
          <w:marRight w:val="0"/>
          <w:marTop w:val="0"/>
          <w:marBottom w:val="0"/>
          <w:divBdr>
            <w:top w:val="none" w:sz="0" w:space="0" w:color="auto"/>
            <w:left w:val="none" w:sz="0" w:space="0" w:color="auto"/>
            <w:bottom w:val="none" w:sz="0" w:space="0" w:color="auto"/>
            <w:right w:val="none" w:sz="0" w:space="0" w:color="auto"/>
          </w:divBdr>
        </w:div>
        <w:div w:id="1728259017">
          <w:marLeft w:val="480"/>
          <w:marRight w:val="0"/>
          <w:marTop w:val="0"/>
          <w:marBottom w:val="0"/>
          <w:divBdr>
            <w:top w:val="none" w:sz="0" w:space="0" w:color="auto"/>
            <w:left w:val="none" w:sz="0" w:space="0" w:color="auto"/>
            <w:bottom w:val="none" w:sz="0" w:space="0" w:color="auto"/>
            <w:right w:val="none" w:sz="0" w:space="0" w:color="auto"/>
          </w:divBdr>
        </w:div>
        <w:div w:id="1736052797">
          <w:marLeft w:val="480"/>
          <w:marRight w:val="0"/>
          <w:marTop w:val="0"/>
          <w:marBottom w:val="0"/>
          <w:divBdr>
            <w:top w:val="none" w:sz="0" w:space="0" w:color="auto"/>
            <w:left w:val="none" w:sz="0" w:space="0" w:color="auto"/>
            <w:bottom w:val="none" w:sz="0" w:space="0" w:color="auto"/>
            <w:right w:val="none" w:sz="0" w:space="0" w:color="auto"/>
          </w:divBdr>
        </w:div>
        <w:div w:id="1752695891">
          <w:marLeft w:val="480"/>
          <w:marRight w:val="0"/>
          <w:marTop w:val="0"/>
          <w:marBottom w:val="0"/>
          <w:divBdr>
            <w:top w:val="none" w:sz="0" w:space="0" w:color="auto"/>
            <w:left w:val="none" w:sz="0" w:space="0" w:color="auto"/>
            <w:bottom w:val="none" w:sz="0" w:space="0" w:color="auto"/>
            <w:right w:val="none" w:sz="0" w:space="0" w:color="auto"/>
          </w:divBdr>
        </w:div>
        <w:div w:id="1770353416">
          <w:marLeft w:val="480"/>
          <w:marRight w:val="0"/>
          <w:marTop w:val="0"/>
          <w:marBottom w:val="0"/>
          <w:divBdr>
            <w:top w:val="none" w:sz="0" w:space="0" w:color="auto"/>
            <w:left w:val="none" w:sz="0" w:space="0" w:color="auto"/>
            <w:bottom w:val="none" w:sz="0" w:space="0" w:color="auto"/>
            <w:right w:val="none" w:sz="0" w:space="0" w:color="auto"/>
          </w:divBdr>
        </w:div>
        <w:div w:id="1785341018">
          <w:marLeft w:val="480"/>
          <w:marRight w:val="0"/>
          <w:marTop w:val="0"/>
          <w:marBottom w:val="0"/>
          <w:divBdr>
            <w:top w:val="none" w:sz="0" w:space="0" w:color="auto"/>
            <w:left w:val="none" w:sz="0" w:space="0" w:color="auto"/>
            <w:bottom w:val="none" w:sz="0" w:space="0" w:color="auto"/>
            <w:right w:val="none" w:sz="0" w:space="0" w:color="auto"/>
          </w:divBdr>
        </w:div>
        <w:div w:id="1825046676">
          <w:marLeft w:val="480"/>
          <w:marRight w:val="0"/>
          <w:marTop w:val="0"/>
          <w:marBottom w:val="0"/>
          <w:divBdr>
            <w:top w:val="none" w:sz="0" w:space="0" w:color="auto"/>
            <w:left w:val="none" w:sz="0" w:space="0" w:color="auto"/>
            <w:bottom w:val="none" w:sz="0" w:space="0" w:color="auto"/>
            <w:right w:val="none" w:sz="0" w:space="0" w:color="auto"/>
          </w:divBdr>
        </w:div>
        <w:div w:id="1839881642">
          <w:marLeft w:val="480"/>
          <w:marRight w:val="0"/>
          <w:marTop w:val="0"/>
          <w:marBottom w:val="0"/>
          <w:divBdr>
            <w:top w:val="none" w:sz="0" w:space="0" w:color="auto"/>
            <w:left w:val="none" w:sz="0" w:space="0" w:color="auto"/>
            <w:bottom w:val="none" w:sz="0" w:space="0" w:color="auto"/>
            <w:right w:val="none" w:sz="0" w:space="0" w:color="auto"/>
          </w:divBdr>
        </w:div>
        <w:div w:id="1924607025">
          <w:marLeft w:val="480"/>
          <w:marRight w:val="0"/>
          <w:marTop w:val="0"/>
          <w:marBottom w:val="0"/>
          <w:divBdr>
            <w:top w:val="none" w:sz="0" w:space="0" w:color="auto"/>
            <w:left w:val="none" w:sz="0" w:space="0" w:color="auto"/>
            <w:bottom w:val="none" w:sz="0" w:space="0" w:color="auto"/>
            <w:right w:val="none" w:sz="0" w:space="0" w:color="auto"/>
          </w:divBdr>
        </w:div>
        <w:div w:id="1938364225">
          <w:marLeft w:val="480"/>
          <w:marRight w:val="0"/>
          <w:marTop w:val="0"/>
          <w:marBottom w:val="0"/>
          <w:divBdr>
            <w:top w:val="none" w:sz="0" w:space="0" w:color="auto"/>
            <w:left w:val="none" w:sz="0" w:space="0" w:color="auto"/>
            <w:bottom w:val="none" w:sz="0" w:space="0" w:color="auto"/>
            <w:right w:val="none" w:sz="0" w:space="0" w:color="auto"/>
          </w:divBdr>
        </w:div>
        <w:div w:id="1991206262">
          <w:marLeft w:val="480"/>
          <w:marRight w:val="0"/>
          <w:marTop w:val="0"/>
          <w:marBottom w:val="0"/>
          <w:divBdr>
            <w:top w:val="none" w:sz="0" w:space="0" w:color="auto"/>
            <w:left w:val="none" w:sz="0" w:space="0" w:color="auto"/>
            <w:bottom w:val="none" w:sz="0" w:space="0" w:color="auto"/>
            <w:right w:val="none" w:sz="0" w:space="0" w:color="auto"/>
          </w:divBdr>
        </w:div>
        <w:div w:id="2002541627">
          <w:marLeft w:val="480"/>
          <w:marRight w:val="0"/>
          <w:marTop w:val="0"/>
          <w:marBottom w:val="0"/>
          <w:divBdr>
            <w:top w:val="none" w:sz="0" w:space="0" w:color="auto"/>
            <w:left w:val="none" w:sz="0" w:space="0" w:color="auto"/>
            <w:bottom w:val="none" w:sz="0" w:space="0" w:color="auto"/>
            <w:right w:val="none" w:sz="0" w:space="0" w:color="auto"/>
          </w:divBdr>
        </w:div>
        <w:div w:id="2017069446">
          <w:marLeft w:val="480"/>
          <w:marRight w:val="0"/>
          <w:marTop w:val="0"/>
          <w:marBottom w:val="0"/>
          <w:divBdr>
            <w:top w:val="none" w:sz="0" w:space="0" w:color="auto"/>
            <w:left w:val="none" w:sz="0" w:space="0" w:color="auto"/>
            <w:bottom w:val="none" w:sz="0" w:space="0" w:color="auto"/>
            <w:right w:val="none" w:sz="0" w:space="0" w:color="auto"/>
          </w:divBdr>
        </w:div>
        <w:div w:id="2023433764">
          <w:marLeft w:val="480"/>
          <w:marRight w:val="0"/>
          <w:marTop w:val="0"/>
          <w:marBottom w:val="0"/>
          <w:divBdr>
            <w:top w:val="none" w:sz="0" w:space="0" w:color="auto"/>
            <w:left w:val="none" w:sz="0" w:space="0" w:color="auto"/>
            <w:bottom w:val="none" w:sz="0" w:space="0" w:color="auto"/>
            <w:right w:val="none" w:sz="0" w:space="0" w:color="auto"/>
          </w:divBdr>
        </w:div>
        <w:div w:id="2077506474">
          <w:marLeft w:val="480"/>
          <w:marRight w:val="0"/>
          <w:marTop w:val="0"/>
          <w:marBottom w:val="0"/>
          <w:divBdr>
            <w:top w:val="none" w:sz="0" w:space="0" w:color="auto"/>
            <w:left w:val="none" w:sz="0" w:space="0" w:color="auto"/>
            <w:bottom w:val="none" w:sz="0" w:space="0" w:color="auto"/>
            <w:right w:val="none" w:sz="0" w:space="0" w:color="auto"/>
          </w:divBdr>
        </w:div>
        <w:div w:id="2103257497">
          <w:marLeft w:val="480"/>
          <w:marRight w:val="0"/>
          <w:marTop w:val="0"/>
          <w:marBottom w:val="0"/>
          <w:divBdr>
            <w:top w:val="none" w:sz="0" w:space="0" w:color="auto"/>
            <w:left w:val="none" w:sz="0" w:space="0" w:color="auto"/>
            <w:bottom w:val="none" w:sz="0" w:space="0" w:color="auto"/>
            <w:right w:val="none" w:sz="0" w:space="0" w:color="auto"/>
          </w:divBdr>
        </w:div>
        <w:div w:id="2111973675">
          <w:marLeft w:val="480"/>
          <w:marRight w:val="0"/>
          <w:marTop w:val="0"/>
          <w:marBottom w:val="0"/>
          <w:divBdr>
            <w:top w:val="none" w:sz="0" w:space="0" w:color="auto"/>
            <w:left w:val="none" w:sz="0" w:space="0" w:color="auto"/>
            <w:bottom w:val="none" w:sz="0" w:space="0" w:color="auto"/>
            <w:right w:val="none" w:sz="0" w:space="0" w:color="auto"/>
          </w:divBdr>
        </w:div>
        <w:div w:id="2127194324">
          <w:marLeft w:val="480"/>
          <w:marRight w:val="0"/>
          <w:marTop w:val="0"/>
          <w:marBottom w:val="0"/>
          <w:divBdr>
            <w:top w:val="none" w:sz="0" w:space="0" w:color="auto"/>
            <w:left w:val="none" w:sz="0" w:space="0" w:color="auto"/>
            <w:bottom w:val="none" w:sz="0" w:space="0" w:color="auto"/>
            <w:right w:val="none" w:sz="0" w:space="0" w:color="auto"/>
          </w:divBdr>
        </w:div>
      </w:divsChild>
    </w:div>
    <w:div w:id="490101397">
      <w:bodyDiv w:val="1"/>
      <w:marLeft w:val="0"/>
      <w:marRight w:val="0"/>
      <w:marTop w:val="0"/>
      <w:marBottom w:val="0"/>
      <w:divBdr>
        <w:top w:val="none" w:sz="0" w:space="0" w:color="auto"/>
        <w:left w:val="none" w:sz="0" w:space="0" w:color="auto"/>
        <w:bottom w:val="none" w:sz="0" w:space="0" w:color="auto"/>
        <w:right w:val="none" w:sz="0" w:space="0" w:color="auto"/>
      </w:divBdr>
    </w:div>
    <w:div w:id="492724974">
      <w:bodyDiv w:val="1"/>
      <w:marLeft w:val="0"/>
      <w:marRight w:val="0"/>
      <w:marTop w:val="0"/>
      <w:marBottom w:val="0"/>
      <w:divBdr>
        <w:top w:val="none" w:sz="0" w:space="0" w:color="auto"/>
        <w:left w:val="none" w:sz="0" w:space="0" w:color="auto"/>
        <w:bottom w:val="none" w:sz="0" w:space="0" w:color="auto"/>
        <w:right w:val="none" w:sz="0" w:space="0" w:color="auto"/>
      </w:divBdr>
    </w:div>
    <w:div w:id="500897327">
      <w:bodyDiv w:val="1"/>
      <w:marLeft w:val="0"/>
      <w:marRight w:val="0"/>
      <w:marTop w:val="0"/>
      <w:marBottom w:val="0"/>
      <w:divBdr>
        <w:top w:val="none" w:sz="0" w:space="0" w:color="auto"/>
        <w:left w:val="none" w:sz="0" w:space="0" w:color="auto"/>
        <w:bottom w:val="none" w:sz="0" w:space="0" w:color="auto"/>
        <w:right w:val="none" w:sz="0" w:space="0" w:color="auto"/>
      </w:divBdr>
    </w:div>
    <w:div w:id="505099643">
      <w:bodyDiv w:val="1"/>
      <w:marLeft w:val="0"/>
      <w:marRight w:val="0"/>
      <w:marTop w:val="0"/>
      <w:marBottom w:val="0"/>
      <w:divBdr>
        <w:top w:val="none" w:sz="0" w:space="0" w:color="auto"/>
        <w:left w:val="none" w:sz="0" w:space="0" w:color="auto"/>
        <w:bottom w:val="none" w:sz="0" w:space="0" w:color="auto"/>
        <w:right w:val="none" w:sz="0" w:space="0" w:color="auto"/>
      </w:divBdr>
    </w:div>
    <w:div w:id="505634496">
      <w:bodyDiv w:val="1"/>
      <w:marLeft w:val="0"/>
      <w:marRight w:val="0"/>
      <w:marTop w:val="0"/>
      <w:marBottom w:val="0"/>
      <w:divBdr>
        <w:top w:val="none" w:sz="0" w:space="0" w:color="auto"/>
        <w:left w:val="none" w:sz="0" w:space="0" w:color="auto"/>
        <w:bottom w:val="none" w:sz="0" w:space="0" w:color="auto"/>
        <w:right w:val="none" w:sz="0" w:space="0" w:color="auto"/>
      </w:divBdr>
    </w:div>
    <w:div w:id="508376639">
      <w:bodyDiv w:val="1"/>
      <w:marLeft w:val="0"/>
      <w:marRight w:val="0"/>
      <w:marTop w:val="0"/>
      <w:marBottom w:val="0"/>
      <w:divBdr>
        <w:top w:val="none" w:sz="0" w:space="0" w:color="auto"/>
        <w:left w:val="none" w:sz="0" w:space="0" w:color="auto"/>
        <w:bottom w:val="none" w:sz="0" w:space="0" w:color="auto"/>
        <w:right w:val="none" w:sz="0" w:space="0" w:color="auto"/>
      </w:divBdr>
    </w:div>
    <w:div w:id="508954776">
      <w:bodyDiv w:val="1"/>
      <w:marLeft w:val="0"/>
      <w:marRight w:val="0"/>
      <w:marTop w:val="0"/>
      <w:marBottom w:val="0"/>
      <w:divBdr>
        <w:top w:val="none" w:sz="0" w:space="0" w:color="auto"/>
        <w:left w:val="none" w:sz="0" w:space="0" w:color="auto"/>
        <w:bottom w:val="none" w:sz="0" w:space="0" w:color="auto"/>
        <w:right w:val="none" w:sz="0" w:space="0" w:color="auto"/>
      </w:divBdr>
    </w:div>
    <w:div w:id="511996066">
      <w:bodyDiv w:val="1"/>
      <w:marLeft w:val="0"/>
      <w:marRight w:val="0"/>
      <w:marTop w:val="0"/>
      <w:marBottom w:val="0"/>
      <w:divBdr>
        <w:top w:val="none" w:sz="0" w:space="0" w:color="auto"/>
        <w:left w:val="none" w:sz="0" w:space="0" w:color="auto"/>
        <w:bottom w:val="none" w:sz="0" w:space="0" w:color="auto"/>
        <w:right w:val="none" w:sz="0" w:space="0" w:color="auto"/>
      </w:divBdr>
    </w:div>
    <w:div w:id="514342089">
      <w:bodyDiv w:val="1"/>
      <w:marLeft w:val="0"/>
      <w:marRight w:val="0"/>
      <w:marTop w:val="0"/>
      <w:marBottom w:val="0"/>
      <w:divBdr>
        <w:top w:val="none" w:sz="0" w:space="0" w:color="auto"/>
        <w:left w:val="none" w:sz="0" w:space="0" w:color="auto"/>
        <w:bottom w:val="none" w:sz="0" w:space="0" w:color="auto"/>
        <w:right w:val="none" w:sz="0" w:space="0" w:color="auto"/>
      </w:divBdr>
    </w:div>
    <w:div w:id="520359698">
      <w:bodyDiv w:val="1"/>
      <w:marLeft w:val="0"/>
      <w:marRight w:val="0"/>
      <w:marTop w:val="0"/>
      <w:marBottom w:val="0"/>
      <w:divBdr>
        <w:top w:val="none" w:sz="0" w:space="0" w:color="auto"/>
        <w:left w:val="none" w:sz="0" w:space="0" w:color="auto"/>
        <w:bottom w:val="none" w:sz="0" w:space="0" w:color="auto"/>
        <w:right w:val="none" w:sz="0" w:space="0" w:color="auto"/>
      </w:divBdr>
    </w:div>
    <w:div w:id="522983897">
      <w:bodyDiv w:val="1"/>
      <w:marLeft w:val="0"/>
      <w:marRight w:val="0"/>
      <w:marTop w:val="0"/>
      <w:marBottom w:val="0"/>
      <w:divBdr>
        <w:top w:val="none" w:sz="0" w:space="0" w:color="auto"/>
        <w:left w:val="none" w:sz="0" w:space="0" w:color="auto"/>
        <w:bottom w:val="none" w:sz="0" w:space="0" w:color="auto"/>
        <w:right w:val="none" w:sz="0" w:space="0" w:color="auto"/>
      </w:divBdr>
    </w:div>
    <w:div w:id="525949842">
      <w:bodyDiv w:val="1"/>
      <w:marLeft w:val="0"/>
      <w:marRight w:val="0"/>
      <w:marTop w:val="0"/>
      <w:marBottom w:val="0"/>
      <w:divBdr>
        <w:top w:val="none" w:sz="0" w:space="0" w:color="auto"/>
        <w:left w:val="none" w:sz="0" w:space="0" w:color="auto"/>
        <w:bottom w:val="none" w:sz="0" w:space="0" w:color="auto"/>
        <w:right w:val="none" w:sz="0" w:space="0" w:color="auto"/>
      </w:divBdr>
    </w:div>
    <w:div w:id="526023581">
      <w:bodyDiv w:val="1"/>
      <w:marLeft w:val="0"/>
      <w:marRight w:val="0"/>
      <w:marTop w:val="0"/>
      <w:marBottom w:val="0"/>
      <w:divBdr>
        <w:top w:val="none" w:sz="0" w:space="0" w:color="auto"/>
        <w:left w:val="none" w:sz="0" w:space="0" w:color="auto"/>
        <w:bottom w:val="none" w:sz="0" w:space="0" w:color="auto"/>
        <w:right w:val="none" w:sz="0" w:space="0" w:color="auto"/>
      </w:divBdr>
    </w:div>
    <w:div w:id="531304667">
      <w:bodyDiv w:val="1"/>
      <w:marLeft w:val="0"/>
      <w:marRight w:val="0"/>
      <w:marTop w:val="0"/>
      <w:marBottom w:val="0"/>
      <w:divBdr>
        <w:top w:val="none" w:sz="0" w:space="0" w:color="auto"/>
        <w:left w:val="none" w:sz="0" w:space="0" w:color="auto"/>
        <w:bottom w:val="none" w:sz="0" w:space="0" w:color="auto"/>
        <w:right w:val="none" w:sz="0" w:space="0" w:color="auto"/>
      </w:divBdr>
    </w:div>
    <w:div w:id="533614344">
      <w:bodyDiv w:val="1"/>
      <w:marLeft w:val="0"/>
      <w:marRight w:val="0"/>
      <w:marTop w:val="0"/>
      <w:marBottom w:val="0"/>
      <w:divBdr>
        <w:top w:val="none" w:sz="0" w:space="0" w:color="auto"/>
        <w:left w:val="none" w:sz="0" w:space="0" w:color="auto"/>
        <w:bottom w:val="none" w:sz="0" w:space="0" w:color="auto"/>
        <w:right w:val="none" w:sz="0" w:space="0" w:color="auto"/>
      </w:divBdr>
    </w:div>
    <w:div w:id="537669773">
      <w:bodyDiv w:val="1"/>
      <w:marLeft w:val="0"/>
      <w:marRight w:val="0"/>
      <w:marTop w:val="0"/>
      <w:marBottom w:val="0"/>
      <w:divBdr>
        <w:top w:val="none" w:sz="0" w:space="0" w:color="auto"/>
        <w:left w:val="none" w:sz="0" w:space="0" w:color="auto"/>
        <w:bottom w:val="none" w:sz="0" w:space="0" w:color="auto"/>
        <w:right w:val="none" w:sz="0" w:space="0" w:color="auto"/>
      </w:divBdr>
    </w:div>
    <w:div w:id="539782511">
      <w:bodyDiv w:val="1"/>
      <w:marLeft w:val="0"/>
      <w:marRight w:val="0"/>
      <w:marTop w:val="0"/>
      <w:marBottom w:val="0"/>
      <w:divBdr>
        <w:top w:val="none" w:sz="0" w:space="0" w:color="auto"/>
        <w:left w:val="none" w:sz="0" w:space="0" w:color="auto"/>
        <w:bottom w:val="none" w:sz="0" w:space="0" w:color="auto"/>
        <w:right w:val="none" w:sz="0" w:space="0" w:color="auto"/>
      </w:divBdr>
    </w:div>
    <w:div w:id="541787282">
      <w:bodyDiv w:val="1"/>
      <w:marLeft w:val="0"/>
      <w:marRight w:val="0"/>
      <w:marTop w:val="0"/>
      <w:marBottom w:val="0"/>
      <w:divBdr>
        <w:top w:val="none" w:sz="0" w:space="0" w:color="auto"/>
        <w:left w:val="none" w:sz="0" w:space="0" w:color="auto"/>
        <w:bottom w:val="none" w:sz="0" w:space="0" w:color="auto"/>
        <w:right w:val="none" w:sz="0" w:space="0" w:color="auto"/>
      </w:divBdr>
    </w:div>
    <w:div w:id="543754898">
      <w:bodyDiv w:val="1"/>
      <w:marLeft w:val="0"/>
      <w:marRight w:val="0"/>
      <w:marTop w:val="0"/>
      <w:marBottom w:val="0"/>
      <w:divBdr>
        <w:top w:val="none" w:sz="0" w:space="0" w:color="auto"/>
        <w:left w:val="none" w:sz="0" w:space="0" w:color="auto"/>
        <w:bottom w:val="none" w:sz="0" w:space="0" w:color="auto"/>
        <w:right w:val="none" w:sz="0" w:space="0" w:color="auto"/>
      </w:divBdr>
    </w:div>
    <w:div w:id="546644044">
      <w:bodyDiv w:val="1"/>
      <w:marLeft w:val="0"/>
      <w:marRight w:val="0"/>
      <w:marTop w:val="0"/>
      <w:marBottom w:val="0"/>
      <w:divBdr>
        <w:top w:val="none" w:sz="0" w:space="0" w:color="auto"/>
        <w:left w:val="none" w:sz="0" w:space="0" w:color="auto"/>
        <w:bottom w:val="none" w:sz="0" w:space="0" w:color="auto"/>
        <w:right w:val="none" w:sz="0" w:space="0" w:color="auto"/>
      </w:divBdr>
    </w:div>
    <w:div w:id="547302703">
      <w:bodyDiv w:val="1"/>
      <w:marLeft w:val="0"/>
      <w:marRight w:val="0"/>
      <w:marTop w:val="0"/>
      <w:marBottom w:val="0"/>
      <w:divBdr>
        <w:top w:val="none" w:sz="0" w:space="0" w:color="auto"/>
        <w:left w:val="none" w:sz="0" w:space="0" w:color="auto"/>
        <w:bottom w:val="none" w:sz="0" w:space="0" w:color="auto"/>
        <w:right w:val="none" w:sz="0" w:space="0" w:color="auto"/>
      </w:divBdr>
    </w:div>
    <w:div w:id="548147255">
      <w:bodyDiv w:val="1"/>
      <w:marLeft w:val="0"/>
      <w:marRight w:val="0"/>
      <w:marTop w:val="0"/>
      <w:marBottom w:val="0"/>
      <w:divBdr>
        <w:top w:val="none" w:sz="0" w:space="0" w:color="auto"/>
        <w:left w:val="none" w:sz="0" w:space="0" w:color="auto"/>
        <w:bottom w:val="none" w:sz="0" w:space="0" w:color="auto"/>
        <w:right w:val="none" w:sz="0" w:space="0" w:color="auto"/>
      </w:divBdr>
    </w:div>
    <w:div w:id="552616058">
      <w:bodyDiv w:val="1"/>
      <w:marLeft w:val="0"/>
      <w:marRight w:val="0"/>
      <w:marTop w:val="0"/>
      <w:marBottom w:val="0"/>
      <w:divBdr>
        <w:top w:val="none" w:sz="0" w:space="0" w:color="auto"/>
        <w:left w:val="none" w:sz="0" w:space="0" w:color="auto"/>
        <w:bottom w:val="none" w:sz="0" w:space="0" w:color="auto"/>
        <w:right w:val="none" w:sz="0" w:space="0" w:color="auto"/>
      </w:divBdr>
    </w:div>
    <w:div w:id="554463540">
      <w:bodyDiv w:val="1"/>
      <w:marLeft w:val="0"/>
      <w:marRight w:val="0"/>
      <w:marTop w:val="0"/>
      <w:marBottom w:val="0"/>
      <w:divBdr>
        <w:top w:val="none" w:sz="0" w:space="0" w:color="auto"/>
        <w:left w:val="none" w:sz="0" w:space="0" w:color="auto"/>
        <w:bottom w:val="none" w:sz="0" w:space="0" w:color="auto"/>
        <w:right w:val="none" w:sz="0" w:space="0" w:color="auto"/>
      </w:divBdr>
    </w:div>
    <w:div w:id="554704986">
      <w:bodyDiv w:val="1"/>
      <w:marLeft w:val="0"/>
      <w:marRight w:val="0"/>
      <w:marTop w:val="0"/>
      <w:marBottom w:val="0"/>
      <w:divBdr>
        <w:top w:val="none" w:sz="0" w:space="0" w:color="auto"/>
        <w:left w:val="none" w:sz="0" w:space="0" w:color="auto"/>
        <w:bottom w:val="none" w:sz="0" w:space="0" w:color="auto"/>
        <w:right w:val="none" w:sz="0" w:space="0" w:color="auto"/>
      </w:divBdr>
    </w:div>
    <w:div w:id="554895682">
      <w:bodyDiv w:val="1"/>
      <w:marLeft w:val="0"/>
      <w:marRight w:val="0"/>
      <w:marTop w:val="0"/>
      <w:marBottom w:val="0"/>
      <w:divBdr>
        <w:top w:val="none" w:sz="0" w:space="0" w:color="auto"/>
        <w:left w:val="none" w:sz="0" w:space="0" w:color="auto"/>
        <w:bottom w:val="none" w:sz="0" w:space="0" w:color="auto"/>
        <w:right w:val="none" w:sz="0" w:space="0" w:color="auto"/>
      </w:divBdr>
    </w:div>
    <w:div w:id="563492875">
      <w:bodyDiv w:val="1"/>
      <w:marLeft w:val="0"/>
      <w:marRight w:val="0"/>
      <w:marTop w:val="0"/>
      <w:marBottom w:val="0"/>
      <w:divBdr>
        <w:top w:val="none" w:sz="0" w:space="0" w:color="auto"/>
        <w:left w:val="none" w:sz="0" w:space="0" w:color="auto"/>
        <w:bottom w:val="none" w:sz="0" w:space="0" w:color="auto"/>
        <w:right w:val="none" w:sz="0" w:space="0" w:color="auto"/>
      </w:divBdr>
    </w:div>
    <w:div w:id="575016901">
      <w:bodyDiv w:val="1"/>
      <w:marLeft w:val="0"/>
      <w:marRight w:val="0"/>
      <w:marTop w:val="0"/>
      <w:marBottom w:val="0"/>
      <w:divBdr>
        <w:top w:val="none" w:sz="0" w:space="0" w:color="auto"/>
        <w:left w:val="none" w:sz="0" w:space="0" w:color="auto"/>
        <w:bottom w:val="none" w:sz="0" w:space="0" w:color="auto"/>
        <w:right w:val="none" w:sz="0" w:space="0" w:color="auto"/>
      </w:divBdr>
    </w:div>
    <w:div w:id="575555734">
      <w:bodyDiv w:val="1"/>
      <w:marLeft w:val="0"/>
      <w:marRight w:val="0"/>
      <w:marTop w:val="0"/>
      <w:marBottom w:val="0"/>
      <w:divBdr>
        <w:top w:val="none" w:sz="0" w:space="0" w:color="auto"/>
        <w:left w:val="none" w:sz="0" w:space="0" w:color="auto"/>
        <w:bottom w:val="none" w:sz="0" w:space="0" w:color="auto"/>
        <w:right w:val="none" w:sz="0" w:space="0" w:color="auto"/>
      </w:divBdr>
    </w:div>
    <w:div w:id="578951263">
      <w:bodyDiv w:val="1"/>
      <w:marLeft w:val="0"/>
      <w:marRight w:val="0"/>
      <w:marTop w:val="0"/>
      <w:marBottom w:val="0"/>
      <w:divBdr>
        <w:top w:val="none" w:sz="0" w:space="0" w:color="auto"/>
        <w:left w:val="none" w:sz="0" w:space="0" w:color="auto"/>
        <w:bottom w:val="none" w:sz="0" w:space="0" w:color="auto"/>
        <w:right w:val="none" w:sz="0" w:space="0" w:color="auto"/>
      </w:divBdr>
    </w:div>
    <w:div w:id="584219619">
      <w:bodyDiv w:val="1"/>
      <w:marLeft w:val="0"/>
      <w:marRight w:val="0"/>
      <w:marTop w:val="0"/>
      <w:marBottom w:val="0"/>
      <w:divBdr>
        <w:top w:val="none" w:sz="0" w:space="0" w:color="auto"/>
        <w:left w:val="none" w:sz="0" w:space="0" w:color="auto"/>
        <w:bottom w:val="none" w:sz="0" w:space="0" w:color="auto"/>
        <w:right w:val="none" w:sz="0" w:space="0" w:color="auto"/>
      </w:divBdr>
    </w:div>
    <w:div w:id="585921997">
      <w:bodyDiv w:val="1"/>
      <w:marLeft w:val="0"/>
      <w:marRight w:val="0"/>
      <w:marTop w:val="0"/>
      <w:marBottom w:val="0"/>
      <w:divBdr>
        <w:top w:val="none" w:sz="0" w:space="0" w:color="auto"/>
        <w:left w:val="none" w:sz="0" w:space="0" w:color="auto"/>
        <w:bottom w:val="none" w:sz="0" w:space="0" w:color="auto"/>
        <w:right w:val="none" w:sz="0" w:space="0" w:color="auto"/>
      </w:divBdr>
    </w:div>
    <w:div w:id="598221326">
      <w:bodyDiv w:val="1"/>
      <w:marLeft w:val="0"/>
      <w:marRight w:val="0"/>
      <w:marTop w:val="0"/>
      <w:marBottom w:val="0"/>
      <w:divBdr>
        <w:top w:val="none" w:sz="0" w:space="0" w:color="auto"/>
        <w:left w:val="none" w:sz="0" w:space="0" w:color="auto"/>
        <w:bottom w:val="none" w:sz="0" w:space="0" w:color="auto"/>
        <w:right w:val="none" w:sz="0" w:space="0" w:color="auto"/>
      </w:divBdr>
    </w:div>
    <w:div w:id="599215661">
      <w:bodyDiv w:val="1"/>
      <w:marLeft w:val="0"/>
      <w:marRight w:val="0"/>
      <w:marTop w:val="0"/>
      <w:marBottom w:val="0"/>
      <w:divBdr>
        <w:top w:val="none" w:sz="0" w:space="0" w:color="auto"/>
        <w:left w:val="none" w:sz="0" w:space="0" w:color="auto"/>
        <w:bottom w:val="none" w:sz="0" w:space="0" w:color="auto"/>
        <w:right w:val="none" w:sz="0" w:space="0" w:color="auto"/>
      </w:divBdr>
    </w:div>
    <w:div w:id="601376318">
      <w:bodyDiv w:val="1"/>
      <w:marLeft w:val="0"/>
      <w:marRight w:val="0"/>
      <w:marTop w:val="0"/>
      <w:marBottom w:val="0"/>
      <w:divBdr>
        <w:top w:val="none" w:sz="0" w:space="0" w:color="auto"/>
        <w:left w:val="none" w:sz="0" w:space="0" w:color="auto"/>
        <w:bottom w:val="none" w:sz="0" w:space="0" w:color="auto"/>
        <w:right w:val="none" w:sz="0" w:space="0" w:color="auto"/>
      </w:divBdr>
    </w:div>
    <w:div w:id="601841267">
      <w:bodyDiv w:val="1"/>
      <w:marLeft w:val="0"/>
      <w:marRight w:val="0"/>
      <w:marTop w:val="0"/>
      <w:marBottom w:val="0"/>
      <w:divBdr>
        <w:top w:val="none" w:sz="0" w:space="0" w:color="auto"/>
        <w:left w:val="none" w:sz="0" w:space="0" w:color="auto"/>
        <w:bottom w:val="none" w:sz="0" w:space="0" w:color="auto"/>
        <w:right w:val="none" w:sz="0" w:space="0" w:color="auto"/>
      </w:divBdr>
    </w:div>
    <w:div w:id="605162483">
      <w:bodyDiv w:val="1"/>
      <w:marLeft w:val="0"/>
      <w:marRight w:val="0"/>
      <w:marTop w:val="0"/>
      <w:marBottom w:val="0"/>
      <w:divBdr>
        <w:top w:val="none" w:sz="0" w:space="0" w:color="auto"/>
        <w:left w:val="none" w:sz="0" w:space="0" w:color="auto"/>
        <w:bottom w:val="none" w:sz="0" w:space="0" w:color="auto"/>
        <w:right w:val="none" w:sz="0" w:space="0" w:color="auto"/>
      </w:divBdr>
    </w:div>
    <w:div w:id="605502246">
      <w:bodyDiv w:val="1"/>
      <w:marLeft w:val="0"/>
      <w:marRight w:val="0"/>
      <w:marTop w:val="0"/>
      <w:marBottom w:val="0"/>
      <w:divBdr>
        <w:top w:val="none" w:sz="0" w:space="0" w:color="auto"/>
        <w:left w:val="none" w:sz="0" w:space="0" w:color="auto"/>
        <w:bottom w:val="none" w:sz="0" w:space="0" w:color="auto"/>
        <w:right w:val="none" w:sz="0" w:space="0" w:color="auto"/>
      </w:divBdr>
    </w:div>
    <w:div w:id="607616242">
      <w:bodyDiv w:val="1"/>
      <w:marLeft w:val="0"/>
      <w:marRight w:val="0"/>
      <w:marTop w:val="0"/>
      <w:marBottom w:val="0"/>
      <w:divBdr>
        <w:top w:val="none" w:sz="0" w:space="0" w:color="auto"/>
        <w:left w:val="none" w:sz="0" w:space="0" w:color="auto"/>
        <w:bottom w:val="none" w:sz="0" w:space="0" w:color="auto"/>
        <w:right w:val="none" w:sz="0" w:space="0" w:color="auto"/>
      </w:divBdr>
    </w:div>
    <w:div w:id="608512765">
      <w:bodyDiv w:val="1"/>
      <w:marLeft w:val="0"/>
      <w:marRight w:val="0"/>
      <w:marTop w:val="0"/>
      <w:marBottom w:val="0"/>
      <w:divBdr>
        <w:top w:val="none" w:sz="0" w:space="0" w:color="auto"/>
        <w:left w:val="none" w:sz="0" w:space="0" w:color="auto"/>
        <w:bottom w:val="none" w:sz="0" w:space="0" w:color="auto"/>
        <w:right w:val="none" w:sz="0" w:space="0" w:color="auto"/>
      </w:divBdr>
    </w:div>
    <w:div w:id="608857171">
      <w:bodyDiv w:val="1"/>
      <w:marLeft w:val="0"/>
      <w:marRight w:val="0"/>
      <w:marTop w:val="0"/>
      <w:marBottom w:val="0"/>
      <w:divBdr>
        <w:top w:val="none" w:sz="0" w:space="0" w:color="auto"/>
        <w:left w:val="none" w:sz="0" w:space="0" w:color="auto"/>
        <w:bottom w:val="none" w:sz="0" w:space="0" w:color="auto"/>
        <w:right w:val="none" w:sz="0" w:space="0" w:color="auto"/>
      </w:divBdr>
    </w:div>
    <w:div w:id="610163130">
      <w:bodyDiv w:val="1"/>
      <w:marLeft w:val="0"/>
      <w:marRight w:val="0"/>
      <w:marTop w:val="0"/>
      <w:marBottom w:val="0"/>
      <w:divBdr>
        <w:top w:val="none" w:sz="0" w:space="0" w:color="auto"/>
        <w:left w:val="none" w:sz="0" w:space="0" w:color="auto"/>
        <w:bottom w:val="none" w:sz="0" w:space="0" w:color="auto"/>
        <w:right w:val="none" w:sz="0" w:space="0" w:color="auto"/>
      </w:divBdr>
    </w:div>
    <w:div w:id="610280290">
      <w:bodyDiv w:val="1"/>
      <w:marLeft w:val="0"/>
      <w:marRight w:val="0"/>
      <w:marTop w:val="0"/>
      <w:marBottom w:val="0"/>
      <w:divBdr>
        <w:top w:val="none" w:sz="0" w:space="0" w:color="auto"/>
        <w:left w:val="none" w:sz="0" w:space="0" w:color="auto"/>
        <w:bottom w:val="none" w:sz="0" w:space="0" w:color="auto"/>
        <w:right w:val="none" w:sz="0" w:space="0" w:color="auto"/>
      </w:divBdr>
    </w:div>
    <w:div w:id="610821489">
      <w:bodyDiv w:val="1"/>
      <w:marLeft w:val="0"/>
      <w:marRight w:val="0"/>
      <w:marTop w:val="0"/>
      <w:marBottom w:val="0"/>
      <w:divBdr>
        <w:top w:val="none" w:sz="0" w:space="0" w:color="auto"/>
        <w:left w:val="none" w:sz="0" w:space="0" w:color="auto"/>
        <w:bottom w:val="none" w:sz="0" w:space="0" w:color="auto"/>
        <w:right w:val="none" w:sz="0" w:space="0" w:color="auto"/>
      </w:divBdr>
    </w:div>
    <w:div w:id="611059295">
      <w:bodyDiv w:val="1"/>
      <w:marLeft w:val="0"/>
      <w:marRight w:val="0"/>
      <w:marTop w:val="0"/>
      <w:marBottom w:val="0"/>
      <w:divBdr>
        <w:top w:val="none" w:sz="0" w:space="0" w:color="auto"/>
        <w:left w:val="none" w:sz="0" w:space="0" w:color="auto"/>
        <w:bottom w:val="none" w:sz="0" w:space="0" w:color="auto"/>
        <w:right w:val="none" w:sz="0" w:space="0" w:color="auto"/>
      </w:divBdr>
    </w:div>
    <w:div w:id="612593966">
      <w:bodyDiv w:val="1"/>
      <w:marLeft w:val="0"/>
      <w:marRight w:val="0"/>
      <w:marTop w:val="0"/>
      <w:marBottom w:val="0"/>
      <w:divBdr>
        <w:top w:val="none" w:sz="0" w:space="0" w:color="auto"/>
        <w:left w:val="none" w:sz="0" w:space="0" w:color="auto"/>
        <w:bottom w:val="none" w:sz="0" w:space="0" w:color="auto"/>
        <w:right w:val="none" w:sz="0" w:space="0" w:color="auto"/>
      </w:divBdr>
    </w:div>
    <w:div w:id="623736375">
      <w:bodyDiv w:val="1"/>
      <w:marLeft w:val="0"/>
      <w:marRight w:val="0"/>
      <w:marTop w:val="0"/>
      <w:marBottom w:val="0"/>
      <w:divBdr>
        <w:top w:val="none" w:sz="0" w:space="0" w:color="auto"/>
        <w:left w:val="none" w:sz="0" w:space="0" w:color="auto"/>
        <w:bottom w:val="none" w:sz="0" w:space="0" w:color="auto"/>
        <w:right w:val="none" w:sz="0" w:space="0" w:color="auto"/>
      </w:divBdr>
      <w:divsChild>
        <w:div w:id="11762649">
          <w:marLeft w:val="480"/>
          <w:marRight w:val="0"/>
          <w:marTop w:val="0"/>
          <w:marBottom w:val="0"/>
          <w:divBdr>
            <w:top w:val="none" w:sz="0" w:space="0" w:color="auto"/>
            <w:left w:val="none" w:sz="0" w:space="0" w:color="auto"/>
            <w:bottom w:val="none" w:sz="0" w:space="0" w:color="auto"/>
            <w:right w:val="none" w:sz="0" w:space="0" w:color="auto"/>
          </w:divBdr>
        </w:div>
        <w:div w:id="30688863">
          <w:marLeft w:val="480"/>
          <w:marRight w:val="0"/>
          <w:marTop w:val="0"/>
          <w:marBottom w:val="0"/>
          <w:divBdr>
            <w:top w:val="none" w:sz="0" w:space="0" w:color="auto"/>
            <w:left w:val="none" w:sz="0" w:space="0" w:color="auto"/>
            <w:bottom w:val="none" w:sz="0" w:space="0" w:color="auto"/>
            <w:right w:val="none" w:sz="0" w:space="0" w:color="auto"/>
          </w:divBdr>
        </w:div>
        <w:div w:id="46807885">
          <w:marLeft w:val="480"/>
          <w:marRight w:val="0"/>
          <w:marTop w:val="0"/>
          <w:marBottom w:val="0"/>
          <w:divBdr>
            <w:top w:val="none" w:sz="0" w:space="0" w:color="auto"/>
            <w:left w:val="none" w:sz="0" w:space="0" w:color="auto"/>
            <w:bottom w:val="none" w:sz="0" w:space="0" w:color="auto"/>
            <w:right w:val="none" w:sz="0" w:space="0" w:color="auto"/>
          </w:divBdr>
        </w:div>
        <w:div w:id="69012218">
          <w:marLeft w:val="480"/>
          <w:marRight w:val="0"/>
          <w:marTop w:val="0"/>
          <w:marBottom w:val="0"/>
          <w:divBdr>
            <w:top w:val="none" w:sz="0" w:space="0" w:color="auto"/>
            <w:left w:val="none" w:sz="0" w:space="0" w:color="auto"/>
            <w:bottom w:val="none" w:sz="0" w:space="0" w:color="auto"/>
            <w:right w:val="none" w:sz="0" w:space="0" w:color="auto"/>
          </w:divBdr>
        </w:div>
        <w:div w:id="71700040">
          <w:marLeft w:val="480"/>
          <w:marRight w:val="0"/>
          <w:marTop w:val="0"/>
          <w:marBottom w:val="0"/>
          <w:divBdr>
            <w:top w:val="none" w:sz="0" w:space="0" w:color="auto"/>
            <w:left w:val="none" w:sz="0" w:space="0" w:color="auto"/>
            <w:bottom w:val="none" w:sz="0" w:space="0" w:color="auto"/>
            <w:right w:val="none" w:sz="0" w:space="0" w:color="auto"/>
          </w:divBdr>
        </w:div>
        <w:div w:id="103810853">
          <w:marLeft w:val="480"/>
          <w:marRight w:val="0"/>
          <w:marTop w:val="0"/>
          <w:marBottom w:val="0"/>
          <w:divBdr>
            <w:top w:val="none" w:sz="0" w:space="0" w:color="auto"/>
            <w:left w:val="none" w:sz="0" w:space="0" w:color="auto"/>
            <w:bottom w:val="none" w:sz="0" w:space="0" w:color="auto"/>
            <w:right w:val="none" w:sz="0" w:space="0" w:color="auto"/>
          </w:divBdr>
        </w:div>
        <w:div w:id="244271198">
          <w:marLeft w:val="480"/>
          <w:marRight w:val="0"/>
          <w:marTop w:val="0"/>
          <w:marBottom w:val="0"/>
          <w:divBdr>
            <w:top w:val="none" w:sz="0" w:space="0" w:color="auto"/>
            <w:left w:val="none" w:sz="0" w:space="0" w:color="auto"/>
            <w:bottom w:val="none" w:sz="0" w:space="0" w:color="auto"/>
            <w:right w:val="none" w:sz="0" w:space="0" w:color="auto"/>
          </w:divBdr>
        </w:div>
        <w:div w:id="293684802">
          <w:marLeft w:val="480"/>
          <w:marRight w:val="0"/>
          <w:marTop w:val="0"/>
          <w:marBottom w:val="0"/>
          <w:divBdr>
            <w:top w:val="none" w:sz="0" w:space="0" w:color="auto"/>
            <w:left w:val="none" w:sz="0" w:space="0" w:color="auto"/>
            <w:bottom w:val="none" w:sz="0" w:space="0" w:color="auto"/>
            <w:right w:val="none" w:sz="0" w:space="0" w:color="auto"/>
          </w:divBdr>
        </w:div>
        <w:div w:id="348602080">
          <w:marLeft w:val="480"/>
          <w:marRight w:val="0"/>
          <w:marTop w:val="0"/>
          <w:marBottom w:val="0"/>
          <w:divBdr>
            <w:top w:val="none" w:sz="0" w:space="0" w:color="auto"/>
            <w:left w:val="none" w:sz="0" w:space="0" w:color="auto"/>
            <w:bottom w:val="none" w:sz="0" w:space="0" w:color="auto"/>
            <w:right w:val="none" w:sz="0" w:space="0" w:color="auto"/>
          </w:divBdr>
        </w:div>
        <w:div w:id="405223514">
          <w:marLeft w:val="480"/>
          <w:marRight w:val="0"/>
          <w:marTop w:val="0"/>
          <w:marBottom w:val="0"/>
          <w:divBdr>
            <w:top w:val="none" w:sz="0" w:space="0" w:color="auto"/>
            <w:left w:val="none" w:sz="0" w:space="0" w:color="auto"/>
            <w:bottom w:val="none" w:sz="0" w:space="0" w:color="auto"/>
            <w:right w:val="none" w:sz="0" w:space="0" w:color="auto"/>
          </w:divBdr>
        </w:div>
        <w:div w:id="416631519">
          <w:marLeft w:val="480"/>
          <w:marRight w:val="0"/>
          <w:marTop w:val="0"/>
          <w:marBottom w:val="0"/>
          <w:divBdr>
            <w:top w:val="none" w:sz="0" w:space="0" w:color="auto"/>
            <w:left w:val="none" w:sz="0" w:space="0" w:color="auto"/>
            <w:bottom w:val="none" w:sz="0" w:space="0" w:color="auto"/>
            <w:right w:val="none" w:sz="0" w:space="0" w:color="auto"/>
          </w:divBdr>
        </w:div>
        <w:div w:id="482893344">
          <w:marLeft w:val="480"/>
          <w:marRight w:val="0"/>
          <w:marTop w:val="0"/>
          <w:marBottom w:val="0"/>
          <w:divBdr>
            <w:top w:val="none" w:sz="0" w:space="0" w:color="auto"/>
            <w:left w:val="none" w:sz="0" w:space="0" w:color="auto"/>
            <w:bottom w:val="none" w:sz="0" w:space="0" w:color="auto"/>
            <w:right w:val="none" w:sz="0" w:space="0" w:color="auto"/>
          </w:divBdr>
        </w:div>
        <w:div w:id="490758815">
          <w:marLeft w:val="480"/>
          <w:marRight w:val="0"/>
          <w:marTop w:val="0"/>
          <w:marBottom w:val="0"/>
          <w:divBdr>
            <w:top w:val="none" w:sz="0" w:space="0" w:color="auto"/>
            <w:left w:val="none" w:sz="0" w:space="0" w:color="auto"/>
            <w:bottom w:val="none" w:sz="0" w:space="0" w:color="auto"/>
            <w:right w:val="none" w:sz="0" w:space="0" w:color="auto"/>
          </w:divBdr>
        </w:div>
        <w:div w:id="492794945">
          <w:marLeft w:val="480"/>
          <w:marRight w:val="0"/>
          <w:marTop w:val="0"/>
          <w:marBottom w:val="0"/>
          <w:divBdr>
            <w:top w:val="none" w:sz="0" w:space="0" w:color="auto"/>
            <w:left w:val="none" w:sz="0" w:space="0" w:color="auto"/>
            <w:bottom w:val="none" w:sz="0" w:space="0" w:color="auto"/>
            <w:right w:val="none" w:sz="0" w:space="0" w:color="auto"/>
          </w:divBdr>
        </w:div>
        <w:div w:id="505677458">
          <w:marLeft w:val="480"/>
          <w:marRight w:val="0"/>
          <w:marTop w:val="0"/>
          <w:marBottom w:val="0"/>
          <w:divBdr>
            <w:top w:val="none" w:sz="0" w:space="0" w:color="auto"/>
            <w:left w:val="none" w:sz="0" w:space="0" w:color="auto"/>
            <w:bottom w:val="none" w:sz="0" w:space="0" w:color="auto"/>
            <w:right w:val="none" w:sz="0" w:space="0" w:color="auto"/>
          </w:divBdr>
        </w:div>
        <w:div w:id="513030704">
          <w:marLeft w:val="480"/>
          <w:marRight w:val="0"/>
          <w:marTop w:val="0"/>
          <w:marBottom w:val="0"/>
          <w:divBdr>
            <w:top w:val="none" w:sz="0" w:space="0" w:color="auto"/>
            <w:left w:val="none" w:sz="0" w:space="0" w:color="auto"/>
            <w:bottom w:val="none" w:sz="0" w:space="0" w:color="auto"/>
            <w:right w:val="none" w:sz="0" w:space="0" w:color="auto"/>
          </w:divBdr>
        </w:div>
        <w:div w:id="619801081">
          <w:marLeft w:val="480"/>
          <w:marRight w:val="0"/>
          <w:marTop w:val="0"/>
          <w:marBottom w:val="0"/>
          <w:divBdr>
            <w:top w:val="none" w:sz="0" w:space="0" w:color="auto"/>
            <w:left w:val="none" w:sz="0" w:space="0" w:color="auto"/>
            <w:bottom w:val="none" w:sz="0" w:space="0" w:color="auto"/>
            <w:right w:val="none" w:sz="0" w:space="0" w:color="auto"/>
          </w:divBdr>
        </w:div>
        <w:div w:id="636376206">
          <w:marLeft w:val="480"/>
          <w:marRight w:val="0"/>
          <w:marTop w:val="0"/>
          <w:marBottom w:val="0"/>
          <w:divBdr>
            <w:top w:val="none" w:sz="0" w:space="0" w:color="auto"/>
            <w:left w:val="none" w:sz="0" w:space="0" w:color="auto"/>
            <w:bottom w:val="none" w:sz="0" w:space="0" w:color="auto"/>
            <w:right w:val="none" w:sz="0" w:space="0" w:color="auto"/>
          </w:divBdr>
        </w:div>
        <w:div w:id="670722533">
          <w:marLeft w:val="480"/>
          <w:marRight w:val="0"/>
          <w:marTop w:val="0"/>
          <w:marBottom w:val="0"/>
          <w:divBdr>
            <w:top w:val="none" w:sz="0" w:space="0" w:color="auto"/>
            <w:left w:val="none" w:sz="0" w:space="0" w:color="auto"/>
            <w:bottom w:val="none" w:sz="0" w:space="0" w:color="auto"/>
            <w:right w:val="none" w:sz="0" w:space="0" w:color="auto"/>
          </w:divBdr>
        </w:div>
        <w:div w:id="712267034">
          <w:marLeft w:val="480"/>
          <w:marRight w:val="0"/>
          <w:marTop w:val="0"/>
          <w:marBottom w:val="0"/>
          <w:divBdr>
            <w:top w:val="none" w:sz="0" w:space="0" w:color="auto"/>
            <w:left w:val="none" w:sz="0" w:space="0" w:color="auto"/>
            <w:bottom w:val="none" w:sz="0" w:space="0" w:color="auto"/>
            <w:right w:val="none" w:sz="0" w:space="0" w:color="auto"/>
          </w:divBdr>
        </w:div>
        <w:div w:id="741760499">
          <w:marLeft w:val="480"/>
          <w:marRight w:val="0"/>
          <w:marTop w:val="0"/>
          <w:marBottom w:val="0"/>
          <w:divBdr>
            <w:top w:val="none" w:sz="0" w:space="0" w:color="auto"/>
            <w:left w:val="none" w:sz="0" w:space="0" w:color="auto"/>
            <w:bottom w:val="none" w:sz="0" w:space="0" w:color="auto"/>
            <w:right w:val="none" w:sz="0" w:space="0" w:color="auto"/>
          </w:divBdr>
        </w:div>
        <w:div w:id="751777891">
          <w:marLeft w:val="480"/>
          <w:marRight w:val="0"/>
          <w:marTop w:val="0"/>
          <w:marBottom w:val="0"/>
          <w:divBdr>
            <w:top w:val="none" w:sz="0" w:space="0" w:color="auto"/>
            <w:left w:val="none" w:sz="0" w:space="0" w:color="auto"/>
            <w:bottom w:val="none" w:sz="0" w:space="0" w:color="auto"/>
            <w:right w:val="none" w:sz="0" w:space="0" w:color="auto"/>
          </w:divBdr>
        </w:div>
        <w:div w:id="819541868">
          <w:marLeft w:val="480"/>
          <w:marRight w:val="0"/>
          <w:marTop w:val="0"/>
          <w:marBottom w:val="0"/>
          <w:divBdr>
            <w:top w:val="none" w:sz="0" w:space="0" w:color="auto"/>
            <w:left w:val="none" w:sz="0" w:space="0" w:color="auto"/>
            <w:bottom w:val="none" w:sz="0" w:space="0" w:color="auto"/>
            <w:right w:val="none" w:sz="0" w:space="0" w:color="auto"/>
          </w:divBdr>
        </w:div>
        <w:div w:id="823089309">
          <w:marLeft w:val="480"/>
          <w:marRight w:val="0"/>
          <w:marTop w:val="0"/>
          <w:marBottom w:val="0"/>
          <w:divBdr>
            <w:top w:val="none" w:sz="0" w:space="0" w:color="auto"/>
            <w:left w:val="none" w:sz="0" w:space="0" w:color="auto"/>
            <w:bottom w:val="none" w:sz="0" w:space="0" w:color="auto"/>
            <w:right w:val="none" w:sz="0" w:space="0" w:color="auto"/>
          </w:divBdr>
        </w:div>
        <w:div w:id="833646588">
          <w:marLeft w:val="480"/>
          <w:marRight w:val="0"/>
          <w:marTop w:val="0"/>
          <w:marBottom w:val="0"/>
          <w:divBdr>
            <w:top w:val="none" w:sz="0" w:space="0" w:color="auto"/>
            <w:left w:val="none" w:sz="0" w:space="0" w:color="auto"/>
            <w:bottom w:val="none" w:sz="0" w:space="0" w:color="auto"/>
            <w:right w:val="none" w:sz="0" w:space="0" w:color="auto"/>
          </w:divBdr>
        </w:div>
        <w:div w:id="882524132">
          <w:marLeft w:val="480"/>
          <w:marRight w:val="0"/>
          <w:marTop w:val="0"/>
          <w:marBottom w:val="0"/>
          <w:divBdr>
            <w:top w:val="none" w:sz="0" w:space="0" w:color="auto"/>
            <w:left w:val="none" w:sz="0" w:space="0" w:color="auto"/>
            <w:bottom w:val="none" w:sz="0" w:space="0" w:color="auto"/>
            <w:right w:val="none" w:sz="0" w:space="0" w:color="auto"/>
          </w:divBdr>
        </w:div>
        <w:div w:id="885873658">
          <w:marLeft w:val="480"/>
          <w:marRight w:val="0"/>
          <w:marTop w:val="0"/>
          <w:marBottom w:val="0"/>
          <w:divBdr>
            <w:top w:val="none" w:sz="0" w:space="0" w:color="auto"/>
            <w:left w:val="none" w:sz="0" w:space="0" w:color="auto"/>
            <w:bottom w:val="none" w:sz="0" w:space="0" w:color="auto"/>
            <w:right w:val="none" w:sz="0" w:space="0" w:color="auto"/>
          </w:divBdr>
        </w:div>
        <w:div w:id="958686678">
          <w:marLeft w:val="480"/>
          <w:marRight w:val="0"/>
          <w:marTop w:val="0"/>
          <w:marBottom w:val="0"/>
          <w:divBdr>
            <w:top w:val="none" w:sz="0" w:space="0" w:color="auto"/>
            <w:left w:val="none" w:sz="0" w:space="0" w:color="auto"/>
            <w:bottom w:val="none" w:sz="0" w:space="0" w:color="auto"/>
            <w:right w:val="none" w:sz="0" w:space="0" w:color="auto"/>
          </w:divBdr>
        </w:div>
        <w:div w:id="970944450">
          <w:marLeft w:val="480"/>
          <w:marRight w:val="0"/>
          <w:marTop w:val="0"/>
          <w:marBottom w:val="0"/>
          <w:divBdr>
            <w:top w:val="none" w:sz="0" w:space="0" w:color="auto"/>
            <w:left w:val="none" w:sz="0" w:space="0" w:color="auto"/>
            <w:bottom w:val="none" w:sz="0" w:space="0" w:color="auto"/>
            <w:right w:val="none" w:sz="0" w:space="0" w:color="auto"/>
          </w:divBdr>
        </w:div>
        <w:div w:id="998189102">
          <w:marLeft w:val="480"/>
          <w:marRight w:val="0"/>
          <w:marTop w:val="0"/>
          <w:marBottom w:val="0"/>
          <w:divBdr>
            <w:top w:val="none" w:sz="0" w:space="0" w:color="auto"/>
            <w:left w:val="none" w:sz="0" w:space="0" w:color="auto"/>
            <w:bottom w:val="none" w:sz="0" w:space="0" w:color="auto"/>
            <w:right w:val="none" w:sz="0" w:space="0" w:color="auto"/>
          </w:divBdr>
        </w:div>
        <w:div w:id="1009916378">
          <w:marLeft w:val="480"/>
          <w:marRight w:val="0"/>
          <w:marTop w:val="0"/>
          <w:marBottom w:val="0"/>
          <w:divBdr>
            <w:top w:val="none" w:sz="0" w:space="0" w:color="auto"/>
            <w:left w:val="none" w:sz="0" w:space="0" w:color="auto"/>
            <w:bottom w:val="none" w:sz="0" w:space="0" w:color="auto"/>
            <w:right w:val="none" w:sz="0" w:space="0" w:color="auto"/>
          </w:divBdr>
        </w:div>
        <w:div w:id="1083917679">
          <w:marLeft w:val="480"/>
          <w:marRight w:val="0"/>
          <w:marTop w:val="0"/>
          <w:marBottom w:val="0"/>
          <w:divBdr>
            <w:top w:val="none" w:sz="0" w:space="0" w:color="auto"/>
            <w:left w:val="none" w:sz="0" w:space="0" w:color="auto"/>
            <w:bottom w:val="none" w:sz="0" w:space="0" w:color="auto"/>
            <w:right w:val="none" w:sz="0" w:space="0" w:color="auto"/>
          </w:divBdr>
        </w:div>
        <w:div w:id="1104762814">
          <w:marLeft w:val="480"/>
          <w:marRight w:val="0"/>
          <w:marTop w:val="0"/>
          <w:marBottom w:val="0"/>
          <w:divBdr>
            <w:top w:val="none" w:sz="0" w:space="0" w:color="auto"/>
            <w:left w:val="none" w:sz="0" w:space="0" w:color="auto"/>
            <w:bottom w:val="none" w:sz="0" w:space="0" w:color="auto"/>
            <w:right w:val="none" w:sz="0" w:space="0" w:color="auto"/>
          </w:divBdr>
        </w:div>
        <w:div w:id="1113284691">
          <w:marLeft w:val="480"/>
          <w:marRight w:val="0"/>
          <w:marTop w:val="0"/>
          <w:marBottom w:val="0"/>
          <w:divBdr>
            <w:top w:val="none" w:sz="0" w:space="0" w:color="auto"/>
            <w:left w:val="none" w:sz="0" w:space="0" w:color="auto"/>
            <w:bottom w:val="none" w:sz="0" w:space="0" w:color="auto"/>
            <w:right w:val="none" w:sz="0" w:space="0" w:color="auto"/>
          </w:divBdr>
        </w:div>
        <w:div w:id="1207571953">
          <w:marLeft w:val="480"/>
          <w:marRight w:val="0"/>
          <w:marTop w:val="0"/>
          <w:marBottom w:val="0"/>
          <w:divBdr>
            <w:top w:val="none" w:sz="0" w:space="0" w:color="auto"/>
            <w:left w:val="none" w:sz="0" w:space="0" w:color="auto"/>
            <w:bottom w:val="none" w:sz="0" w:space="0" w:color="auto"/>
            <w:right w:val="none" w:sz="0" w:space="0" w:color="auto"/>
          </w:divBdr>
        </w:div>
        <w:div w:id="1213152575">
          <w:marLeft w:val="480"/>
          <w:marRight w:val="0"/>
          <w:marTop w:val="0"/>
          <w:marBottom w:val="0"/>
          <w:divBdr>
            <w:top w:val="none" w:sz="0" w:space="0" w:color="auto"/>
            <w:left w:val="none" w:sz="0" w:space="0" w:color="auto"/>
            <w:bottom w:val="none" w:sz="0" w:space="0" w:color="auto"/>
            <w:right w:val="none" w:sz="0" w:space="0" w:color="auto"/>
          </w:divBdr>
        </w:div>
        <w:div w:id="1221282285">
          <w:marLeft w:val="480"/>
          <w:marRight w:val="0"/>
          <w:marTop w:val="0"/>
          <w:marBottom w:val="0"/>
          <w:divBdr>
            <w:top w:val="none" w:sz="0" w:space="0" w:color="auto"/>
            <w:left w:val="none" w:sz="0" w:space="0" w:color="auto"/>
            <w:bottom w:val="none" w:sz="0" w:space="0" w:color="auto"/>
            <w:right w:val="none" w:sz="0" w:space="0" w:color="auto"/>
          </w:divBdr>
        </w:div>
        <w:div w:id="1296448228">
          <w:marLeft w:val="480"/>
          <w:marRight w:val="0"/>
          <w:marTop w:val="0"/>
          <w:marBottom w:val="0"/>
          <w:divBdr>
            <w:top w:val="none" w:sz="0" w:space="0" w:color="auto"/>
            <w:left w:val="none" w:sz="0" w:space="0" w:color="auto"/>
            <w:bottom w:val="none" w:sz="0" w:space="0" w:color="auto"/>
            <w:right w:val="none" w:sz="0" w:space="0" w:color="auto"/>
          </w:divBdr>
        </w:div>
        <w:div w:id="1348370015">
          <w:marLeft w:val="480"/>
          <w:marRight w:val="0"/>
          <w:marTop w:val="0"/>
          <w:marBottom w:val="0"/>
          <w:divBdr>
            <w:top w:val="none" w:sz="0" w:space="0" w:color="auto"/>
            <w:left w:val="none" w:sz="0" w:space="0" w:color="auto"/>
            <w:bottom w:val="none" w:sz="0" w:space="0" w:color="auto"/>
            <w:right w:val="none" w:sz="0" w:space="0" w:color="auto"/>
          </w:divBdr>
        </w:div>
        <w:div w:id="1372875926">
          <w:marLeft w:val="480"/>
          <w:marRight w:val="0"/>
          <w:marTop w:val="0"/>
          <w:marBottom w:val="0"/>
          <w:divBdr>
            <w:top w:val="none" w:sz="0" w:space="0" w:color="auto"/>
            <w:left w:val="none" w:sz="0" w:space="0" w:color="auto"/>
            <w:bottom w:val="none" w:sz="0" w:space="0" w:color="auto"/>
            <w:right w:val="none" w:sz="0" w:space="0" w:color="auto"/>
          </w:divBdr>
        </w:div>
        <w:div w:id="1412659541">
          <w:marLeft w:val="480"/>
          <w:marRight w:val="0"/>
          <w:marTop w:val="0"/>
          <w:marBottom w:val="0"/>
          <w:divBdr>
            <w:top w:val="none" w:sz="0" w:space="0" w:color="auto"/>
            <w:left w:val="none" w:sz="0" w:space="0" w:color="auto"/>
            <w:bottom w:val="none" w:sz="0" w:space="0" w:color="auto"/>
            <w:right w:val="none" w:sz="0" w:space="0" w:color="auto"/>
          </w:divBdr>
        </w:div>
        <w:div w:id="1420710738">
          <w:marLeft w:val="480"/>
          <w:marRight w:val="0"/>
          <w:marTop w:val="0"/>
          <w:marBottom w:val="0"/>
          <w:divBdr>
            <w:top w:val="none" w:sz="0" w:space="0" w:color="auto"/>
            <w:left w:val="none" w:sz="0" w:space="0" w:color="auto"/>
            <w:bottom w:val="none" w:sz="0" w:space="0" w:color="auto"/>
            <w:right w:val="none" w:sz="0" w:space="0" w:color="auto"/>
          </w:divBdr>
        </w:div>
        <w:div w:id="1479416582">
          <w:marLeft w:val="480"/>
          <w:marRight w:val="0"/>
          <w:marTop w:val="0"/>
          <w:marBottom w:val="0"/>
          <w:divBdr>
            <w:top w:val="none" w:sz="0" w:space="0" w:color="auto"/>
            <w:left w:val="none" w:sz="0" w:space="0" w:color="auto"/>
            <w:bottom w:val="none" w:sz="0" w:space="0" w:color="auto"/>
            <w:right w:val="none" w:sz="0" w:space="0" w:color="auto"/>
          </w:divBdr>
        </w:div>
        <w:div w:id="1533878455">
          <w:marLeft w:val="480"/>
          <w:marRight w:val="0"/>
          <w:marTop w:val="0"/>
          <w:marBottom w:val="0"/>
          <w:divBdr>
            <w:top w:val="none" w:sz="0" w:space="0" w:color="auto"/>
            <w:left w:val="none" w:sz="0" w:space="0" w:color="auto"/>
            <w:bottom w:val="none" w:sz="0" w:space="0" w:color="auto"/>
            <w:right w:val="none" w:sz="0" w:space="0" w:color="auto"/>
          </w:divBdr>
        </w:div>
        <w:div w:id="1620919291">
          <w:marLeft w:val="480"/>
          <w:marRight w:val="0"/>
          <w:marTop w:val="0"/>
          <w:marBottom w:val="0"/>
          <w:divBdr>
            <w:top w:val="none" w:sz="0" w:space="0" w:color="auto"/>
            <w:left w:val="none" w:sz="0" w:space="0" w:color="auto"/>
            <w:bottom w:val="none" w:sz="0" w:space="0" w:color="auto"/>
            <w:right w:val="none" w:sz="0" w:space="0" w:color="auto"/>
          </w:divBdr>
        </w:div>
        <w:div w:id="1682470081">
          <w:marLeft w:val="480"/>
          <w:marRight w:val="0"/>
          <w:marTop w:val="0"/>
          <w:marBottom w:val="0"/>
          <w:divBdr>
            <w:top w:val="none" w:sz="0" w:space="0" w:color="auto"/>
            <w:left w:val="none" w:sz="0" w:space="0" w:color="auto"/>
            <w:bottom w:val="none" w:sz="0" w:space="0" w:color="auto"/>
            <w:right w:val="none" w:sz="0" w:space="0" w:color="auto"/>
          </w:divBdr>
        </w:div>
        <w:div w:id="1722092329">
          <w:marLeft w:val="480"/>
          <w:marRight w:val="0"/>
          <w:marTop w:val="0"/>
          <w:marBottom w:val="0"/>
          <w:divBdr>
            <w:top w:val="none" w:sz="0" w:space="0" w:color="auto"/>
            <w:left w:val="none" w:sz="0" w:space="0" w:color="auto"/>
            <w:bottom w:val="none" w:sz="0" w:space="0" w:color="auto"/>
            <w:right w:val="none" w:sz="0" w:space="0" w:color="auto"/>
          </w:divBdr>
        </w:div>
        <w:div w:id="1747219824">
          <w:marLeft w:val="480"/>
          <w:marRight w:val="0"/>
          <w:marTop w:val="0"/>
          <w:marBottom w:val="0"/>
          <w:divBdr>
            <w:top w:val="none" w:sz="0" w:space="0" w:color="auto"/>
            <w:left w:val="none" w:sz="0" w:space="0" w:color="auto"/>
            <w:bottom w:val="none" w:sz="0" w:space="0" w:color="auto"/>
            <w:right w:val="none" w:sz="0" w:space="0" w:color="auto"/>
          </w:divBdr>
        </w:div>
        <w:div w:id="1763840962">
          <w:marLeft w:val="480"/>
          <w:marRight w:val="0"/>
          <w:marTop w:val="0"/>
          <w:marBottom w:val="0"/>
          <w:divBdr>
            <w:top w:val="none" w:sz="0" w:space="0" w:color="auto"/>
            <w:left w:val="none" w:sz="0" w:space="0" w:color="auto"/>
            <w:bottom w:val="none" w:sz="0" w:space="0" w:color="auto"/>
            <w:right w:val="none" w:sz="0" w:space="0" w:color="auto"/>
          </w:divBdr>
        </w:div>
        <w:div w:id="1768305269">
          <w:marLeft w:val="480"/>
          <w:marRight w:val="0"/>
          <w:marTop w:val="0"/>
          <w:marBottom w:val="0"/>
          <w:divBdr>
            <w:top w:val="none" w:sz="0" w:space="0" w:color="auto"/>
            <w:left w:val="none" w:sz="0" w:space="0" w:color="auto"/>
            <w:bottom w:val="none" w:sz="0" w:space="0" w:color="auto"/>
            <w:right w:val="none" w:sz="0" w:space="0" w:color="auto"/>
          </w:divBdr>
        </w:div>
        <w:div w:id="1780105937">
          <w:marLeft w:val="480"/>
          <w:marRight w:val="0"/>
          <w:marTop w:val="0"/>
          <w:marBottom w:val="0"/>
          <w:divBdr>
            <w:top w:val="none" w:sz="0" w:space="0" w:color="auto"/>
            <w:left w:val="none" w:sz="0" w:space="0" w:color="auto"/>
            <w:bottom w:val="none" w:sz="0" w:space="0" w:color="auto"/>
            <w:right w:val="none" w:sz="0" w:space="0" w:color="auto"/>
          </w:divBdr>
        </w:div>
        <w:div w:id="1790125175">
          <w:marLeft w:val="480"/>
          <w:marRight w:val="0"/>
          <w:marTop w:val="0"/>
          <w:marBottom w:val="0"/>
          <w:divBdr>
            <w:top w:val="none" w:sz="0" w:space="0" w:color="auto"/>
            <w:left w:val="none" w:sz="0" w:space="0" w:color="auto"/>
            <w:bottom w:val="none" w:sz="0" w:space="0" w:color="auto"/>
            <w:right w:val="none" w:sz="0" w:space="0" w:color="auto"/>
          </w:divBdr>
        </w:div>
        <w:div w:id="1812864230">
          <w:marLeft w:val="480"/>
          <w:marRight w:val="0"/>
          <w:marTop w:val="0"/>
          <w:marBottom w:val="0"/>
          <w:divBdr>
            <w:top w:val="none" w:sz="0" w:space="0" w:color="auto"/>
            <w:left w:val="none" w:sz="0" w:space="0" w:color="auto"/>
            <w:bottom w:val="none" w:sz="0" w:space="0" w:color="auto"/>
            <w:right w:val="none" w:sz="0" w:space="0" w:color="auto"/>
          </w:divBdr>
        </w:div>
        <w:div w:id="1841970982">
          <w:marLeft w:val="480"/>
          <w:marRight w:val="0"/>
          <w:marTop w:val="0"/>
          <w:marBottom w:val="0"/>
          <w:divBdr>
            <w:top w:val="none" w:sz="0" w:space="0" w:color="auto"/>
            <w:left w:val="none" w:sz="0" w:space="0" w:color="auto"/>
            <w:bottom w:val="none" w:sz="0" w:space="0" w:color="auto"/>
            <w:right w:val="none" w:sz="0" w:space="0" w:color="auto"/>
          </w:divBdr>
        </w:div>
        <w:div w:id="1855339392">
          <w:marLeft w:val="480"/>
          <w:marRight w:val="0"/>
          <w:marTop w:val="0"/>
          <w:marBottom w:val="0"/>
          <w:divBdr>
            <w:top w:val="none" w:sz="0" w:space="0" w:color="auto"/>
            <w:left w:val="none" w:sz="0" w:space="0" w:color="auto"/>
            <w:bottom w:val="none" w:sz="0" w:space="0" w:color="auto"/>
            <w:right w:val="none" w:sz="0" w:space="0" w:color="auto"/>
          </w:divBdr>
        </w:div>
        <w:div w:id="1860777815">
          <w:marLeft w:val="480"/>
          <w:marRight w:val="0"/>
          <w:marTop w:val="0"/>
          <w:marBottom w:val="0"/>
          <w:divBdr>
            <w:top w:val="none" w:sz="0" w:space="0" w:color="auto"/>
            <w:left w:val="none" w:sz="0" w:space="0" w:color="auto"/>
            <w:bottom w:val="none" w:sz="0" w:space="0" w:color="auto"/>
            <w:right w:val="none" w:sz="0" w:space="0" w:color="auto"/>
          </w:divBdr>
        </w:div>
        <w:div w:id="1880312939">
          <w:marLeft w:val="480"/>
          <w:marRight w:val="0"/>
          <w:marTop w:val="0"/>
          <w:marBottom w:val="0"/>
          <w:divBdr>
            <w:top w:val="none" w:sz="0" w:space="0" w:color="auto"/>
            <w:left w:val="none" w:sz="0" w:space="0" w:color="auto"/>
            <w:bottom w:val="none" w:sz="0" w:space="0" w:color="auto"/>
            <w:right w:val="none" w:sz="0" w:space="0" w:color="auto"/>
          </w:divBdr>
        </w:div>
        <w:div w:id="2017152238">
          <w:marLeft w:val="480"/>
          <w:marRight w:val="0"/>
          <w:marTop w:val="0"/>
          <w:marBottom w:val="0"/>
          <w:divBdr>
            <w:top w:val="none" w:sz="0" w:space="0" w:color="auto"/>
            <w:left w:val="none" w:sz="0" w:space="0" w:color="auto"/>
            <w:bottom w:val="none" w:sz="0" w:space="0" w:color="auto"/>
            <w:right w:val="none" w:sz="0" w:space="0" w:color="auto"/>
          </w:divBdr>
        </w:div>
        <w:div w:id="2031713345">
          <w:marLeft w:val="480"/>
          <w:marRight w:val="0"/>
          <w:marTop w:val="0"/>
          <w:marBottom w:val="0"/>
          <w:divBdr>
            <w:top w:val="none" w:sz="0" w:space="0" w:color="auto"/>
            <w:left w:val="none" w:sz="0" w:space="0" w:color="auto"/>
            <w:bottom w:val="none" w:sz="0" w:space="0" w:color="auto"/>
            <w:right w:val="none" w:sz="0" w:space="0" w:color="auto"/>
          </w:divBdr>
        </w:div>
        <w:div w:id="2038776728">
          <w:marLeft w:val="480"/>
          <w:marRight w:val="0"/>
          <w:marTop w:val="0"/>
          <w:marBottom w:val="0"/>
          <w:divBdr>
            <w:top w:val="none" w:sz="0" w:space="0" w:color="auto"/>
            <w:left w:val="none" w:sz="0" w:space="0" w:color="auto"/>
            <w:bottom w:val="none" w:sz="0" w:space="0" w:color="auto"/>
            <w:right w:val="none" w:sz="0" w:space="0" w:color="auto"/>
          </w:divBdr>
        </w:div>
        <w:div w:id="2074110916">
          <w:marLeft w:val="480"/>
          <w:marRight w:val="0"/>
          <w:marTop w:val="0"/>
          <w:marBottom w:val="0"/>
          <w:divBdr>
            <w:top w:val="none" w:sz="0" w:space="0" w:color="auto"/>
            <w:left w:val="none" w:sz="0" w:space="0" w:color="auto"/>
            <w:bottom w:val="none" w:sz="0" w:space="0" w:color="auto"/>
            <w:right w:val="none" w:sz="0" w:space="0" w:color="auto"/>
          </w:divBdr>
        </w:div>
        <w:div w:id="2077164876">
          <w:marLeft w:val="480"/>
          <w:marRight w:val="0"/>
          <w:marTop w:val="0"/>
          <w:marBottom w:val="0"/>
          <w:divBdr>
            <w:top w:val="none" w:sz="0" w:space="0" w:color="auto"/>
            <w:left w:val="none" w:sz="0" w:space="0" w:color="auto"/>
            <w:bottom w:val="none" w:sz="0" w:space="0" w:color="auto"/>
            <w:right w:val="none" w:sz="0" w:space="0" w:color="auto"/>
          </w:divBdr>
        </w:div>
      </w:divsChild>
    </w:div>
    <w:div w:id="625427973">
      <w:bodyDiv w:val="1"/>
      <w:marLeft w:val="0"/>
      <w:marRight w:val="0"/>
      <w:marTop w:val="0"/>
      <w:marBottom w:val="0"/>
      <w:divBdr>
        <w:top w:val="none" w:sz="0" w:space="0" w:color="auto"/>
        <w:left w:val="none" w:sz="0" w:space="0" w:color="auto"/>
        <w:bottom w:val="none" w:sz="0" w:space="0" w:color="auto"/>
        <w:right w:val="none" w:sz="0" w:space="0" w:color="auto"/>
      </w:divBdr>
    </w:div>
    <w:div w:id="626084190">
      <w:bodyDiv w:val="1"/>
      <w:marLeft w:val="0"/>
      <w:marRight w:val="0"/>
      <w:marTop w:val="0"/>
      <w:marBottom w:val="0"/>
      <w:divBdr>
        <w:top w:val="none" w:sz="0" w:space="0" w:color="auto"/>
        <w:left w:val="none" w:sz="0" w:space="0" w:color="auto"/>
        <w:bottom w:val="none" w:sz="0" w:space="0" w:color="auto"/>
        <w:right w:val="none" w:sz="0" w:space="0" w:color="auto"/>
      </w:divBdr>
    </w:div>
    <w:div w:id="627395612">
      <w:bodyDiv w:val="1"/>
      <w:marLeft w:val="0"/>
      <w:marRight w:val="0"/>
      <w:marTop w:val="0"/>
      <w:marBottom w:val="0"/>
      <w:divBdr>
        <w:top w:val="none" w:sz="0" w:space="0" w:color="auto"/>
        <w:left w:val="none" w:sz="0" w:space="0" w:color="auto"/>
        <w:bottom w:val="none" w:sz="0" w:space="0" w:color="auto"/>
        <w:right w:val="none" w:sz="0" w:space="0" w:color="auto"/>
      </w:divBdr>
    </w:div>
    <w:div w:id="628164397">
      <w:bodyDiv w:val="1"/>
      <w:marLeft w:val="0"/>
      <w:marRight w:val="0"/>
      <w:marTop w:val="0"/>
      <w:marBottom w:val="0"/>
      <w:divBdr>
        <w:top w:val="none" w:sz="0" w:space="0" w:color="auto"/>
        <w:left w:val="none" w:sz="0" w:space="0" w:color="auto"/>
        <w:bottom w:val="none" w:sz="0" w:space="0" w:color="auto"/>
        <w:right w:val="none" w:sz="0" w:space="0" w:color="auto"/>
      </w:divBdr>
    </w:div>
    <w:div w:id="628509282">
      <w:bodyDiv w:val="1"/>
      <w:marLeft w:val="0"/>
      <w:marRight w:val="0"/>
      <w:marTop w:val="0"/>
      <w:marBottom w:val="0"/>
      <w:divBdr>
        <w:top w:val="none" w:sz="0" w:space="0" w:color="auto"/>
        <w:left w:val="none" w:sz="0" w:space="0" w:color="auto"/>
        <w:bottom w:val="none" w:sz="0" w:space="0" w:color="auto"/>
        <w:right w:val="none" w:sz="0" w:space="0" w:color="auto"/>
      </w:divBdr>
    </w:div>
    <w:div w:id="635065880">
      <w:bodyDiv w:val="1"/>
      <w:marLeft w:val="0"/>
      <w:marRight w:val="0"/>
      <w:marTop w:val="0"/>
      <w:marBottom w:val="0"/>
      <w:divBdr>
        <w:top w:val="none" w:sz="0" w:space="0" w:color="auto"/>
        <w:left w:val="none" w:sz="0" w:space="0" w:color="auto"/>
        <w:bottom w:val="none" w:sz="0" w:space="0" w:color="auto"/>
        <w:right w:val="none" w:sz="0" w:space="0" w:color="auto"/>
      </w:divBdr>
    </w:div>
    <w:div w:id="635258881">
      <w:bodyDiv w:val="1"/>
      <w:marLeft w:val="0"/>
      <w:marRight w:val="0"/>
      <w:marTop w:val="0"/>
      <w:marBottom w:val="0"/>
      <w:divBdr>
        <w:top w:val="none" w:sz="0" w:space="0" w:color="auto"/>
        <w:left w:val="none" w:sz="0" w:space="0" w:color="auto"/>
        <w:bottom w:val="none" w:sz="0" w:space="0" w:color="auto"/>
        <w:right w:val="none" w:sz="0" w:space="0" w:color="auto"/>
      </w:divBdr>
    </w:div>
    <w:div w:id="637689030">
      <w:bodyDiv w:val="1"/>
      <w:marLeft w:val="0"/>
      <w:marRight w:val="0"/>
      <w:marTop w:val="0"/>
      <w:marBottom w:val="0"/>
      <w:divBdr>
        <w:top w:val="none" w:sz="0" w:space="0" w:color="auto"/>
        <w:left w:val="none" w:sz="0" w:space="0" w:color="auto"/>
        <w:bottom w:val="none" w:sz="0" w:space="0" w:color="auto"/>
        <w:right w:val="none" w:sz="0" w:space="0" w:color="auto"/>
      </w:divBdr>
    </w:div>
    <w:div w:id="641540036">
      <w:bodyDiv w:val="1"/>
      <w:marLeft w:val="0"/>
      <w:marRight w:val="0"/>
      <w:marTop w:val="0"/>
      <w:marBottom w:val="0"/>
      <w:divBdr>
        <w:top w:val="none" w:sz="0" w:space="0" w:color="auto"/>
        <w:left w:val="none" w:sz="0" w:space="0" w:color="auto"/>
        <w:bottom w:val="none" w:sz="0" w:space="0" w:color="auto"/>
        <w:right w:val="none" w:sz="0" w:space="0" w:color="auto"/>
      </w:divBdr>
    </w:div>
    <w:div w:id="642076613">
      <w:bodyDiv w:val="1"/>
      <w:marLeft w:val="0"/>
      <w:marRight w:val="0"/>
      <w:marTop w:val="0"/>
      <w:marBottom w:val="0"/>
      <w:divBdr>
        <w:top w:val="none" w:sz="0" w:space="0" w:color="auto"/>
        <w:left w:val="none" w:sz="0" w:space="0" w:color="auto"/>
        <w:bottom w:val="none" w:sz="0" w:space="0" w:color="auto"/>
        <w:right w:val="none" w:sz="0" w:space="0" w:color="auto"/>
      </w:divBdr>
    </w:div>
    <w:div w:id="643584171">
      <w:bodyDiv w:val="1"/>
      <w:marLeft w:val="0"/>
      <w:marRight w:val="0"/>
      <w:marTop w:val="0"/>
      <w:marBottom w:val="0"/>
      <w:divBdr>
        <w:top w:val="none" w:sz="0" w:space="0" w:color="auto"/>
        <w:left w:val="none" w:sz="0" w:space="0" w:color="auto"/>
        <w:bottom w:val="none" w:sz="0" w:space="0" w:color="auto"/>
        <w:right w:val="none" w:sz="0" w:space="0" w:color="auto"/>
      </w:divBdr>
    </w:div>
    <w:div w:id="647317781">
      <w:bodyDiv w:val="1"/>
      <w:marLeft w:val="0"/>
      <w:marRight w:val="0"/>
      <w:marTop w:val="0"/>
      <w:marBottom w:val="0"/>
      <w:divBdr>
        <w:top w:val="none" w:sz="0" w:space="0" w:color="auto"/>
        <w:left w:val="none" w:sz="0" w:space="0" w:color="auto"/>
        <w:bottom w:val="none" w:sz="0" w:space="0" w:color="auto"/>
        <w:right w:val="none" w:sz="0" w:space="0" w:color="auto"/>
      </w:divBdr>
    </w:div>
    <w:div w:id="647629288">
      <w:bodyDiv w:val="1"/>
      <w:marLeft w:val="0"/>
      <w:marRight w:val="0"/>
      <w:marTop w:val="0"/>
      <w:marBottom w:val="0"/>
      <w:divBdr>
        <w:top w:val="none" w:sz="0" w:space="0" w:color="auto"/>
        <w:left w:val="none" w:sz="0" w:space="0" w:color="auto"/>
        <w:bottom w:val="none" w:sz="0" w:space="0" w:color="auto"/>
        <w:right w:val="none" w:sz="0" w:space="0" w:color="auto"/>
      </w:divBdr>
    </w:div>
    <w:div w:id="649097658">
      <w:bodyDiv w:val="1"/>
      <w:marLeft w:val="0"/>
      <w:marRight w:val="0"/>
      <w:marTop w:val="0"/>
      <w:marBottom w:val="0"/>
      <w:divBdr>
        <w:top w:val="none" w:sz="0" w:space="0" w:color="auto"/>
        <w:left w:val="none" w:sz="0" w:space="0" w:color="auto"/>
        <w:bottom w:val="none" w:sz="0" w:space="0" w:color="auto"/>
        <w:right w:val="none" w:sz="0" w:space="0" w:color="auto"/>
      </w:divBdr>
    </w:div>
    <w:div w:id="652372579">
      <w:bodyDiv w:val="1"/>
      <w:marLeft w:val="0"/>
      <w:marRight w:val="0"/>
      <w:marTop w:val="0"/>
      <w:marBottom w:val="0"/>
      <w:divBdr>
        <w:top w:val="none" w:sz="0" w:space="0" w:color="auto"/>
        <w:left w:val="none" w:sz="0" w:space="0" w:color="auto"/>
        <w:bottom w:val="none" w:sz="0" w:space="0" w:color="auto"/>
        <w:right w:val="none" w:sz="0" w:space="0" w:color="auto"/>
      </w:divBdr>
    </w:div>
    <w:div w:id="652636030">
      <w:bodyDiv w:val="1"/>
      <w:marLeft w:val="0"/>
      <w:marRight w:val="0"/>
      <w:marTop w:val="0"/>
      <w:marBottom w:val="0"/>
      <w:divBdr>
        <w:top w:val="none" w:sz="0" w:space="0" w:color="auto"/>
        <w:left w:val="none" w:sz="0" w:space="0" w:color="auto"/>
        <w:bottom w:val="none" w:sz="0" w:space="0" w:color="auto"/>
        <w:right w:val="none" w:sz="0" w:space="0" w:color="auto"/>
      </w:divBdr>
    </w:div>
    <w:div w:id="660701059">
      <w:bodyDiv w:val="1"/>
      <w:marLeft w:val="0"/>
      <w:marRight w:val="0"/>
      <w:marTop w:val="0"/>
      <w:marBottom w:val="0"/>
      <w:divBdr>
        <w:top w:val="none" w:sz="0" w:space="0" w:color="auto"/>
        <w:left w:val="none" w:sz="0" w:space="0" w:color="auto"/>
        <w:bottom w:val="none" w:sz="0" w:space="0" w:color="auto"/>
        <w:right w:val="none" w:sz="0" w:space="0" w:color="auto"/>
      </w:divBdr>
      <w:divsChild>
        <w:div w:id="2172069">
          <w:marLeft w:val="480"/>
          <w:marRight w:val="0"/>
          <w:marTop w:val="0"/>
          <w:marBottom w:val="0"/>
          <w:divBdr>
            <w:top w:val="none" w:sz="0" w:space="0" w:color="auto"/>
            <w:left w:val="none" w:sz="0" w:space="0" w:color="auto"/>
            <w:bottom w:val="none" w:sz="0" w:space="0" w:color="auto"/>
            <w:right w:val="none" w:sz="0" w:space="0" w:color="auto"/>
          </w:divBdr>
        </w:div>
        <w:div w:id="44254802">
          <w:marLeft w:val="480"/>
          <w:marRight w:val="0"/>
          <w:marTop w:val="0"/>
          <w:marBottom w:val="0"/>
          <w:divBdr>
            <w:top w:val="none" w:sz="0" w:space="0" w:color="auto"/>
            <w:left w:val="none" w:sz="0" w:space="0" w:color="auto"/>
            <w:bottom w:val="none" w:sz="0" w:space="0" w:color="auto"/>
            <w:right w:val="none" w:sz="0" w:space="0" w:color="auto"/>
          </w:divBdr>
        </w:div>
        <w:div w:id="62680250">
          <w:marLeft w:val="480"/>
          <w:marRight w:val="0"/>
          <w:marTop w:val="0"/>
          <w:marBottom w:val="0"/>
          <w:divBdr>
            <w:top w:val="none" w:sz="0" w:space="0" w:color="auto"/>
            <w:left w:val="none" w:sz="0" w:space="0" w:color="auto"/>
            <w:bottom w:val="none" w:sz="0" w:space="0" w:color="auto"/>
            <w:right w:val="none" w:sz="0" w:space="0" w:color="auto"/>
          </w:divBdr>
        </w:div>
        <w:div w:id="339625286">
          <w:marLeft w:val="480"/>
          <w:marRight w:val="0"/>
          <w:marTop w:val="0"/>
          <w:marBottom w:val="0"/>
          <w:divBdr>
            <w:top w:val="none" w:sz="0" w:space="0" w:color="auto"/>
            <w:left w:val="none" w:sz="0" w:space="0" w:color="auto"/>
            <w:bottom w:val="none" w:sz="0" w:space="0" w:color="auto"/>
            <w:right w:val="none" w:sz="0" w:space="0" w:color="auto"/>
          </w:divBdr>
        </w:div>
        <w:div w:id="348723237">
          <w:marLeft w:val="480"/>
          <w:marRight w:val="0"/>
          <w:marTop w:val="0"/>
          <w:marBottom w:val="0"/>
          <w:divBdr>
            <w:top w:val="none" w:sz="0" w:space="0" w:color="auto"/>
            <w:left w:val="none" w:sz="0" w:space="0" w:color="auto"/>
            <w:bottom w:val="none" w:sz="0" w:space="0" w:color="auto"/>
            <w:right w:val="none" w:sz="0" w:space="0" w:color="auto"/>
          </w:divBdr>
        </w:div>
        <w:div w:id="367537200">
          <w:marLeft w:val="480"/>
          <w:marRight w:val="0"/>
          <w:marTop w:val="0"/>
          <w:marBottom w:val="0"/>
          <w:divBdr>
            <w:top w:val="none" w:sz="0" w:space="0" w:color="auto"/>
            <w:left w:val="none" w:sz="0" w:space="0" w:color="auto"/>
            <w:bottom w:val="none" w:sz="0" w:space="0" w:color="auto"/>
            <w:right w:val="none" w:sz="0" w:space="0" w:color="auto"/>
          </w:divBdr>
        </w:div>
        <w:div w:id="408385631">
          <w:marLeft w:val="480"/>
          <w:marRight w:val="0"/>
          <w:marTop w:val="0"/>
          <w:marBottom w:val="0"/>
          <w:divBdr>
            <w:top w:val="none" w:sz="0" w:space="0" w:color="auto"/>
            <w:left w:val="none" w:sz="0" w:space="0" w:color="auto"/>
            <w:bottom w:val="none" w:sz="0" w:space="0" w:color="auto"/>
            <w:right w:val="none" w:sz="0" w:space="0" w:color="auto"/>
          </w:divBdr>
        </w:div>
        <w:div w:id="458492562">
          <w:marLeft w:val="480"/>
          <w:marRight w:val="0"/>
          <w:marTop w:val="0"/>
          <w:marBottom w:val="0"/>
          <w:divBdr>
            <w:top w:val="none" w:sz="0" w:space="0" w:color="auto"/>
            <w:left w:val="none" w:sz="0" w:space="0" w:color="auto"/>
            <w:bottom w:val="none" w:sz="0" w:space="0" w:color="auto"/>
            <w:right w:val="none" w:sz="0" w:space="0" w:color="auto"/>
          </w:divBdr>
        </w:div>
        <w:div w:id="459416362">
          <w:marLeft w:val="480"/>
          <w:marRight w:val="0"/>
          <w:marTop w:val="0"/>
          <w:marBottom w:val="0"/>
          <w:divBdr>
            <w:top w:val="none" w:sz="0" w:space="0" w:color="auto"/>
            <w:left w:val="none" w:sz="0" w:space="0" w:color="auto"/>
            <w:bottom w:val="none" w:sz="0" w:space="0" w:color="auto"/>
            <w:right w:val="none" w:sz="0" w:space="0" w:color="auto"/>
          </w:divBdr>
        </w:div>
        <w:div w:id="471867616">
          <w:marLeft w:val="480"/>
          <w:marRight w:val="0"/>
          <w:marTop w:val="0"/>
          <w:marBottom w:val="0"/>
          <w:divBdr>
            <w:top w:val="none" w:sz="0" w:space="0" w:color="auto"/>
            <w:left w:val="none" w:sz="0" w:space="0" w:color="auto"/>
            <w:bottom w:val="none" w:sz="0" w:space="0" w:color="auto"/>
            <w:right w:val="none" w:sz="0" w:space="0" w:color="auto"/>
          </w:divBdr>
        </w:div>
        <w:div w:id="510992106">
          <w:marLeft w:val="480"/>
          <w:marRight w:val="0"/>
          <w:marTop w:val="0"/>
          <w:marBottom w:val="0"/>
          <w:divBdr>
            <w:top w:val="none" w:sz="0" w:space="0" w:color="auto"/>
            <w:left w:val="none" w:sz="0" w:space="0" w:color="auto"/>
            <w:bottom w:val="none" w:sz="0" w:space="0" w:color="auto"/>
            <w:right w:val="none" w:sz="0" w:space="0" w:color="auto"/>
          </w:divBdr>
        </w:div>
        <w:div w:id="645163849">
          <w:marLeft w:val="480"/>
          <w:marRight w:val="0"/>
          <w:marTop w:val="0"/>
          <w:marBottom w:val="0"/>
          <w:divBdr>
            <w:top w:val="none" w:sz="0" w:space="0" w:color="auto"/>
            <w:left w:val="none" w:sz="0" w:space="0" w:color="auto"/>
            <w:bottom w:val="none" w:sz="0" w:space="0" w:color="auto"/>
            <w:right w:val="none" w:sz="0" w:space="0" w:color="auto"/>
          </w:divBdr>
        </w:div>
        <w:div w:id="678702995">
          <w:marLeft w:val="480"/>
          <w:marRight w:val="0"/>
          <w:marTop w:val="0"/>
          <w:marBottom w:val="0"/>
          <w:divBdr>
            <w:top w:val="none" w:sz="0" w:space="0" w:color="auto"/>
            <w:left w:val="none" w:sz="0" w:space="0" w:color="auto"/>
            <w:bottom w:val="none" w:sz="0" w:space="0" w:color="auto"/>
            <w:right w:val="none" w:sz="0" w:space="0" w:color="auto"/>
          </w:divBdr>
        </w:div>
        <w:div w:id="686753002">
          <w:marLeft w:val="480"/>
          <w:marRight w:val="0"/>
          <w:marTop w:val="0"/>
          <w:marBottom w:val="0"/>
          <w:divBdr>
            <w:top w:val="none" w:sz="0" w:space="0" w:color="auto"/>
            <w:left w:val="none" w:sz="0" w:space="0" w:color="auto"/>
            <w:bottom w:val="none" w:sz="0" w:space="0" w:color="auto"/>
            <w:right w:val="none" w:sz="0" w:space="0" w:color="auto"/>
          </w:divBdr>
        </w:div>
        <w:div w:id="702635282">
          <w:marLeft w:val="480"/>
          <w:marRight w:val="0"/>
          <w:marTop w:val="0"/>
          <w:marBottom w:val="0"/>
          <w:divBdr>
            <w:top w:val="none" w:sz="0" w:space="0" w:color="auto"/>
            <w:left w:val="none" w:sz="0" w:space="0" w:color="auto"/>
            <w:bottom w:val="none" w:sz="0" w:space="0" w:color="auto"/>
            <w:right w:val="none" w:sz="0" w:space="0" w:color="auto"/>
          </w:divBdr>
        </w:div>
        <w:div w:id="738409611">
          <w:marLeft w:val="480"/>
          <w:marRight w:val="0"/>
          <w:marTop w:val="0"/>
          <w:marBottom w:val="0"/>
          <w:divBdr>
            <w:top w:val="none" w:sz="0" w:space="0" w:color="auto"/>
            <w:left w:val="none" w:sz="0" w:space="0" w:color="auto"/>
            <w:bottom w:val="none" w:sz="0" w:space="0" w:color="auto"/>
            <w:right w:val="none" w:sz="0" w:space="0" w:color="auto"/>
          </w:divBdr>
        </w:div>
        <w:div w:id="772172048">
          <w:marLeft w:val="480"/>
          <w:marRight w:val="0"/>
          <w:marTop w:val="0"/>
          <w:marBottom w:val="0"/>
          <w:divBdr>
            <w:top w:val="none" w:sz="0" w:space="0" w:color="auto"/>
            <w:left w:val="none" w:sz="0" w:space="0" w:color="auto"/>
            <w:bottom w:val="none" w:sz="0" w:space="0" w:color="auto"/>
            <w:right w:val="none" w:sz="0" w:space="0" w:color="auto"/>
          </w:divBdr>
        </w:div>
        <w:div w:id="824443239">
          <w:marLeft w:val="480"/>
          <w:marRight w:val="0"/>
          <w:marTop w:val="0"/>
          <w:marBottom w:val="0"/>
          <w:divBdr>
            <w:top w:val="none" w:sz="0" w:space="0" w:color="auto"/>
            <w:left w:val="none" w:sz="0" w:space="0" w:color="auto"/>
            <w:bottom w:val="none" w:sz="0" w:space="0" w:color="auto"/>
            <w:right w:val="none" w:sz="0" w:space="0" w:color="auto"/>
          </w:divBdr>
        </w:div>
        <w:div w:id="827330132">
          <w:marLeft w:val="480"/>
          <w:marRight w:val="0"/>
          <w:marTop w:val="0"/>
          <w:marBottom w:val="0"/>
          <w:divBdr>
            <w:top w:val="none" w:sz="0" w:space="0" w:color="auto"/>
            <w:left w:val="none" w:sz="0" w:space="0" w:color="auto"/>
            <w:bottom w:val="none" w:sz="0" w:space="0" w:color="auto"/>
            <w:right w:val="none" w:sz="0" w:space="0" w:color="auto"/>
          </w:divBdr>
        </w:div>
        <w:div w:id="838664518">
          <w:marLeft w:val="480"/>
          <w:marRight w:val="0"/>
          <w:marTop w:val="0"/>
          <w:marBottom w:val="0"/>
          <w:divBdr>
            <w:top w:val="none" w:sz="0" w:space="0" w:color="auto"/>
            <w:left w:val="none" w:sz="0" w:space="0" w:color="auto"/>
            <w:bottom w:val="none" w:sz="0" w:space="0" w:color="auto"/>
            <w:right w:val="none" w:sz="0" w:space="0" w:color="auto"/>
          </w:divBdr>
        </w:div>
        <w:div w:id="840465236">
          <w:marLeft w:val="480"/>
          <w:marRight w:val="0"/>
          <w:marTop w:val="0"/>
          <w:marBottom w:val="0"/>
          <w:divBdr>
            <w:top w:val="none" w:sz="0" w:space="0" w:color="auto"/>
            <w:left w:val="none" w:sz="0" w:space="0" w:color="auto"/>
            <w:bottom w:val="none" w:sz="0" w:space="0" w:color="auto"/>
            <w:right w:val="none" w:sz="0" w:space="0" w:color="auto"/>
          </w:divBdr>
        </w:div>
        <w:div w:id="980110224">
          <w:marLeft w:val="480"/>
          <w:marRight w:val="0"/>
          <w:marTop w:val="0"/>
          <w:marBottom w:val="0"/>
          <w:divBdr>
            <w:top w:val="none" w:sz="0" w:space="0" w:color="auto"/>
            <w:left w:val="none" w:sz="0" w:space="0" w:color="auto"/>
            <w:bottom w:val="none" w:sz="0" w:space="0" w:color="auto"/>
            <w:right w:val="none" w:sz="0" w:space="0" w:color="auto"/>
          </w:divBdr>
        </w:div>
        <w:div w:id="1026904555">
          <w:marLeft w:val="480"/>
          <w:marRight w:val="0"/>
          <w:marTop w:val="0"/>
          <w:marBottom w:val="0"/>
          <w:divBdr>
            <w:top w:val="none" w:sz="0" w:space="0" w:color="auto"/>
            <w:left w:val="none" w:sz="0" w:space="0" w:color="auto"/>
            <w:bottom w:val="none" w:sz="0" w:space="0" w:color="auto"/>
            <w:right w:val="none" w:sz="0" w:space="0" w:color="auto"/>
          </w:divBdr>
        </w:div>
        <w:div w:id="1034887413">
          <w:marLeft w:val="480"/>
          <w:marRight w:val="0"/>
          <w:marTop w:val="0"/>
          <w:marBottom w:val="0"/>
          <w:divBdr>
            <w:top w:val="none" w:sz="0" w:space="0" w:color="auto"/>
            <w:left w:val="none" w:sz="0" w:space="0" w:color="auto"/>
            <w:bottom w:val="none" w:sz="0" w:space="0" w:color="auto"/>
            <w:right w:val="none" w:sz="0" w:space="0" w:color="auto"/>
          </w:divBdr>
        </w:div>
        <w:div w:id="1063213310">
          <w:marLeft w:val="480"/>
          <w:marRight w:val="0"/>
          <w:marTop w:val="0"/>
          <w:marBottom w:val="0"/>
          <w:divBdr>
            <w:top w:val="none" w:sz="0" w:space="0" w:color="auto"/>
            <w:left w:val="none" w:sz="0" w:space="0" w:color="auto"/>
            <w:bottom w:val="none" w:sz="0" w:space="0" w:color="auto"/>
            <w:right w:val="none" w:sz="0" w:space="0" w:color="auto"/>
          </w:divBdr>
        </w:div>
        <w:div w:id="1091312983">
          <w:marLeft w:val="480"/>
          <w:marRight w:val="0"/>
          <w:marTop w:val="0"/>
          <w:marBottom w:val="0"/>
          <w:divBdr>
            <w:top w:val="none" w:sz="0" w:space="0" w:color="auto"/>
            <w:left w:val="none" w:sz="0" w:space="0" w:color="auto"/>
            <w:bottom w:val="none" w:sz="0" w:space="0" w:color="auto"/>
            <w:right w:val="none" w:sz="0" w:space="0" w:color="auto"/>
          </w:divBdr>
        </w:div>
        <w:div w:id="1098133065">
          <w:marLeft w:val="480"/>
          <w:marRight w:val="0"/>
          <w:marTop w:val="0"/>
          <w:marBottom w:val="0"/>
          <w:divBdr>
            <w:top w:val="none" w:sz="0" w:space="0" w:color="auto"/>
            <w:left w:val="none" w:sz="0" w:space="0" w:color="auto"/>
            <w:bottom w:val="none" w:sz="0" w:space="0" w:color="auto"/>
            <w:right w:val="none" w:sz="0" w:space="0" w:color="auto"/>
          </w:divBdr>
        </w:div>
        <w:div w:id="1122698043">
          <w:marLeft w:val="480"/>
          <w:marRight w:val="0"/>
          <w:marTop w:val="0"/>
          <w:marBottom w:val="0"/>
          <w:divBdr>
            <w:top w:val="none" w:sz="0" w:space="0" w:color="auto"/>
            <w:left w:val="none" w:sz="0" w:space="0" w:color="auto"/>
            <w:bottom w:val="none" w:sz="0" w:space="0" w:color="auto"/>
            <w:right w:val="none" w:sz="0" w:space="0" w:color="auto"/>
          </w:divBdr>
        </w:div>
        <w:div w:id="1130172627">
          <w:marLeft w:val="480"/>
          <w:marRight w:val="0"/>
          <w:marTop w:val="0"/>
          <w:marBottom w:val="0"/>
          <w:divBdr>
            <w:top w:val="none" w:sz="0" w:space="0" w:color="auto"/>
            <w:left w:val="none" w:sz="0" w:space="0" w:color="auto"/>
            <w:bottom w:val="none" w:sz="0" w:space="0" w:color="auto"/>
            <w:right w:val="none" w:sz="0" w:space="0" w:color="auto"/>
          </w:divBdr>
        </w:div>
        <w:div w:id="1135870948">
          <w:marLeft w:val="480"/>
          <w:marRight w:val="0"/>
          <w:marTop w:val="0"/>
          <w:marBottom w:val="0"/>
          <w:divBdr>
            <w:top w:val="none" w:sz="0" w:space="0" w:color="auto"/>
            <w:left w:val="none" w:sz="0" w:space="0" w:color="auto"/>
            <w:bottom w:val="none" w:sz="0" w:space="0" w:color="auto"/>
            <w:right w:val="none" w:sz="0" w:space="0" w:color="auto"/>
          </w:divBdr>
        </w:div>
        <w:div w:id="1178810823">
          <w:marLeft w:val="480"/>
          <w:marRight w:val="0"/>
          <w:marTop w:val="0"/>
          <w:marBottom w:val="0"/>
          <w:divBdr>
            <w:top w:val="none" w:sz="0" w:space="0" w:color="auto"/>
            <w:left w:val="none" w:sz="0" w:space="0" w:color="auto"/>
            <w:bottom w:val="none" w:sz="0" w:space="0" w:color="auto"/>
            <w:right w:val="none" w:sz="0" w:space="0" w:color="auto"/>
          </w:divBdr>
        </w:div>
        <w:div w:id="1256747041">
          <w:marLeft w:val="480"/>
          <w:marRight w:val="0"/>
          <w:marTop w:val="0"/>
          <w:marBottom w:val="0"/>
          <w:divBdr>
            <w:top w:val="none" w:sz="0" w:space="0" w:color="auto"/>
            <w:left w:val="none" w:sz="0" w:space="0" w:color="auto"/>
            <w:bottom w:val="none" w:sz="0" w:space="0" w:color="auto"/>
            <w:right w:val="none" w:sz="0" w:space="0" w:color="auto"/>
          </w:divBdr>
        </w:div>
        <w:div w:id="1272780275">
          <w:marLeft w:val="480"/>
          <w:marRight w:val="0"/>
          <w:marTop w:val="0"/>
          <w:marBottom w:val="0"/>
          <w:divBdr>
            <w:top w:val="none" w:sz="0" w:space="0" w:color="auto"/>
            <w:left w:val="none" w:sz="0" w:space="0" w:color="auto"/>
            <w:bottom w:val="none" w:sz="0" w:space="0" w:color="auto"/>
            <w:right w:val="none" w:sz="0" w:space="0" w:color="auto"/>
          </w:divBdr>
        </w:div>
        <w:div w:id="1293437352">
          <w:marLeft w:val="480"/>
          <w:marRight w:val="0"/>
          <w:marTop w:val="0"/>
          <w:marBottom w:val="0"/>
          <w:divBdr>
            <w:top w:val="none" w:sz="0" w:space="0" w:color="auto"/>
            <w:left w:val="none" w:sz="0" w:space="0" w:color="auto"/>
            <w:bottom w:val="none" w:sz="0" w:space="0" w:color="auto"/>
            <w:right w:val="none" w:sz="0" w:space="0" w:color="auto"/>
          </w:divBdr>
        </w:div>
        <w:div w:id="1341154229">
          <w:marLeft w:val="480"/>
          <w:marRight w:val="0"/>
          <w:marTop w:val="0"/>
          <w:marBottom w:val="0"/>
          <w:divBdr>
            <w:top w:val="none" w:sz="0" w:space="0" w:color="auto"/>
            <w:left w:val="none" w:sz="0" w:space="0" w:color="auto"/>
            <w:bottom w:val="none" w:sz="0" w:space="0" w:color="auto"/>
            <w:right w:val="none" w:sz="0" w:space="0" w:color="auto"/>
          </w:divBdr>
        </w:div>
        <w:div w:id="1359814721">
          <w:marLeft w:val="480"/>
          <w:marRight w:val="0"/>
          <w:marTop w:val="0"/>
          <w:marBottom w:val="0"/>
          <w:divBdr>
            <w:top w:val="none" w:sz="0" w:space="0" w:color="auto"/>
            <w:left w:val="none" w:sz="0" w:space="0" w:color="auto"/>
            <w:bottom w:val="none" w:sz="0" w:space="0" w:color="auto"/>
            <w:right w:val="none" w:sz="0" w:space="0" w:color="auto"/>
          </w:divBdr>
        </w:div>
        <w:div w:id="1375959361">
          <w:marLeft w:val="480"/>
          <w:marRight w:val="0"/>
          <w:marTop w:val="0"/>
          <w:marBottom w:val="0"/>
          <w:divBdr>
            <w:top w:val="none" w:sz="0" w:space="0" w:color="auto"/>
            <w:left w:val="none" w:sz="0" w:space="0" w:color="auto"/>
            <w:bottom w:val="none" w:sz="0" w:space="0" w:color="auto"/>
            <w:right w:val="none" w:sz="0" w:space="0" w:color="auto"/>
          </w:divBdr>
        </w:div>
        <w:div w:id="1385789295">
          <w:marLeft w:val="480"/>
          <w:marRight w:val="0"/>
          <w:marTop w:val="0"/>
          <w:marBottom w:val="0"/>
          <w:divBdr>
            <w:top w:val="none" w:sz="0" w:space="0" w:color="auto"/>
            <w:left w:val="none" w:sz="0" w:space="0" w:color="auto"/>
            <w:bottom w:val="none" w:sz="0" w:space="0" w:color="auto"/>
            <w:right w:val="none" w:sz="0" w:space="0" w:color="auto"/>
          </w:divBdr>
        </w:div>
        <w:div w:id="1409573215">
          <w:marLeft w:val="480"/>
          <w:marRight w:val="0"/>
          <w:marTop w:val="0"/>
          <w:marBottom w:val="0"/>
          <w:divBdr>
            <w:top w:val="none" w:sz="0" w:space="0" w:color="auto"/>
            <w:left w:val="none" w:sz="0" w:space="0" w:color="auto"/>
            <w:bottom w:val="none" w:sz="0" w:space="0" w:color="auto"/>
            <w:right w:val="none" w:sz="0" w:space="0" w:color="auto"/>
          </w:divBdr>
        </w:div>
        <w:div w:id="1413046057">
          <w:marLeft w:val="480"/>
          <w:marRight w:val="0"/>
          <w:marTop w:val="0"/>
          <w:marBottom w:val="0"/>
          <w:divBdr>
            <w:top w:val="none" w:sz="0" w:space="0" w:color="auto"/>
            <w:left w:val="none" w:sz="0" w:space="0" w:color="auto"/>
            <w:bottom w:val="none" w:sz="0" w:space="0" w:color="auto"/>
            <w:right w:val="none" w:sz="0" w:space="0" w:color="auto"/>
          </w:divBdr>
        </w:div>
        <w:div w:id="1420297991">
          <w:marLeft w:val="480"/>
          <w:marRight w:val="0"/>
          <w:marTop w:val="0"/>
          <w:marBottom w:val="0"/>
          <w:divBdr>
            <w:top w:val="none" w:sz="0" w:space="0" w:color="auto"/>
            <w:left w:val="none" w:sz="0" w:space="0" w:color="auto"/>
            <w:bottom w:val="none" w:sz="0" w:space="0" w:color="auto"/>
            <w:right w:val="none" w:sz="0" w:space="0" w:color="auto"/>
          </w:divBdr>
        </w:div>
        <w:div w:id="1420523297">
          <w:marLeft w:val="480"/>
          <w:marRight w:val="0"/>
          <w:marTop w:val="0"/>
          <w:marBottom w:val="0"/>
          <w:divBdr>
            <w:top w:val="none" w:sz="0" w:space="0" w:color="auto"/>
            <w:left w:val="none" w:sz="0" w:space="0" w:color="auto"/>
            <w:bottom w:val="none" w:sz="0" w:space="0" w:color="auto"/>
            <w:right w:val="none" w:sz="0" w:space="0" w:color="auto"/>
          </w:divBdr>
        </w:div>
        <w:div w:id="1437017455">
          <w:marLeft w:val="480"/>
          <w:marRight w:val="0"/>
          <w:marTop w:val="0"/>
          <w:marBottom w:val="0"/>
          <w:divBdr>
            <w:top w:val="none" w:sz="0" w:space="0" w:color="auto"/>
            <w:left w:val="none" w:sz="0" w:space="0" w:color="auto"/>
            <w:bottom w:val="none" w:sz="0" w:space="0" w:color="auto"/>
            <w:right w:val="none" w:sz="0" w:space="0" w:color="auto"/>
          </w:divBdr>
        </w:div>
        <w:div w:id="1528718044">
          <w:marLeft w:val="480"/>
          <w:marRight w:val="0"/>
          <w:marTop w:val="0"/>
          <w:marBottom w:val="0"/>
          <w:divBdr>
            <w:top w:val="none" w:sz="0" w:space="0" w:color="auto"/>
            <w:left w:val="none" w:sz="0" w:space="0" w:color="auto"/>
            <w:bottom w:val="none" w:sz="0" w:space="0" w:color="auto"/>
            <w:right w:val="none" w:sz="0" w:space="0" w:color="auto"/>
          </w:divBdr>
        </w:div>
        <w:div w:id="1553039155">
          <w:marLeft w:val="480"/>
          <w:marRight w:val="0"/>
          <w:marTop w:val="0"/>
          <w:marBottom w:val="0"/>
          <w:divBdr>
            <w:top w:val="none" w:sz="0" w:space="0" w:color="auto"/>
            <w:left w:val="none" w:sz="0" w:space="0" w:color="auto"/>
            <w:bottom w:val="none" w:sz="0" w:space="0" w:color="auto"/>
            <w:right w:val="none" w:sz="0" w:space="0" w:color="auto"/>
          </w:divBdr>
        </w:div>
        <w:div w:id="1583756484">
          <w:marLeft w:val="480"/>
          <w:marRight w:val="0"/>
          <w:marTop w:val="0"/>
          <w:marBottom w:val="0"/>
          <w:divBdr>
            <w:top w:val="none" w:sz="0" w:space="0" w:color="auto"/>
            <w:left w:val="none" w:sz="0" w:space="0" w:color="auto"/>
            <w:bottom w:val="none" w:sz="0" w:space="0" w:color="auto"/>
            <w:right w:val="none" w:sz="0" w:space="0" w:color="auto"/>
          </w:divBdr>
        </w:div>
        <w:div w:id="1598371249">
          <w:marLeft w:val="480"/>
          <w:marRight w:val="0"/>
          <w:marTop w:val="0"/>
          <w:marBottom w:val="0"/>
          <w:divBdr>
            <w:top w:val="none" w:sz="0" w:space="0" w:color="auto"/>
            <w:left w:val="none" w:sz="0" w:space="0" w:color="auto"/>
            <w:bottom w:val="none" w:sz="0" w:space="0" w:color="auto"/>
            <w:right w:val="none" w:sz="0" w:space="0" w:color="auto"/>
          </w:divBdr>
        </w:div>
        <w:div w:id="1601450003">
          <w:marLeft w:val="480"/>
          <w:marRight w:val="0"/>
          <w:marTop w:val="0"/>
          <w:marBottom w:val="0"/>
          <w:divBdr>
            <w:top w:val="none" w:sz="0" w:space="0" w:color="auto"/>
            <w:left w:val="none" w:sz="0" w:space="0" w:color="auto"/>
            <w:bottom w:val="none" w:sz="0" w:space="0" w:color="auto"/>
            <w:right w:val="none" w:sz="0" w:space="0" w:color="auto"/>
          </w:divBdr>
        </w:div>
        <w:div w:id="1662998913">
          <w:marLeft w:val="480"/>
          <w:marRight w:val="0"/>
          <w:marTop w:val="0"/>
          <w:marBottom w:val="0"/>
          <w:divBdr>
            <w:top w:val="none" w:sz="0" w:space="0" w:color="auto"/>
            <w:left w:val="none" w:sz="0" w:space="0" w:color="auto"/>
            <w:bottom w:val="none" w:sz="0" w:space="0" w:color="auto"/>
            <w:right w:val="none" w:sz="0" w:space="0" w:color="auto"/>
          </w:divBdr>
        </w:div>
        <w:div w:id="1720325025">
          <w:marLeft w:val="480"/>
          <w:marRight w:val="0"/>
          <w:marTop w:val="0"/>
          <w:marBottom w:val="0"/>
          <w:divBdr>
            <w:top w:val="none" w:sz="0" w:space="0" w:color="auto"/>
            <w:left w:val="none" w:sz="0" w:space="0" w:color="auto"/>
            <w:bottom w:val="none" w:sz="0" w:space="0" w:color="auto"/>
            <w:right w:val="none" w:sz="0" w:space="0" w:color="auto"/>
          </w:divBdr>
        </w:div>
        <w:div w:id="1807429258">
          <w:marLeft w:val="480"/>
          <w:marRight w:val="0"/>
          <w:marTop w:val="0"/>
          <w:marBottom w:val="0"/>
          <w:divBdr>
            <w:top w:val="none" w:sz="0" w:space="0" w:color="auto"/>
            <w:left w:val="none" w:sz="0" w:space="0" w:color="auto"/>
            <w:bottom w:val="none" w:sz="0" w:space="0" w:color="auto"/>
            <w:right w:val="none" w:sz="0" w:space="0" w:color="auto"/>
          </w:divBdr>
        </w:div>
        <w:div w:id="1850831249">
          <w:marLeft w:val="480"/>
          <w:marRight w:val="0"/>
          <w:marTop w:val="0"/>
          <w:marBottom w:val="0"/>
          <w:divBdr>
            <w:top w:val="none" w:sz="0" w:space="0" w:color="auto"/>
            <w:left w:val="none" w:sz="0" w:space="0" w:color="auto"/>
            <w:bottom w:val="none" w:sz="0" w:space="0" w:color="auto"/>
            <w:right w:val="none" w:sz="0" w:space="0" w:color="auto"/>
          </w:divBdr>
        </w:div>
        <w:div w:id="1862862505">
          <w:marLeft w:val="480"/>
          <w:marRight w:val="0"/>
          <w:marTop w:val="0"/>
          <w:marBottom w:val="0"/>
          <w:divBdr>
            <w:top w:val="none" w:sz="0" w:space="0" w:color="auto"/>
            <w:left w:val="none" w:sz="0" w:space="0" w:color="auto"/>
            <w:bottom w:val="none" w:sz="0" w:space="0" w:color="auto"/>
            <w:right w:val="none" w:sz="0" w:space="0" w:color="auto"/>
          </w:divBdr>
        </w:div>
        <w:div w:id="1876237732">
          <w:marLeft w:val="480"/>
          <w:marRight w:val="0"/>
          <w:marTop w:val="0"/>
          <w:marBottom w:val="0"/>
          <w:divBdr>
            <w:top w:val="none" w:sz="0" w:space="0" w:color="auto"/>
            <w:left w:val="none" w:sz="0" w:space="0" w:color="auto"/>
            <w:bottom w:val="none" w:sz="0" w:space="0" w:color="auto"/>
            <w:right w:val="none" w:sz="0" w:space="0" w:color="auto"/>
          </w:divBdr>
        </w:div>
        <w:div w:id="1895854123">
          <w:marLeft w:val="480"/>
          <w:marRight w:val="0"/>
          <w:marTop w:val="0"/>
          <w:marBottom w:val="0"/>
          <w:divBdr>
            <w:top w:val="none" w:sz="0" w:space="0" w:color="auto"/>
            <w:left w:val="none" w:sz="0" w:space="0" w:color="auto"/>
            <w:bottom w:val="none" w:sz="0" w:space="0" w:color="auto"/>
            <w:right w:val="none" w:sz="0" w:space="0" w:color="auto"/>
          </w:divBdr>
        </w:div>
        <w:div w:id="1945923178">
          <w:marLeft w:val="480"/>
          <w:marRight w:val="0"/>
          <w:marTop w:val="0"/>
          <w:marBottom w:val="0"/>
          <w:divBdr>
            <w:top w:val="none" w:sz="0" w:space="0" w:color="auto"/>
            <w:left w:val="none" w:sz="0" w:space="0" w:color="auto"/>
            <w:bottom w:val="none" w:sz="0" w:space="0" w:color="auto"/>
            <w:right w:val="none" w:sz="0" w:space="0" w:color="auto"/>
          </w:divBdr>
        </w:div>
        <w:div w:id="1978871059">
          <w:marLeft w:val="480"/>
          <w:marRight w:val="0"/>
          <w:marTop w:val="0"/>
          <w:marBottom w:val="0"/>
          <w:divBdr>
            <w:top w:val="none" w:sz="0" w:space="0" w:color="auto"/>
            <w:left w:val="none" w:sz="0" w:space="0" w:color="auto"/>
            <w:bottom w:val="none" w:sz="0" w:space="0" w:color="auto"/>
            <w:right w:val="none" w:sz="0" w:space="0" w:color="auto"/>
          </w:divBdr>
        </w:div>
        <w:div w:id="2031225564">
          <w:marLeft w:val="480"/>
          <w:marRight w:val="0"/>
          <w:marTop w:val="0"/>
          <w:marBottom w:val="0"/>
          <w:divBdr>
            <w:top w:val="none" w:sz="0" w:space="0" w:color="auto"/>
            <w:left w:val="none" w:sz="0" w:space="0" w:color="auto"/>
            <w:bottom w:val="none" w:sz="0" w:space="0" w:color="auto"/>
            <w:right w:val="none" w:sz="0" w:space="0" w:color="auto"/>
          </w:divBdr>
        </w:div>
        <w:div w:id="2052530062">
          <w:marLeft w:val="480"/>
          <w:marRight w:val="0"/>
          <w:marTop w:val="0"/>
          <w:marBottom w:val="0"/>
          <w:divBdr>
            <w:top w:val="none" w:sz="0" w:space="0" w:color="auto"/>
            <w:left w:val="none" w:sz="0" w:space="0" w:color="auto"/>
            <w:bottom w:val="none" w:sz="0" w:space="0" w:color="auto"/>
            <w:right w:val="none" w:sz="0" w:space="0" w:color="auto"/>
          </w:divBdr>
        </w:div>
        <w:div w:id="2067945548">
          <w:marLeft w:val="480"/>
          <w:marRight w:val="0"/>
          <w:marTop w:val="0"/>
          <w:marBottom w:val="0"/>
          <w:divBdr>
            <w:top w:val="none" w:sz="0" w:space="0" w:color="auto"/>
            <w:left w:val="none" w:sz="0" w:space="0" w:color="auto"/>
            <w:bottom w:val="none" w:sz="0" w:space="0" w:color="auto"/>
            <w:right w:val="none" w:sz="0" w:space="0" w:color="auto"/>
          </w:divBdr>
        </w:div>
        <w:div w:id="2105028780">
          <w:marLeft w:val="480"/>
          <w:marRight w:val="0"/>
          <w:marTop w:val="0"/>
          <w:marBottom w:val="0"/>
          <w:divBdr>
            <w:top w:val="none" w:sz="0" w:space="0" w:color="auto"/>
            <w:left w:val="none" w:sz="0" w:space="0" w:color="auto"/>
            <w:bottom w:val="none" w:sz="0" w:space="0" w:color="auto"/>
            <w:right w:val="none" w:sz="0" w:space="0" w:color="auto"/>
          </w:divBdr>
        </w:div>
        <w:div w:id="2129665601">
          <w:marLeft w:val="480"/>
          <w:marRight w:val="0"/>
          <w:marTop w:val="0"/>
          <w:marBottom w:val="0"/>
          <w:divBdr>
            <w:top w:val="none" w:sz="0" w:space="0" w:color="auto"/>
            <w:left w:val="none" w:sz="0" w:space="0" w:color="auto"/>
            <w:bottom w:val="none" w:sz="0" w:space="0" w:color="auto"/>
            <w:right w:val="none" w:sz="0" w:space="0" w:color="auto"/>
          </w:divBdr>
        </w:div>
        <w:div w:id="2144691252">
          <w:marLeft w:val="480"/>
          <w:marRight w:val="0"/>
          <w:marTop w:val="0"/>
          <w:marBottom w:val="0"/>
          <w:divBdr>
            <w:top w:val="none" w:sz="0" w:space="0" w:color="auto"/>
            <w:left w:val="none" w:sz="0" w:space="0" w:color="auto"/>
            <w:bottom w:val="none" w:sz="0" w:space="0" w:color="auto"/>
            <w:right w:val="none" w:sz="0" w:space="0" w:color="auto"/>
          </w:divBdr>
        </w:div>
      </w:divsChild>
    </w:div>
    <w:div w:id="661276452">
      <w:bodyDiv w:val="1"/>
      <w:marLeft w:val="0"/>
      <w:marRight w:val="0"/>
      <w:marTop w:val="0"/>
      <w:marBottom w:val="0"/>
      <w:divBdr>
        <w:top w:val="none" w:sz="0" w:space="0" w:color="auto"/>
        <w:left w:val="none" w:sz="0" w:space="0" w:color="auto"/>
        <w:bottom w:val="none" w:sz="0" w:space="0" w:color="auto"/>
        <w:right w:val="none" w:sz="0" w:space="0" w:color="auto"/>
      </w:divBdr>
    </w:div>
    <w:div w:id="662467750">
      <w:bodyDiv w:val="1"/>
      <w:marLeft w:val="0"/>
      <w:marRight w:val="0"/>
      <w:marTop w:val="0"/>
      <w:marBottom w:val="0"/>
      <w:divBdr>
        <w:top w:val="none" w:sz="0" w:space="0" w:color="auto"/>
        <w:left w:val="none" w:sz="0" w:space="0" w:color="auto"/>
        <w:bottom w:val="none" w:sz="0" w:space="0" w:color="auto"/>
        <w:right w:val="none" w:sz="0" w:space="0" w:color="auto"/>
      </w:divBdr>
    </w:div>
    <w:div w:id="663359283">
      <w:bodyDiv w:val="1"/>
      <w:marLeft w:val="0"/>
      <w:marRight w:val="0"/>
      <w:marTop w:val="0"/>
      <w:marBottom w:val="0"/>
      <w:divBdr>
        <w:top w:val="none" w:sz="0" w:space="0" w:color="auto"/>
        <w:left w:val="none" w:sz="0" w:space="0" w:color="auto"/>
        <w:bottom w:val="none" w:sz="0" w:space="0" w:color="auto"/>
        <w:right w:val="none" w:sz="0" w:space="0" w:color="auto"/>
      </w:divBdr>
    </w:div>
    <w:div w:id="666438626">
      <w:bodyDiv w:val="1"/>
      <w:marLeft w:val="0"/>
      <w:marRight w:val="0"/>
      <w:marTop w:val="0"/>
      <w:marBottom w:val="0"/>
      <w:divBdr>
        <w:top w:val="none" w:sz="0" w:space="0" w:color="auto"/>
        <w:left w:val="none" w:sz="0" w:space="0" w:color="auto"/>
        <w:bottom w:val="none" w:sz="0" w:space="0" w:color="auto"/>
        <w:right w:val="none" w:sz="0" w:space="0" w:color="auto"/>
      </w:divBdr>
    </w:div>
    <w:div w:id="666905934">
      <w:bodyDiv w:val="1"/>
      <w:marLeft w:val="0"/>
      <w:marRight w:val="0"/>
      <w:marTop w:val="0"/>
      <w:marBottom w:val="0"/>
      <w:divBdr>
        <w:top w:val="none" w:sz="0" w:space="0" w:color="auto"/>
        <w:left w:val="none" w:sz="0" w:space="0" w:color="auto"/>
        <w:bottom w:val="none" w:sz="0" w:space="0" w:color="auto"/>
        <w:right w:val="none" w:sz="0" w:space="0" w:color="auto"/>
      </w:divBdr>
    </w:div>
    <w:div w:id="668796343">
      <w:bodyDiv w:val="1"/>
      <w:marLeft w:val="0"/>
      <w:marRight w:val="0"/>
      <w:marTop w:val="0"/>
      <w:marBottom w:val="0"/>
      <w:divBdr>
        <w:top w:val="none" w:sz="0" w:space="0" w:color="auto"/>
        <w:left w:val="none" w:sz="0" w:space="0" w:color="auto"/>
        <w:bottom w:val="none" w:sz="0" w:space="0" w:color="auto"/>
        <w:right w:val="none" w:sz="0" w:space="0" w:color="auto"/>
      </w:divBdr>
    </w:div>
    <w:div w:id="669256896">
      <w:bodyDiv w:val="1"/>
      <w:marLeft w:val="0"/>
      <w:marRight w:val="0"/>
      <w:marTop w:val="0"/>
      <w:marBottom w:val="0"/>
      <w:divBdr>
        <w:top w:val="none" w:sz="0" w:space="0" w:color="auto"/>
        <w:left w:val="none" w:sz="0" w:space="0" w:color="auto"/>
        <w:bottom w:val="none" w:sz="0" w:space="0" w:color="auto"/>
        <w:right w:val="none" w:sz="0" w:space="0" w:color="auto"/>
      </w:divBdr>
    </w:div>
    <w:div w:id="669914446">
      <w:bodyDiv w:val="1"/>
      <w:marLeft w:val="0"/>
      <w:marRight w:val="0"/>
      <w:marTop w:val="0"/>
      <w:marBottom w:val="0"/>
      <w:divBdr>
        <w:top w:val="none" w:sz="0" w:space="0" w:color="auto"/>
        <w:left w:val="none" w:sz="0" w:space="0" w:color="auto"/>
        <w:bottom w:val="none" w:sz="0" w:space="0" w:color="auto"/>
        <w:right w:val="none" w:sz="0" w:space="0" w:color="auto"/>
      </w:divBdr>
    </w:div>
    <w:div w:id="675159001">
      <w:bodyDiv w:val="1"/>
      <w:marLeft w:val="0"/>
      <w:marRight w:val="0"/>
      <w:marTop w:val="0"/>
      <w:marBottom w:val="0"/>
      <w:divBdr>
        <w:top w:val="none" w:sz="0" w:space="0" w:color="auto"/>
        <w:left w:val="none" w:sz="0" w:space="0" w:color="auto"/>
        <w:bottom w:val="none" w:sz="0" w:space="0" w:color="auto"/>
        <w:right w:val="none" w:sz="0" w:space="0" w:color="auto"/>
      </w:divBdr>
    </w:div>
    <w:div w:id="675770209">
      <w:bodyDiv w:val="1"/>
      <w:marLeft w:val="0"/>
      <w:marRight w:val="0"/>
      <w:marTop w:val="0"/>
      <w:marBottom w:val="0"/>
      <w:divBdr>
        <w:top w:val="none" w:sz="0" w:space="0" w:color="auto"/>
        <w:left w:val="none" w:sz="0" w:space="0" w:color="auto"/>
        <w:bottom w:val="none" w:sz="0" w:space="0" w:color="auto"/>
        <w:right w:val="none" w:sz="0" w:space="0" w:color="auto"/>
      </w:divBdr>
    </w:div>
    <w:div w:id="680818284">
      <w:bodyDiv w:val="1"/>
      <w:marLeft w:val="0"/>
      <w:marRight w:val="0"/>
      <w:marTop w:val="0"/>
      <w:marBottom w:val="0"/>
      <w:divBdr>
        <w:top w:val="none" w:sz="0" w:space="0" w:color="auto"/>
        <w:left w:val="none" w:sz="0" w:space="0" w:color="auto"/>
        <w:bottom w:val="none" w:sz="0" w:space="0" w:color="auto"/>
        <w:right w:val="none" w:sz="0" w:space="0" w:color="auto"/>
      </w:divBdr>
    </w:div>
    <w:div w:id="683946591">
      <w:bodyDiv w:val="1"/>
      <w:marLeft w:val="0"/>
      <w:marRight w:val="0"/>
      <w:marTop w:val="0"/>
      <w:marBottom w:val="0"/>
      <w:divBdr>
        <w:top w:val="none" w:sz="0" w:space="0" w:color="auto"/>
        <w:left w:val="none" w:sz="0" w:space="0" w:color="auto"/>
        <w:bottom w:val="none" w:sz="0" w:space="0" w:color="auto"/>
        <w:right w:val="none" w:sz="0" w:space="0" w:color="auto"/>
      </w:divBdr>
    </w:div>
    <w:div w:id="684939315">
      <w:bodyDiv w:val="1"/>
      <w:marLeft w:val="0"/>
      <w:marRight w:val="0"/>
      <w:marTop w:val="0"/>
      <w:marBottom w:val="0"/>
      <w:divBdr>
        <w:top w:val="none" w:sz="0" w:space="0" w:color="auto"/>
        <w:left w:val="none" w:sz="0" w:space="0" w:color="auto"/>
        <w:bottom w:val="none" w:sz="0" w:space="0" w:color="auto"/>
        <w:right w:val="none" w:sz="0" w:space="0" w:color="auto"/>
      </w:divBdr>
    </w:div>
    <w:div w:id="68826171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89840199">
      <w:bodyDiv w:val="1"/>
      <w:marLeft w:val="0"/>
      <w:marRight w:val="0"/>
      <w:marTop w:val="0"/>
      <w:marBottom w:val="0"/>
      <w:divBdr>
        <w:top w:val="none" w:sz="0" w:space="0" w:color="auto"/>
        <w:left w:val="none" w:sz="0" w:space="0" w:color="auto"/>
        <w:bottom w:val="none" w:sz="0" w:space="0" w:color="auto"/>
        <w:right w:val="none" w:sz="0" w:space="0" w:color="auto"/>
      </w:divBdr>
    </w:div>
    <w:div w:id="690834922">
      <w:bodyDiv w:val="1"/>
      <w:marLeft w:val="0"/>
      <w:marRight w:val="0"/>
      <w:marTop w:val="0"/>
      <w:marBottom w:val="0"/>
      <w:divBdr>
        <w:top w:val="none" w:sz="0" w:space="0" w:color="auto"/>
        <w:left w:val="none" w:sz="0" w:space="0" w:color="auto"/>
        <w:bottom w:val="none" w:sz="0" w:space="0" w:color="auto"/>
        <w:right w:val="none" w:sz="0" w:space="0" w:color="auto"/>
      </w:divBdr>
    </w:div>
    <w:div w:id="702512342">
      <w:bodyDiv w:val="1"/>
      <w:marLeft w:val="0"/>
      <w:marRight w:val="0"/>
      <w:marTop w:val="0"/>
      <w:marBottom w:val="0"/>
      <w:divBdr>
        <w:top w:val="none" w:sz="0" w:space="0" w:color="auto"/>
        <w:left w:val="none" w:sz="0" w:space="0" w:color="auto"/>
        <w:bottom w:val="none" w:sz="0" w:space="0" w:color="auto"/>
        <w:right w:val="none" w:sz="0" w:space="0" w:color="auto"/>
      </w:divBdr>
    </w:div>
    <w:div w:id="702753233">
      <w:bodyDiv w:val="1"/>
      <w:marLeft w:val="0"/>
      <w:marRight w:val="0"/>
      <w:marTop w:val="0"/>
      <w:marBottom w:val="0"/>
      <w:divBdr>
        <w:top w:val="none" w:sz="0" w:space="0" w:color="auto"/>
        <w:left w:val="none" w:sz="0" w:space="0" w:color="auto"/>
        <w:bottom w:val="none" w:sz="0" w:space="0" w:color="auto"/>
        <w:right w:val="none" w:sz="0" w:space="0" w:color="auto"/>
      </w:divBdr>
    </w:div>
    <w:div w:id="706954002">
      <w:bodyDiv w:val="1"/>
      <w:marLeft w:val="0"/>
      <w:marRight w:val="0"/>
      <w:marTop w:val="0"/>
      <w:marBottom w:val="0"/>
      <w:divBdr>
        <w:top w:val="none" w:sz="0" w:space="0" w:color="auto"/>
        <w:left w:val="none" w:sz="0" w:space="0" w:color="auto"/>
        <w:bottom w:val="none" w:sz="0" w:space="0" w:color="auto"/>
        <w:right w:val="none" w:sz="0" w:space="0" w:color="auto"/>
      </w:divBdr>
    </w:div>
    <w:div w:id="708997175">
      <w:bodyDiv w:val="1"/>
      <w:marLeft w:val="0"/>
      <w:marRight w:val="0"/>
      <w:marTop w:val="0"/>
      <w:marBottom w:val="0"/>
      <w:divBdr>
        <w:top w:val="none" w:sz="0" w:space="0" w:color="auto"/>
        <w:left w:val="none" w:sz="0" w:space="0" w:color="auto"/>
        <w:bottom w:val="none" w:sz="0" w:space="0" w:color="auto"/>
        <w:right w:val="none" w:sz="0" w:space="0" w:color="auto"/>
      </w:divBdr>
    </w:div>
    <w:div w:id="715391577">
      <w:bodyDiv w:val="1"/>
      <w:marLeft w:val="0"/>
      <w:marRight w:val="0"/>
      <w:marTop w:val="0"/>
      <w:marBottom w:val="0"/>
      <w:divBdr>
        <w:top w:val="none" w:sz="0" w:space="0" w:color="auto"/>
        <w:left w:val="none" w:sz="0" w:space="0" w:color="auto"/>
        <w:bottom w:val="none" w:sz="0" w:space="0" w:color="auto"/>
        <w:right w:val="none" w:sz="0" w:space="0" w:color="auto"/>
      </w:divBdr>
    </w:div>
    <w:div w:id="719787199">
      <w:bodyDiv w:val="1"/>
      <w:marLeft w:val="0"/>
      <w:marRight w:val="0"/>
      <w:marTop w:val="0"/>
      <w:marBottom w:val="0"/>
      <w:divBdr>
        <w:top w:val="none" w:sz="0" w:space="0" w:color="auto"/>
        <w:left w:val="none" w:sz="0" w:space="0" w:color="auto"/>
        <w:bottom w:val="none" w:sz="0" w:space="0" w:color="auto"/>
        <w:right w:val="none" w:sz="0" w:space="0" w:color="auto"/>
      </w:divBdr>
    </w:div>
    <w:div w:id="721096755">
      <w:bodyDiv w:val="1"/>
      <w:marLeft w:val="0"/>
      <w:marRight w:val="0"/>
      <w:marTop w:val="0"/>
      <w:marBottom w:val="0"/>
      <w:divBdr>
        <w:top w:val="none" w:sz="0" w:space="0" w:color="auto"/>
        <w:left w:val="none" w:sz="0" w:space="0" w:color="auto"/>
        <w:bottom w:val="none" w:sz="0" w:space="0" w:color="auto"/>
        <w:right w:val="none" w:sz="0" w:space="0" w:color="auto"/>
      </w:divBdr>
    </w:div>
    <w:div w:id="721901342">
      <w:bodyDiv w:val="1"/>
      <w:marLeft w:val="0"/>
      <w:marRight w:val="0"/>
      <w:marTop w:val="0"/>
      <w:marBottom w:val="0"/>
      <w:divBdr>
        <w:top w:val="none" w:sz="0" w:space="0" w:color="auto"/>
        <w:left w:val="none" w:sz="0" w:space="0" w:color="auto"/>
        <w:bottom w:val="none" w:sz="0" w:space="0" w:color="auto"/>
        <w:right w:val="none" w:sz="0" w:space="0" w:color="auto"/>
      </w:divBdr>
    </w:div>
    <w:div w:id="722605118">
      <w:bodyDiv w:val="1"/>
      <w:marLeft w:val="0"/>
      <w:marRight w:val="0"/>
      <w:marTop w:val="0"/>
      <w:marBottom w:val="0"/>
      <w:divBdr>
        <w:top w:val="none" w:sz="0" w:space="0" w:color="auto"/>
        <w:left w:val="none" w:sz="0" w:space="0" w:color="auto"/>
        <w:bottom w:val="none" w:sz="0" w:space="0" w:color="auto"/>
        <w:right w:val="none" w:sz="0" w:space="0" w:color="auto"/>
      </w:divBdr>
    </w:div>
    <w:div w:id="722682719">
      <w:bodyDiv w:val="1"/>
      <w:marLeft w:val="0"/>
      <w:marRight w:val="0"/>
      <w:marTop w:val="0"/>
      <w:marBottom w:val="0"/>
      <w:divBdr>
        <w:top w:val="none" w:sz="0" w:space="0" w:color="auto"/>
        <w:left w:val="none" w:sz="0" w:space="0" w:color="auto"/>
        <w:bottom w:val="none" w:sz="0" w:space="0" w:color="auto"/>
        <w:right w:val="none" w:sz="0" w:space="0" w:color="auto"/>
      </w:divBdr>
    </w:div>
    <w:div w:id="724254178">
      <w:bodyDiv w:val="1"/>
      <w:marLeft w:val="0"/>
      <w:marRight w:val="0"/>
      <w:marTop w:val="0"/>
      <w:marBottom w:val="0"/>
      <w:divBdr>
        <w:top w:val="none" w:sz="0" w:space="0" w:color="auto"/>
        <w:left w:val="none" w:sz="0" w:space="0" w:color="auto"/>
        <w:bottom w:val="none" w:sz="0" w:space="0" w:color="auto"/>
        <w:right w:val="none" w:sz="0" w:space="0" w:color="auto"/>
      </w:divBdr>
    </w:div>
    <w:div w:id="726535030">
      <w:bodyDiv w:val="1"/>
      <w:marLeft w:val="0"/>
      <w:marRight w:val="0"/>
      <w:marTop w:val="0"/>
      <w:marBottom w:val="0"/>
      <w:divBdr>
        <w:top w:val="none" w:sz="0" w:space="0" w:color="auto"/>
        <w:left w:val="none" w:sz="0" w:space="0" w:color="auto"/>
        <w:bottom w:val="none" w:sz="0" w:space="0" w:color="auto"/>
        <w:right w:val="none" w:sz="0" w:space="0" w:color="auto"/>
      </w:divBdr>
    </w:div>
    <w:div w:id="727613116">
      <w:bodyDiv w:val="1"/>
      <w:marLeft w:val="0"/>
      <w:marRight w:val="0"/>
      <w:marTop w:val="0"/>
      <w:marBottom w:val="0"/>
      <w:divBdr>
        <w:top w:val="none" w:sz="0" w:space="0" w:color="auto"/>
        <w:left w:val="none" w:sz="0" w:space="0" w:color="auto"/>
        <w:bottom w:val="none" w:sz="0" w:space="0" w:color="auto"/>
        <w:right w:val="none" w:sz="0" w:space="0" w:color="auto"/>
      </w:divBdr>
    </w:div>
    <w:div w:id="728186573">
      <w:bodyDiv w:val="1"/>
      <w:marLeft w:val="0"/>
      <w:marRight w:val="0"/>
      <w:marTop w:val="0"/>
      <w:marBottom w:val="0"/>
      <w:divBdr>
        <w:top w:val="none" w:sz="0" w:space="0" w:color="auto"/>
        <w:left w:val="none" w:sz="0" w:space="0" w:color="auto"/>
        <w:bottom w:val="none" w:sz="0" w:space="0" w:color="auto"/>
        <w:right w:val="none" w:sz="0" w:space="0" w:color="auto"/>
      </w:divBdr>
    </w:div>
    <w:div w:id="731779275">
      <w:bodyDiv w:val="1"/>
      <w:marLeft w:val="0"/>
      <w:marRight w:val="0"/>
      <w:marTop w:val="0"/>
      <w:marBottom w:val="0"/>
      <w:divBdr>
        <w:top w:val="none" w:sz="0" w:space="0" w:color="auto"/>
        <w:left w:val="none" w:sz="0" w:space="0" w:color="auto"/>
        <w:bottom w:val="none" w:sz="0" w:space="0" w:color="auto"/>
        <w:right w:val="none" w:sz="0" w:space="0" w:color="auto"/>
      </w:divBdr>
    </w:div>
    <w:div w:id="731780981">
      <w:bodyDiv w:val="1"/>
      <w:marLeft w:val="0"/>
      <w:marRight w:val="0"/>
      <w:marTop w:val="0"/>
      <w:marBottom w:val="0"/>
      <w:divBdr>
        <w:top w:val="none" w:sz="0" w:space="0" w:color="auto"/>
        <w:left w:val="none" w:sz="0" w:space="0" w:color="auto"/>
        <w:bottom w:val="none" w:sz="0" w:space="0" w:color="auto"/>
        <w:right w:val="none" w:sz="0" w:space="0" w:color="auto"/>
      </w:divBdr>
    </w:div>
    <w:div w:id="732701540">
      <w:bodyDiv w:val="1"/>
      <w:marLeft w:val="0"/>
      <w:marRight w:val="0"/>
      <w:marTop w:val="0"/>
      <w:marBottom w:val="0"/>
      <w:divBdr>
        <w:top w:val="none" w:sz="0" w:space="0" w:color="auto"/>
        <w:left w:val="none" w:sz="0" w:space="0" w:color="auto"/>
        <w:bottom w:val="none" w:sz="0" w:space="0" w:color="auto"/>
        <w:right w:val="none" w:sz="0" w:space="0" w:color="auto"/>
      </w:divBdr>
    </w:div>
    <w:div w:id="734595140">
      <w:bodyDiv w:val="1"/>
      <w:marLeft w:val="0"/>
      <w:marRight w:val="0"/>
      <w:marTop w:val="0"/>
      <w:marBottom w:val="0"/>
      <w:divBdr>
        <w:top w:val="none" w:sz="0" w:space="0" w:color="auto"/>
        <w:left w:val="none" w:sz="0" w:space="0" w:color="auto"/>
        <w:bottom w:val="none" w:sz="0" w:space="0" w:color="auto"/>
        <w:right w:val="none" w:sz="0" w:space="0" w:color="auto"/>
      </w:divBdr>
    </w:div>
    <w:div w:id="739523132">
      <w:bodyDiv w:val="1"/>
      <w:marLeft w:val="0"/>
      <w:marRight w:val="0"/>
      <w:marTop w:val="0"/>
      <w:marBottom w:val="0"/>
      <w:divBdr>
        <w:top w:val="none" w:sz="0" w:space="0" w:color="auto"/>
        <w:left w:val="none" w:sz="0" w:space="0" w:color="auto"/>
        <w:bottom w:val="none" w:sz="0" w:space="0" w:color="auto"/>
        <w:right w:val="none" w:sz="0" w:space="0" w:color="auto"/>
      </w:divBdr>
    </w:div>
    <w:div w:id="741804088">
      <w:bodyDiv w:val="1"/>
      <w:marLeft w:val="0"/>
      <w:marRight w:val="0"/>
      <w:marTop w:val="0"/>
      <w:marBottom w:val="0"/>
      <w:divBdr>
        <w:top w:val="none" w:sz="0" w:space="0" w:color="auto"/>
        <w:left w:val="none" w:sz="0" w:space="0" w:color="auto"/>
        <w:bottom w:val="none" w:sz="0" w:space="0" w:color="auto"/>
        <w:right w:val="none" w:sz="0" w:space="0" w:color="auto"/>
      </w:divBdr>
    </w:div>
    <w:div w:id="745079192">
      <w:bodyDiv w:val="1"/>
      <w:marLeft w:val="0"/>
      <w:marRight w:val="0"/>
      <w:marTop w:val="0"/>
      <w:marBottom w:val="0"/>
      <w:divBdr>
        <w:top w:val="none" w:sz="0" w:space="0" w:color="auto"/>
        <w:left w:val="none" w:sz="0" w:space="0" w:color="auto"/>
        <w:bottom w:val="none" w:sz="0" w:space="0" w:color="auto"/>
        <w:right w:val="none" w:sz="0" w:space="0" w:color="auto"/>
      </w:divBdr>
    </w:div>
    <w:div w:id="751312191">
      <w:bodyDiv w:val="1"/>
      <w:marLeft w:val="0"/>
      <w:marRight w:val="0"/>
      <w:marTop w:val="0"/>
      <w:marBottom w:val="0"/>
      <w:divBdr>
        <w:top w:val="none" w:sz="0" w:space="0" w:color="auto"/>
        <w:left w:val="none" w:sz="0" w:space="0" w:color="auto"/>
        <w:bottom w:val="none" w:sz="0" w:space="0" w:color="auto"/>
        <w:right w:val="none" w:sz="0" w:space="0" w:color="auto"/>
      </w:divBdr>
    </w:div>
    <w:div w:id="754857205">
      <w:bodyDiv w:val="1"/>
      <w:marLeft w:val="0"/>
      <w:marRight w:val="0"/>
      <w:marTop w:val="0"/>
      <w:marBottom w:val="0"/>
      <w:divBdr>
        <w:top w:val="none" w:sz="0" w:space="0" w:color="auto"/>
        <w:left w:val="none" w:sz="0" w:space="0" w:color="auto"/>
        <w:bottom w:val="none" w:sz="0" w:space="0" w:color="auto"/>
        <w:right w:val="none" w:sz="0" w:space="0" w:color="auto"/>
      </w:divBdr>
    </w:div>
    <w:div w:id="758062365">
      <w:bodyDiv w:val="1"/>
      <w:marLeft w:val="0"/>
      <w:marRight w:val="0"/>
      <w:marTop w:val="0"/>
      <w:marBottom w:val="0"/>
      <w:divBdr>
        <w:top w:val="none" w:sz="0" w:space="0" w:color="auto"/>
        <w:left w:val="none" w:sz="0" w:space="0" w:color="auto"/>
        <w:bottom w:val="none" w:sz="0" w:space="0" w:color="auto"/>
        <w:right w:val="none" w:sz="0" w:space="0" w:color="auto"/>
      </w:divBdr>
    </w:div>
    <w:div w:id="759260513">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62265862">
      <w:bodyDiv w:val="1"/>
      <w:marLeft w:val="0"/>
      <w:marRight w:val="0"/>
      <w:marTop w:val="0"/>
      <w:marBottom w:val="0"/>
      <w:divBdr>
        <w:top w:val="none" w:sz="0" w:space="0" w:color="auto"/>
        <w:left w:val="none" w:sz="0" w:space="0" w:color="auto"/>
        <w:bottom w:val="none" w:sz="0" w:space="0" w:color="auto"/>
        <w:right w:val="none" w:sz="0" w:space="0" w:color="auto"/>
      </w:divBdr>
    </w:div>
    <w:div w:id="765004326">
      <w:bodyDiv w:val="1"/>
      <w:marLeft w:val="0"/>
      <w:marRight w:val="0"/>
      <w:marTop w:val="0"/>
      <w:marBottom w:val="0"/>
      <w:divBdr>
        <w:top w:val="none" w:sz="0" w:space="0" w:color="auto"/>
        <w:left w:val="none" w:sz="0" w:space="0" w:color="auto"/>
        <w:bottom w:val="none" w:sz="0" w:space="0" w:color="auto"/>
        <w:right w:val="none" w:sz="0" w:space="0" w:color="auto"/>
      </w:divBdr>
    </w:div>
    <w:div w:id="765229948">
      <w:bodyDiv w:val="1"/>
      <w:marLeft w:val="0"/>
      <w:marRight w:val="0"/>
      <w:marTop w:val="0"/>
      <w:marBottom w:val="0"/>
      <w:divBdr>
        <w:top w:val="none" w:sz="0" w:space="0" w:color="auto"/>
        <w:left w:val="none" w:sz="0" w:space="0" w:color="auto"/>
        <w:bottom w:val="none" w:sz="0" w:space="0" w:color="auto"/>
        <w:right w:val="none" w:sz="0" w:space="0" w:color="auto"/>
      </w:divBdr>
    </w:div>
    <w:div w:id="766119895">
      <w:bodyDiv w:val="1"/>
      <w:marLeft w:val="0"/>
      <w:marRight w:val="0"/>
      <w:marTop w:val="0"/>
      <w:marBottom w:val="0"/>
      <w:divBdr>
        <w:top w:val="none" w:sz="0" w:space="0" w:color="auto"/>
        <w:left w:val="none" w:sz="0" w:space="0" w:color="auto"/>
        <w:bottom w:val="none" w:sz="0" w:space="0" w:color="auto"/>
        <w:right w:val="none" w:sz="0" w:space="0" w:color="auto"/>
      </w:divBdr>
    </w:div>
    <w:div w:id="770005253">
      <w:bodyDiv w:val="1"/>
      <w:marLeft w:val="0"/>
      <w:marRight w:val="0"/>
      <w:marTop w:val="0"/>
      <w:marBottom w:val="0"/>
      <w:divBdr>
        <w:top w:val="none" w:sz="0" w:space="0" w:color="auto"/>
        <w:left w:val="none" w:sz="0" w:space="0" w:color="auto"/>
        <w:bottom w:val="none" w:sz="0" w:space="0" w:color="auto"/>
        <w:right w:val="none" w:sz="0" w:space="0" w:color="auto"/>
      </w:divBdr>
    </w:div>
    <w:div w:id="774443035">
      <w:bodyDiv w:val="1"/>
      <w:marLeft w:val="0"/>
      <w:marRight w:val="0"/>
      <w:marTop w:val="0"/>
      <w:marBottom w:val="0"/>
      <w:divBdr>
        <w:top w:val="none" w:sz="0" w:space="0" w:color="auto"/>
        <w:left w:val="none" w:sz="0" w:space="0" w:color="auto"/>
        <w:bottom w:val="none" w:sz="0" w:space="0" w:color="auto"/>
        <w:right w:val="none" w:sz="0" w:space="0" w:color="auto"/>
      </w:divBdr>
    </w:div>
    <w:div w:id="776102815">
      <w:bodyDiv w:val="1"/>
      <w:marLeft w:val="0"/>
      <w:marRight w:val="0"/>
      <w:marTop w:val="0"/>
      <w:marBottom w:val="0"/>
      <w:divBdr>
        <w:top w:val="none" w:sz="0" w:space="0" w:color="auto"/>
        <w:left w:val="none" w:sz="0" w:space="0" w:color="auto"/>
        <w:bottom w:val="none" w:sz="0" w:space="0" w:color="auto"/>
        <w:right w:val="none" w:sz="0" w:space="0" w:color="auto"/>
      </w:divBdr>
    </w:div>
    <w:div w:id="776564511">
      <w:bodyDiv w:val="1"/>
      <w:marLeft w:val="0"/>
      <w:marRight w:val="0"/>
      <w:marTop w:val="0"/>
      <w:marBottom w:val="0"/>
      <w:divBdr>
        <w:top w:val="none" w:sz="0" w:space="0" w:color="auto"/>
        <w:left w:val="none" w:sz="0" w:space="0" w:color="auto"/>
        <w:bottom w:val="none" w:sz="0" w:space="0" w:color="auto"/>
        <w:right w:val="none" w:sz="0" w:space="0" w:color="auto"/>
      </w:divBdr>
    </w:div>
    <w:div w:id="781535179">
      <w:bodyDiv w:val="1"/>
      <w:marLeft w:val="0"/>
      <w:marRight w:val="0"/>
      <w:marTop w:val="0"/>
      <w:marBottom w:val="0"/>
      <w:divBdr>
        <w:top w:val="none" w:sz="0" w:space="0" w:color="auto"/>
        <w:left w:val="none" w:sz="0" w:space="0" w:color="auto"/>
        <w:bottom w:val="none" w:sz="0" w:space="0" w:color="auto"/>
        <w:right w:val="none" w:sz="0" w:space="0" w:color="auto"/>
      </w:divBdr>
    </w:div>
    <w:div w:id="787044356">
      <w:bodyDiv w:val="1"/>
      <w:marLeft w:val="0"/>
      <w:marRight w:val="0"/>
      <w:marTop w:val="0"/>
      <w:marBottom w:val="0"/>
      <w:divBdr>
        <w:top w:val="none" w:sz="0" w:space="0" w:color="auto"/>
        <w:left w:val="none" w:sz="0" w:space="0" w:color="auto"/>
        <w:bottom w:val="none" w:sz="0" w:space="0" w:color="auto"/>
        <w:right w:val="none" w:sz="0" w:space="0" w:color="auto"/>
      </w:divBdr>
    </w:div>
    <w:div w:id="791173319">
      <w:bodyDiv w:val="1"/>
      <w:marLeft w:val="0"/>
      <w:marRight w:val="0"/>
      <w:marTop w:val="0"/>
      <w:marBottom w:val="0"/>
      <w:divBdr>
        <w:top w:val="none" w:sz="0" w:space="0" w:color="auto"/>
        <w:left w:val="none" w:sz="0" w:space="0" w:color="auto"/>
        <w:bottom w:val="none" w:sz="0" w:space="0" w:color="auto"/>
        <w:right w:val="none" w:sz="0" w:space="0" w:color="auto"/>
      </w:divBdr>
    </w:div>
    <w:div w:id="791288766">
      <w:bodyDiv w:val="1"/>
      <w:marLeft w:val="0"/>
      <w:marRight w:val="0"/>
      <w:marTop w:val="0"/>
      <w:marBottom w:val="0"/>
      <w:divBdr>
        <w:top w:val="none" w:sz="0" w:space="0" w:color="auto"/>
        <w:left w:val="none" w:sz="0" w:space="0" w:color="auto"/>
        <w:bottom w:val="none" w:sz="0" w:space="0" w:color="auto"/>
        <w:right w:val="none" w:sz="0" w:space="0" w:color="auto"/>
      </w:divBdr>
    </w:div>
    <w:div w:id="793645397">
      <w:bodyDiv w:val="1"/>
      <w:marLeft w:val="0"/>
      <w:marRight w:val="0"/>
      <w:marTop w:val="0"/>
      <w:marBottom w:val="0"/>
      <w:divBdr>
        <w:top w:val="none" w:sz="0" w:space="0" w:color="auto"/>
        <w:left w:val="none" w:sz="0" w:space="0" w:color="auto"/>
        <w:bottom w:val="none" w:sz="0" w:space="0" w:color="auto"/>
        <w:right w:val="none" w:sz="0" w:space="0" w:color="auto"/>
      </w:divBdr>
    </w:div>
    <w:div w:id="794760216">
      <w:bodyDiv w:val="1"/>
      <w:marLeft w:val="0"/>
      <w:marRight w:val="0"/>
      <w:marTop w:val="0"/>
      <w:marBottom w:val="0"/>
      <w:divBdr>
        <w:top w:val="none" w:sz="0" w:space="0" w:color="auto"/>
        <w:left w:val="none" w:sz="0" w:space="0" w:color="auto"/>
        <w:bottom w:val="none" w:sz="0" w:space="0" w:color="auto"/>
        <w:right w:val="none" w:sz="0" w:space="0" w:color="auto"/>
      </w:divBdr>
    </w:div>
    <w:div w:id="797408623">
      <w:bodyDiv w:val="1"/>
      <w:marLeft w:val="0"/>
      <w:marRight w:val="0"/>
      <w:marTop w:val="0"/>
      <w:marBottom w:val="0"/>
      <w:divBdr>
        <w:top w:val="none" w:sz="0" w:space="0" w:color="auto"/>
        <w:left w:val="none" w:sz="0" w:space="0" w:color="auto"/>
        <w:bottom w:val="none" w:sz="0" w:space="0" w:color="auto"/>
        <w:right w:val="none" w:sz="0" w:space="0" w:color="auto"/>
      </w:divBdr>
    </w:div>
    <w:div w:id="797725049">
      <w:bodyDiv w:val="1"/>
      <w:marLeft w:val="0"/>
      <w:marRight w:val="0"/>
      <w:marTop w:val="0"/>
      <w:marBottom w:val="0"/>
      <w:divBdr>
        <w:top w:val="none" w:sz="0" w:space="0" w:color="auto"/>
        <w:left w:val="none" w:sz="0" w:space="0" w:color="auto"/>
        <w:bottom w:val="none" w:sz="0" w:space="0" w:color="auto"/>
        <w:right w:val="none" w:sz="0" w:space="0" w:color="auto"/>
      </w:divBdr>
    </w:div>
    <w:div w:id="800997130">
      <w:bodyDiv w:val="1"/>
      <w:marLeft w:val="0"/>
      <w:marRight w:val="0"/>
      <w:marTop w:val="0"/>
      <w:marBottom w:val="0"/>
      <w:divBdr>
        <w:top w:val="none" w:sz="0" w:space="0" w:color="auto"/>
        <w:left w:val="none" w:sz="0" w:space="0" w:color="auto"/>
        <w:bottom w:val="none" w:sz="0" w:space="0" w:color="auto"/>
        <w:right w:val="none" w:sz="0" w:space="0" w:color="auto"/>
      </w:divBdr>
    </w:div>
    <w:div w:id="805513827">
      <w:bodyDiv w:val="1"/>
      <w:marLeft w:val="0"/>
      <w:marRight w:val="0"/>
      <w:marTop w:val="0"/>
      <w:marBottom w:val="0"/>
      <w:divBdr>
        <w:top w:val="none" w:sz="0" w:space="0" w:color="auto"/>
        <w:left w:val="none" w:sz="0" w:space="0" w:color="auto"/>
        <w:bottom w:val="none" w:sz="0" w:space="0" w:color="auto"/>
        <w:right w:val="none" w:sz="0" w:space="0" w:color="auto"/>
      </w:divBdr>
    </w:div>
    <w:div w:id="809132884">
      <w:bodyDiv w:val="1"/>
      <w:marLeft w:val="0"/>
      <w:marRight w:val="0"/>
      <w:marTop w:val="0"/>
      <w:marBottom w:val="0"/>
      <w:divBdr>
        <w:top w:val="none" w:sz="0" w:space="0" w:color="auto"/>
        <w:left w:val="none" w:sz="0" w:space="0" w:color="auto"/>
        <w:bottom w:val="none" w:sz="0" w:space="0" w:color="auto"/>
        <w:right w:val="none" w:sz="0" w:space="0" w:color="auto"/>
      </w:divBdr>
    </w:div>
    <w:div w:id="815226213">
      <w:bodyDiv w:val="1"/>
      <w:marLeft w:val="0"/>
      <w:marRight w:val="0"/>
      <w:marTop w:val="0"/>
      <w:marBottom w:val="0"/>
      <w:divBdr>
        <w:top w:val="none" w:sz="0" w:space="0" w:color="auto"/>
        <w:left w:val="none" w:sz="0" w:space="0" w:color="auto"/>
        <w:bottom w:val="none" w:sz="0" w:space="0" w:color="auto"/>
        <w:right w:val="none" w:sz="0" w:space="0" w:color="auto"/>
      </w:divBdr>
    </w:div>
    <w:div w:id="816993247">
      <w:bodyDiv w:val="1"/>
      <w:marLeft w:val="0"/>
      <w:marRight w:val="0"/>
      <w:marTop w:val="0"/>
      <w:marBottom w:val="0"/>
      <w:divBdr>
        <w:top w:val="none" w:sz="0" w:space="0" w:color="auto"/>
        <w:left w:val="none" w:sz="0" w:space="0" w:color="auto"/>
        <w:bottom w:val="none" w:sz="0" w:space="0" w:color="auto"/>
        <w:right w:val="none" w:sz="0" w:space="0" w:color="auto"/>
      </w:divBdr>
    </w:div>
    <w:div w:id="818770627">
      <w:bodyDiv w:val="1"/>
      <w:marLeft w:val="0"/>
      <w:marRight w:val="0"/>
      <w:marTop w:val="0"/>
      <w:marBottom w:val="0"/>
      <w:divBdr>
        <w:top w:val="none" w:sz="0" w:space="0" w:color="auto"/>
        <w:left w:val="none" w:sz="0" w:space="0" w:color="auto"/>
        <w:bottom w:val="none" w:sz="0" w:space="0" w:color="auto"/>
        <w:right w:val="none" w:sz="0" w:space="0" w:color="auto"/>
      </w:divBdr>
    </w:div>
    <w:div w:id="827676371">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30292117">
      <w:bodyDiv w:val="1"/>
      <w:marLeft w:val="0"/>
      <w:marRight w:val="0"/>
      <w:marTop w:val="0"/>
      <w:marBottom w:val="0"/>
      <w:divBdr>
        <w:top w:val="none" w:sz="0" w:space="0" w:color="auto"/>
        <w:left w:val="none" w:sz="0" w:space="0" w:color="auto"/>
        <w:bottom w:val="none" w:sz="0" w:space="0" w:color="auto"/>
        <w:right w:val="none" w:sz="0" w:space="0" w:color="auto"/>
      </w:divBdr>
    </w:div>
    <w:div w:id="833494205">
      <w:bodyDiv w:val="1"/>
      <w:marLeft w:val="0"/>
      <w:marRight w:val="0"/>
      <w:marTop w:val="0"/>
      <w:marBottom w:val="0"/>
      <w:divBdr>
        <w:top w:val="none" w:sz="0" w:space="0" w:color="auto"/>
        <w:left w:val="none" w:sz="0" w:space="0" w:color="auto"/>
        <w:bottom w:val="none" w:sz="0" w:space="0" w:color="auto"/>
        <w:right w:val="none" w:sz="0" w:space="0" w:color="auto"/>
      </w:divBdr>
    </w:div>
    <w:div w:id="835342861">
      <w:bodyDiv w:val="1"/>
      <w:marLeft w:val="0"/>
      <w:marRight w:val="0"/>
      <w:marTop w:val="0"/>
      <w:marBottom w:val="0"/>
      <w:divBdr>
        <w:top w:val="none" w:sz="0" w:space="0" w:color="auto"/>
        <w:left w:val="none" w:sz="0" w:space="0" w:color="auto"/>
        <w:bottom w:val="none" w:sz="0" w:space="0" w:color="auto"/>
        <w:right w:val="none" w:sz="0" w:space="0" w:color="auto"/>
      </w:divBdr>
    </w:div>
    <w:div w:id="836069628">
      <w:bodyDiv w:val="1"/>
      <w:marLeft w:val="0"/>
      <w:marRight w:val="0"/>
      <w:marTop w:val="0"/>
      <w:marBottom w:val="0"/>
      <w:divBdr>
        <w:top w:val="none" w:sz="0" w:space="0" w:color="auto"/>
        <w:left w:val="none" w:sz="0" w:space="0" w:color="auto"/>
        <w:bottom w:val="none" w:sz="0" w:space="0" w:color="auto"/>
        <w:right w:val="none" w:sz="0" w:space="0" w:color="auto"/>
      </w:divBdr>
    </w:div>
    <w:div w:id="838082836">
      <w:bodyDiv w:val="1"/>
      <w:marLeft w:val="0"/>
      <w:marRight w:val="0"/>
      <w:marTop w:val="0"/>
      <w:marBottom w:val="0"/>
      <w:divBdr>
        <w:top w:val="none" w:sz="0" w:space="0" w:color="auto"/>
        <w:left w:val="none" w:sz="0" w:space="0" w:color="auto"/>
        <w:bottom w:val="none" w:sz="0" w:space="0" w:color="auto"/>
        <w:right w:val="none" w:sz="0" w:space="0" w:color="auto"/>
      </w:divBdr>
    </w:div>
    <w:div w:id="843978431">
      <w:bodyDiv w:val="1"/>
      <w:marLeft w:val="0"/>
      <w:marRight w:val="0"/>
      <w:marTop w:val="0"/>
      <w:marBottom w:val="0"/>
      <w:divBdr>
        <w:top w:val="none" w:sz="0" w:space="0" w:color="auto"/>
        <w:left w:val="none" w:sz="0" w:space="0" w:color="auto"/>
        <w:bottom w:val="none" w:sz="0" w:space="0" w:color="auto"/>
        <w:right w:val="none" w:sz="0" w:space="0" w:color="auto"/>
      </w:divBdr>
    </w:div>
    <w:div w:id="851378308">
      <w:bodyDiv w:val="1"/>
      <w:marLeft w:val="0"/>
      <w:marRight w:val="0"/>
      <w:marTop w:val="0"/>
      <w:marBottom w:val="0"/>
      <w:divBdr>
        <w:top w:val="none" w:sz="0" w:space="0" w:color="auto"/>
        <w:left w:val="none" w:sz="0" w:space="0" w:color="auto"/>
        <w:bottom w:val="none" w:sz="0" w:space="0" w:color="auto"/>
        <w:right w:val="none" w:sz="0" w:space="0" w:color="auto"/>
      </w:divBdr>
    </w:div>
    <w:div w:id="856508986">
      <w:bodyDiv w:val="1"/>
      <w:marLeft w:val="0"/>
      <w:marRight w:val="0"/>
      <w:marTop w:val="0"/>
      <w:marBottom w:val="0"/>
      <w:divBdr>
        <w:top w:val="none" w:sz="0" w:space="0" w:color="auto"/>
        <w:left w:val="none" w:sz="0" w:space="0" w:color="auto"/>
        <w:bottom w:val="none" w:sz="0" w:space="0" w:color="auto"/>
        <w:right w:val="none" w:sz="0" w:space="0" w:color="auto"/>
      </w:divBdr>
    </w:div>
    <w:div w:id="857157717">
      <w:bodyDiv w:val="1"/>
      <w:marLeft w:val="0"/>
      <w:marRight w:val="0"/>
      <w:marTop w:val="0"/>
      <w:marBottom w:val="0"/>
      <w:divBdr>
        <w:top w:val="none" w:sz="0" w:space="0" w:color="auto"/>
        <w:left w:val="none" w:sz="0" w:space="0" w:color="auto"/>
        <w:bottom w:val="none" w:sz="0" w:space="0" w:color="auto"/>
        <w:right w:val="none" w:sz="0" w:space="0" w:color="auto"/>
      </w:divBdr>
    </w:div>
    <w:div w:id="863178606">
      <w:bodyDiv w:val="1"/>
      <w:marLeft w:val="0"/>
      <w:marRight w:val="0"/>
      <w:marTop w:val="0"/>
      <w:marBottom w:val="0"/>
      <w:divBdr>
        <w:top w:val="none" w:sz="0" w:space="0" w:color="auto"/>
        <w:left w:val="none" w:sz="0" w:space="0" w:color="auto"/>
        <w:bottom w:val="none" w:sz="0" w:space="0" w:color="auto"/>
        <w:right w:val="none" w:sz="0" w:space="0" w:color="auto"/>
      </w:divBdr>
    </w:div>
    <w:div w:id="865413112">
      <w:bodyDiv w:val="1"/>
      <w:marLeft w:val="0"/>
      <w:marRight w:val="0"/>
      <w:marTop w:val="0"/>
      <w:marBottom w:val="0"/>
      <w:divBdr>
        <w:top w:val="none" w:sz="0" w:space="0" w:color="auto"/>
        <w:left w:val="none" w:sz="0" w:space="0" w:color="auto"/>
        <w:bottom w:val="none" w:sz="0" w:space="0" w:color="auto"/>
        <w:right w:val="none" w:sz="0" w:space="0" w:color="auto"/>
      </w:divBdr>
    </w:div>
    <w:div w:id="866257709">
      <w:bodyDiv w:val="1"/>
      <w:marLeft w:val="0"/>
      <w:marRight w:val="0"/>
      <w:marTop w:val="0"/>
      <w:marBottom w:val="0"/>
      <w:divBdr>
        <w:top w:val="none" w:sz="0" w:space="0" w:color="auto"/>
        <w:left w:val="none" w:sz="0" w:space="0" w:color="auto"/>
        <w:bottom w:val="none" w:sz="0" w:space="0" w:color="auto"/>
        <w:right w:val="none" w:sz="0" w:space="0" w:color="auto"/>
      </w:divBdr>
    </w:div>
    <w:div w:id="869805928">
      <w:bodyDiv w:val="1"/>
      <w:marLeft w:val="0"/>
      <w:marRight w:val="0"/>
      <w:marTop w:val="0"/>
      <w:marBottom w:val="0"/>
      <w:divBdr>
        <w:top w:val="none" w:sz="0" w:space="0" w:color="auto"/>
        <w:left w:val="none" w:sz="0" w:space="0" w:color="auto"/>
        <w:bottom w:val="none" w:sz="0" w:space="0" w:color="auto"/>
        <w:right w:val="none" w:sz="0" w:space="0" w:color="auto"/>
      </w:divBdr>
    </w:div>
    <w:div w:id="870261083">
      <w:bodyDiv w:val="1"/>
      <w:marLeft w:val="0"/>
      <w:marRight w:val="0"/>
      <w:marTop w:val="0"/>
      <w:marBottom w:val="0"/>
      <w:divBdr>
        <w:top w:val="none" w:sz="0" w:space="0" w:color="auto"/>
        <w:left w:val="none" w:sz="0" w:space="0" w:color="auto"/>
        <w:bottom w:val="none" w:sz="0" w:space="0" w:color="auto"/>
        <w:right w:val="none" w:sz="0" w:space="0" w:color="auto"/>
      </w:divBdr>
    </w:div>
    <w:div w:id="870797569">
      <w:bodyDiv w:val="1"/>
      <w:marLeft w:val="0"/>
      <w:marRight w:val="0"/>
      <w:marTop w:val="0"/>
      <w:marBottom w:val="0"/>
      <w:divBdr>
        <w:top w:val="none" w:sz="0" w:space="0" w:color="auto"/>
        <w:left w:val="none" w:sz="0" w:space="0" w:color="auto"/>
        <w:bottom w:val="none" w:sz="0" w:space="0" w:color="auto"/>
        <w:right w:val="none" w:sz="0" w:space="0" w:color="auto"/>
      </w:divBdr>
    </w:div>
    <w:div w:id="878400552">
      <w:bodyDiv w:val="1"/>
      <w:marLeft w:val="0"/>
      <w:marRight w:val="0"/>
      <w:marTop w:val="0"/>
      <w:marBottom w:val="0"/>
      <w:divBdr>
        <w:top w:val="none" w:sz="0" w:space="0" w:color="auto"/>
        <w:left w:val="none" w:sz="0" w:space="0" w:color="auto"/>
        <w:bottom w:val="none" w:sz="0" w:space="0" w:color="auto"/>
        <w:right w:val="none" w:sz="0" w:space="0" w:color="auto"/>
      </w:divBdr>
    </w:div>
    <w:div w:id="882059456">
      <w:bodyDiv w:val="1"/>
      <w:marLeft w:val="0"/>
      <w:marRight w:val="0"/>
      <w:marTop w:val="0"/>
      <w:marBottom w:val="0"/>
      <w:divBdr>
        <w:top w:val="none" w:sz="0" w:space="0" w:color="auto"/>
        <w:left w:val="none" w:sz="0" w:space="0" w:color="auto"/>
        <w:bottom w:val="none" w:sz="0" w:space="0" w:color="auto"/>
        <w:right w:val="none" w:sz="0" w:space="0" w:color="auto"/>
      </w:divBdr>
    </w:div>
    <w:div w:id="883518380">
      <w:bodyDiv w:val="1"/>
      <w:marLeft w:val="0"/>
      <w:marRight w:val="0"/>
      <w:marTop w:val="0"/>
      <w:marBottom w:val="0"/>
      <w:divBdr>
        <w:top w:val="none" w:sz="0" w:space="0" w:color="auto"/>
        <w:left w:val="none" w:sz="0" w:space="0" w:color="auto"/>
        <w:bottom w:val="none" w:sz="0" w:space="0" w:color="auto"/>
        <w:right w:val="none" w:sz="0" w:space="0" w:color="auto"/>
      </w:divBdr>
    </w:div>
    <w:div w:id="883521717">
      <w:bodyDiv w:val="1"/>
      <w:marLeft w:val="0"/>
      <w:marRight w:val="0"/>
      <w:marTop w:val="0"/>
      <w:marBottom w:val="0"/>
      <w:divBdr>
        <w:top w:val="none" w:sz="0" w:space="0" w:color="auto"/>
        <w:left w:val="none" w:sz="0" w:space="0" w:color="auto"/>
        <w:bottom w:val="none" w:sz="0" w:space="0" w:color="auto"/>
        <w:right w:val="none" w:sz="0" w:space="0" w:color="auto"/>
      </w:divBdr>
    </w:div>
    <w:div w:id="884760865">
      <w:bodyDiv w:val="1"/>
      <w:marLeft w:val="0"/>
      <w:marRight w:val="0"/>
      <w:marTop w:val="0"/>
      <w:marBottom w:val="0"/>
      <w:divBdr>
        <w:top w:val="none" w:sz="0" w:space="0" w:color="auto"/>
        <w:left w:val="none" w:sz="0" w:space="0" w:color="auto"/>
        <w:bottom w:val="none" w:sz="0" w:space="0" w:color="auto"/>
        <w:right w:val="none" w:sz="0" w:space="0" w:color="auto"/>
      </w:divBdr>
    </w:div>
    <w:div w:id="890383333">
      <w:bodyDiv w:val="1"/>
      <w:marLeft w:val="0"/>
      <w:marRight w:val="0"/>
      <w:marTop w:val="0"/>
      <w:marBottom w:val="0"/>
      <w:divBdr>
        <w:top w:val="none" w:sz="0" w:space="0" w:color="auto"/>
        <w:left w:val="none" w:sz="0" w:space="0" w:color="auto"/>
        <w:bottom w:val="none" w:sz="0" w:space="0" w:color="auto"/>
        <w:right w:val="none" w:sz="0" w:space="0" w:color="auto"/>
      </w:divBdr>
    </w:div>
    <w:div w:id="892228603">
      <w:bodyDiv w:val="1"/>
      <w:marLeft w:val="0"/>
      <w:marRight w:val="0"/>
      <w:marTop w:val="0"/>
      <w:marBottom w:val="0"/>
      <w:divBdr>
        <w:top w:val="none" w:sz="0" w:space="0" w:color="auto"/>
        <w:left w:val="none" w:sz="0" w:space="0" w:color="auto"/>
        <w:bottom w:val="none" w:sz="0" w:space="0" w:color="auto"/>
        <w:right w:val="none" w:sz="0" w:space="0" w:color="auto"/>
      </w:divBdr>
    </w:div>
    <w:div w:id="895552715">
      <w:bodyDiv w:val="1"/>
      <w:marLeft w:val="0"/>
      <w:marRight w:val="0"/>
      <w:marTop w:val="0"/>
      <w:marBottom w:val="0"/>
      <w:divBdr>
        <w:top w:val="none" w:sz="0" w:space="0" w:color="auto"/>
        <w:left w:val="none" w:sz="0" w:space="0" w:color="auto"/>
        <w:bottom w:val="none" w:sz="0" w:space="0" w:color="auto"/>
        <w:right w:val="none" w:sz="0" w:space="0" w:color="auto"/>
      </w:divBdr>
    </w:div>
    <w:div w:id="895820526">
      <w:bodyDiv w:val="1"/>
      <w:marLeft w:val="0"/>
      <w:marRight w:val="0"/>
      <w:marTop w:val="0"/>
      <w:marBottom w:val="0"/>
      <w:divBdr>
        <w:top w:val="none" w:sz="0" w:space="0" w:color="auto"/>
        <w:left w:val="none" w:sz="0" w:space="0" w:color="auto"/>
        <w:bottom w:val="none" w:sz="0" w:space="0" w:color="auto"/>
        <w:right w:val="none" w:sz="0" w:space="0" w:color="auto"/>
      </w:divBdr>
    </w:div>
    <w:div w:id="896861088">
      <w:bodyDiv w:val="1"/>
      <w:marLeft w:val="0"/>
      <w:marRight w:val="0"/>
      <w:marTop w:val="0"/>
      <w:marBottom w:val="0"/>
      <w:divBdr>
        <w:top w:val="none" w:sz="0" w:space="0" w:color="auto"/>
        <w:left w:val="none" w:sz="0" w:space="0" w:color="auto"/>
        <w:bottom w:val="none" w:sz="0" w:space="0" w:color="auto"/>
        <w:right w:val="none" w:sz="0" w:space="0" w:color="auto"/>
      </w:divBdr>
    </w:div>
    <w:div w:id="897278968">
      <w:bodyDiv w:val="1"/>
      <w:marLeft w:val="0"/>
      <w:marRight w:val="0"/>
      <w:marTop w:val="0"/>
      <w:marBottom w:val="0"/>
      <w:divBdr>
        <w:top w:val="none" w:sz="0" w:space="0" w:color="auto"/>
        <w:left w:val="none" w:sz="0" w:space="0" w:color="auto"/>
        <w:bottom w:val="none" w:sz="0" w:space="0" w:color="auto"/>
        <w:right w:val="none" w:sz="0" w:space="0" w:color="auto"/>
      </w:divBdr>
    </w:div>
    <w:div w:id="906964587">
      <w:bodyDiv w:val="1"/>
      <w:marLeft w:val="0"/>
      <w:marRight w:val="0"/>
      <w:marTop w:val="0"/>
      <w:marBottom w:val="0"/>
      <w:divBdr>
        <w:top w:val="none" w:sz="0" w:space="0" w:color="auto"/>
        <w:left w:val="none" w:sz="0" w:space="0" w:color="auto"/>
        <w:bottom w:val="none" w:sz="0" w:space="0" w:color="auto"/>
        <w:right w:val="none" w:sz="0" w:space="0" w:color="auto"/>
      </w:divBdr>
    </w:div>
    <w:div w:id="909117839">
      <w:bodyDiv w:val="1"/>
      <w:marLeft w:val="0"/>
      <w:marRight w:val="0"/>
      <w:marTop w:val="0"/>
      <w:marBottom w:val="0"/>
      <w:divBdr>
        <w:top w:val="none" w:sz="0" w:space="0" w:color="auto"/>
        <w:left w:val="none" w:sz="0" w:space="0" w:color="auto"/>
        <w:bottom w:val="none" w:sz="0" w:space="0" w:color="auto"/>
        <w:right w:val="none" w:sz="0" w:space="0" w:color="auto"/>
      </w:divBdr>
    </w:div>
    <w:div w:id="909198553">
      <w:bodyDiv w:val="1"/>
      <w:marLeft w:val="0"/>
      <w:marRight w:val="0"/>
      <w:marTop w:val="0"/>
      <w:marBottom w:val="0"/>
      <w:divBdr>
        <w:top w:val="none" w:sz="0" w:space="0" w:color="auto"/>
        <w:left w:val="none" w:sz="0" w:space="0" w:color="auto"/>
        <w:bottom w:val="none" w:sz="0" w:space="0" w:color="auto"/>
        <w:right w:val="none" w:sz="0" w:space="0" w:color="auto"/>
      </w:divBdr>
    </w:div>
    <w:div w:id="910971242">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sChild>
        <w:div w:id="19085576">
          <w:marLeft w:val="480"/>
          <w:marRight w:val="0"/>
          <w:marTop w:val="0"/>
          <w:marBottom w:val="0"/>
          <w:divBdr>
            <w:top w:val="none" w:sz="0" w:space="0" w:color="auto"/>
            <w:left w:val="none" w:sz="0" w:space="0" w:color="auto"/>
            <w:bottom w:val="none" w:sz="0" w:space="0" w:color="auto"/>
            <w:right w:val="none" w:sz="0" w:space="0" w:color="auto"/>
          </w:divBdr>
        </w:div>
        <w:div w:id="108814782">
          <w:marLeft w:val="480"/>
          <w:marRight w:val="0"/>
          <w:marTop w:val="0"/>
          <w:marBottom w:val="0"/>
          <w:divBdr>
            <w:top w:val="none" w:sz="0" w:space="0" w:color="auto"/>
            <w:left w:val="none" w:sz="0" w:space="0" w:color="auto"/>
            <w:bottom w:val="none" w:sz="0" w:space="0" w:color="auto"/>
            <w:right w:val="none" w:sz="0" w:space="0" w:color="auto"/>
          </w:divBdr>
        </w:div>
        <w:div w:id="115493029">
          <w:marLeft w:val="480"/>
          <w:marRight w:val="0"/>
          <w:marTop w:val="0"/>
          <w:marBottom w:val="0"/>
          <w:divBdr>
            <w:top w:val="none" w:sz="0" w:space="0" w:color="auto"/>
            <w:left w:val="none" w:sz="0" w:space="0" w:color="auto"/>
            <w:bottom w:val="none" w:sz="0" w:space="0" w:color="auto"/>
            <w:right w:val="none" w:sz="0" w:space="0" w:color="auto"/>
          </w:divBdr>
        </w:div>
        <w:div w:id="204373126">
          <w:marLeft w:val="480"/>
          <w:marRight w:val="0"/>
          <w:marTop w:val="0"/>
          <w:marBottom w:val="0"/>
          <w:divBdr>
            <w:top w:val="none" w:sz="0" w:space="0" w:color="auto"/>
            <w:left w:val="none" w:sz="0" w:space="0" w:color="auto"/>
            <w:bottom w:val="none" w:sz="0" w:space="0" w:color="auto"/>
            <w:right w:val="none" w:sz="0" w:space="0" w:color="auto"/>
          </w:divBdr>
        </w:div>
        <w:div w:id="220410194">
          <w:marLeft w:val="480"/>
          <w:marRight w:val="0"/>
          <w:marTop w:val="0"/>
          <w:marBottom w:val="0"/>
          <w:divBdr>
            <w:top w:val="none" w:sz="0" w:space="0" w:color="auto"/>
            <w:left w:val="none" w:sz="0" w:space="0" w:color="auto"/>
            <w:bottom w:val="none" w:sz="0" w:space="0" w:color="auto"/>
            <w:right w:val="none" w:sz="0" w:space="0" w:color="auto"/>
          </w:divBdr>
        </w:div>
        <w:div w:id="274941724">
          <w:marLeft w:val="480"/>
          <w:marRight w:val="0"/>
          <w:marTop w:val="0"/>
          <w:marBottom w:val="0"/>
          <w:divBdr>
            <w:top w:val="none" w:sz="0" w:space="0" w:color="auto"/>
            <w:left w:val="none" w:sz="0" w:space="0" w:color="auto"/>
            <w:bottom w:val="none" w:sz="0" w:space="0" w:color="auto"/>
            <w:right w:val="none" w:sz="0" w:space="0" w:color="auto"/>
          </w:divBdr>
        </w:div>
        <w:div w:id="277882534">
          <w:marLeft w:val="480"/>
          <w:marRight w:val="0"/>
          <w:marTop w:val="0"/>
          <w:marBottom w:val="0"/>
          <w:divBdr>
            <w:top w:val="none" w:sz="0" w:space="0" w:color="auto"/>
            <w:left w:val="none" w:sz="0" w:space="0" w:color="auto"/>
            <w:bottom w:val="none" w:sz="0" w:space="0" w:color="auto"/>
            <w:right w:val="none" w:sz="0" w:space="0" w:color="auto"/>
          </w:divBdr>
        </w:div>
        <w:div w:id="294138685">
          <w:marLeft w:val="480"/>
          <w:marRight w:val="0"/>
          <w:marTop w:val="0"/>
          <w:marBottom w:val="0"/>
          <w:divBdr>
            <w:top w:val="none" w:sz="0" w:space="0" w:color="auto"/>
            <w:left w:val="none" w:sz="0" w:space="0" w:color="auto"/>
            <w:bottom w:val="none" w:sz="0" w:space="0" w:color="auto"/>
            <w:right w:val="none" w:sz="0" w:space="0" w:color="auto"/>
          </w:divBdr>
        </w:div>
        <w:div w:id="296225714">
          <w:marLeft w:val="480"/>
          <w:marRight w:val="0"/>
          <w:marTop w:val="0"/>
          <w:marBottom w:val="0"/>
          <w:divBdr>
            <w:top w:val="none" w:sz="0" w:space="0" w:color="auto"/>
            <w:left w:val="none" w:sz="0" w:space="0" w:color="auto"/>
            <w:bottom w:val="none" w:sz="0" w:space="0" w:color="auto"/>
            <w:right w:val="none" w:sz="0" w:space="0" w:color="auto"/>
          </w:divBdr>
        </w:div>
        <w:div w:id="302466913">
          <w:marLeft w:val="480"/>
          <w:marRight w:val="0"/>
          <w:marTop w:val="0"/>
          <w:marBottom w:val="0"/>
          <w:divBdr>
            <w:top w:val="none" w:sz="0" w:space="0" w:color="auto"/>
            <w:left w:val="none" w:sz="0" w:space="0" w:color="auto"/>
            <w:bottom w:val="none" w:sz="0" w:space="0" w:color="auto"/>
            <w:right w:val="none" w:sz="0" w:space="0" w:color="auto"/>
          </w:divBdr>
        </w:div>
        <w:div w:id="418644068">
          <w:marLeft w:val="480"/>
          <w:marRight w:val="0"/>
          <w:marTop w:val="0"/>
          <w:marBottom w:val="0"/>
          <w:divBdr>
            <w:top w:val="none" w:sz="0" w:space="0" w:color="auto"/>
            <w:left w:val="none" w:sz="0" w:space="0" w:color="auto"/>
            <w:bottom w:val="none" w:sz="0" w:space="0" w:color="auto"/>
            <w:right w:val="none" w:sz="0" w:space="0" w:color="auto"/>
          </w:divBdr>
        </w:div>
        <w:div w:id="446122062">
          <w:marLeft w:val="480"/>
          <w:marRight w:val="0"/>
          <w:marTop w:val="0"/>
          <w:marBottom w:val="0"/>
          <w:divBdr>
            <w:top w:val="none" w:sz="0" w:space="0" w:color="auto"/>
            <w:left w:val="none" w:sz="0" w:space="0" w:color="auto"/>
            <w:bottom w:val="none" w:sz="0" w:space="0" w:color="auto"/>
            <w:right w:val="none" w:sz="0" w:space="0" w:color="auto"/>
          </w:divBdr>
        </w:div>
        <w:div w:id="480660964">
          <w:marLeft w:val="480"/>
          <w:marRight w:val="0"/>
          <w:marTop w:val="0"/>
          <w:marBottom w:val="0"/>
          <w:divBdr>
            <w:top w:val="none" w:sz="0" w:space="0" w:color="auto"/>
            <w:left w:val="none" w:sz="0" w:space="0" w:color="auto"/>
            <w:bottom w:val="none" w:sz="0" w:space="0" w:color="auto"/>
            <w:right w:val="none" w:sz="0" w:space="0" w:color="auto"/>
          </w:divBdr>
        </w:div>
        <w:div w:id="498348292">
          <w:marLeft w:val="480"/>
          <w:marRight w:val="0"/>
          <w:marTop w:val="0"/>
          <w:marBottom w:val="0"/>
          <w:divBdr>
            <w:top w:val="none" w:sz="0" w:space="0" w:color="auto"/>
            <w:left w:val="none" w:sz="0" w:space="0" w:color="auto"/>
            <w:bottom w:val="none" w:sz="0" w:space="0" w:color="auto"/>
            <w:right w:val="none" w:sz="0" w:space="0" w:color="auto"/>
          </w:divBdr>
        </w:div>
        <w:div w:id="545800173">
          <w:marLeft w:val="480"/>
          <w:marRight w:val="0"/>
          <w:marTop w:val="0"/>
          <w:marBottom w:val="0"/>
          <w:divBdr>
            <w:top w:val="none" w:sz="0" w:space="0" w:color="auto"/>
            <w:left w:val="none" w:sz="0" w:space="0" w:color="auto"/>
            <w:bottom w:val="none" w:sz="0" w:space="0" w:color="auto"/>
            <w:right w:val="none" w:sz="0" w:space="0" w:color="auto"/>
          </w:divBdr>
        </w:div>
        <w:div w:id="684214620">
          <w:marLeft w:val="480"/>
          <w:marRight w:val="0"/>
          <w:marTop w:val="0"/>
          <w:marBottom w:val="0"/>
          <w:divBdr>
            <w:top w:val="none" w:sz="0" w:space="0" w:color="auto"/>
            <w:left w:val="none" w:sz="0" w:space="0" w:color="auto"/>
            <w:bottom w:val="none" w:sz="0" w:space="0" w:color="auto"/>
            <w:right w:val="none" w:sz="0" w:space="0" w:color="auto"/>
          </w:divBdr>
        </w:div>
        <w:div w:id="713509586">
          <w:marLeft w:val="480"/>
          <w:marRight w:val="0"/>
          <w:marTop w:val="0"/>
          <w:marBottom w:val="0"/>
          <w:divBdr>
            <w:top w:val="none" w:sz="0" w:space="0" w:color="auto"/>
            <w:left w:val="none" w:sz="0" w:space="0" w:color="auto"/>
            <w:bottom w:val="none" w:sz="0" w:space="0" w:color="auto"/>
            <w:right w:val="none" w:sz="0" w:space="0" w:color="auto"/>
          </w:divBdr>
        </w:div>
        <w:div w:id="733086282">
          <w:marLeft w:val="480"/>
          <w:marRight w:val="0"/>
          <w:marTop w:val="0"/>
          <w:marBottom w:val="0"/>
          <w:divBdr>
            <w:top w:val="none" w:sz="0" w:space="0" w:color="auto"/>
            <w:left w:val="none" w:sz="0" w:space="0" w:color="auto"/>
            <w:bottom w:val="none" w:sz="0" w:space="0" w:color="auto"/>
            <w:right w:val="none" w:sz="0" w:space="0" w:color="auto"/>
          </w:divBdr>
        </w:div>
        <w:div w:id="753358686">
          <w:marLeft w:val="480"/>
          <w:marRight w:val="0"/>
          <w:marTop w:val="0"/>
          <w:marBottom w:val="0"/>
          <w:divBdr>
            <w:top w:val="none" w:sz="0" w:space="0" w:color="auto"/>
            <w:left w:val="none" w:sz="0" w:space="0" w:color="auto"/>
            <w:bottom w:val="none" w:sz="0" w:space="0" w:color="auto"/>
            <w:right w:val="none" w:sz="0" w:space="0" w:color="auto"/>
          </w:divBdr>
        </w:div>
        <w:div w:id="792944255">
          <w:marLeft w:val="480"/>
          <w:marRight w:val="0"/>
          <w:marTop w:val="0"/>
          <w:marBottom w:val="0"/>
          <w:divBdr>
            <w:top w:val="none" w:sz="0" w:space="0" w:color="auto"/>
            <w:left w:val="none" w:sz="0" w:space="0" w:color="auto"/>
            <w:bottom w:val="none" w:sz="0" w:space="0" w:color="auto"/>
            <w:right w:val="none" w:sz="0" w:space="0" w:color="auto"/>
          </w:divBdr>
        </w:div>
        <w:div w:id="862593952">
          <w:marLeft w:val="480"/>
          <w:marRight w:val="0"/>
          <w:marTop w:val="0"/>
          <w:marBottom w:val="0"/>
          <w:divBdr>
            <w:top w:val="none" w:sz="0" w:space="0" w:color="auto"/>
            <w:left w:val="none" w:sz="0" w:space="0" w:color="auto"/>
            <w:bottom w:val="none" w:sz="0" w:space="0" w:color="auto"/>
            <w:right w:val="none" w:sz="0" w:space="0" w:color="auto"/>
          </w:divBdr>
        </w:div>
        <w:div w:id="962417144">
          <w:marLeft w:val="480"/>
          <w:marRight w:val="0"/>
          <w:marTop w:val="0"/>
          <w:marBottom w:val="0"/>
          <w:divBdr>
            <w:top w:val="none" w:sz="0" w:space="0" w:color="auto"/>
            <w:left w:val="none" w:sz="0" w:space="0" w:color="auto"/>
            <w:bottom w:val="none" w:sz="0" w:space="0" w:color="auto"/>
            <w:right w:val="none" w:sz="0" w:space="0" w:color="auto"/>
          </w:divBdr>
        </w:div>
        <w:div w:id="973365077">
          <w:marLeft w:val="480"/>
          <w:marRight w:val="0"/>
          <w:marTop w:val="0"/>
          <w:marBottom w:val="0"/>
          <w:divBdr>
            <w:top w:val="none" w:sz="0" w:space="0" w:color="auto"/>
            <w:left w:val="none" w:sz="0" w:space="0" w:color="auto"/>
            <w:bottom w:val="none" w:sz="0" w:space="0" w:color="auto"/>
            <w:right w:val="none" w:sz="0" w:space="0" w:color="auto"/>
          </w:divBdr>
        </w:div>
        <w:div w:id="1019968519">
          <w:marLeft w:val="480"/>
          <w:marRight w:val="0"/>
          <w:marTop w:val="0"/>
          <w:marBottom w:val="0"/>
          <w:divBdr>
            <w:top w:val="none" w:sz="0" w:space="0" w:color="auto"/>
            <w:left w:val="none" w:sz="0" w:space="0" w:color="auto"/>
            <w:bottom w:val="none" w:sz="0" w:space="0" w:color="auto"/>
            <w:right w:val="none" w:sz="0" w:space="0" w:color="auto"/>
          </w:divBdr>
        </w:div>
        <w:div w:id="1026295623">
          <w:marLeft w:val="480"/>
          <w:marRight w:val="0"/>
          <w:marTop w:val="0"/>
          <w:marBottom w:val="0"/>
          <w:divBdr>
            <w:top w:val="none" w:sz="0" w:space="0" w:color="auto"/>
            <w:left w:val="none" w:sz="0" w:space="0" w:color="auto"/>
            <w:bottom w:val="none" w:sz="0" w:space="0" w:color="auto"/>
            <w:right w:val="none" w:sz="0" w:space="0" w:color="auto"/>
          </w:divBdr>
        </w:div>
        <w:div w:id="1047922164">
          <w:marLeft w:val="480"/>
          <w:marRight w:val="0"/>
          <w:marTop w:val="0"/>
          <w:marBottom w:val="0"/>
          <w:divBdr>
            <w:top w:val="none" w:sz="0" w:space="0" w:color="auto"/>
            <w:left w:val="none" w:sz="0" w:space="0" w:color="auto"/>
            <w:bottom w:val="none" w:sz="0" w:space="0" w:color="auto"/>
            <w:right w:val="none" w:sz="0" w:space="0" w:color="auto"/>
          </w:divBdr>
        </w:div>
        <w:div w:id="1083914339">
          <w:marLeft w:val="480"/>
          <w:marRight w:val="0"/>
          <w:marTop w:val="0"/>
          <w:marBottom w:val="0"/>
          <w:divBdr>
            <w:top w:val="none" w:sz="0" w:space="0" w:color="auto"/>
            <w:left w:val="none" w:sz="0" w:space="0" w:color="auto"/>
            <w:bottom w:val="none" w:sz="0" w:space="0" w:color="auto"/>
            <w:right w:val="none" w:sz="0" w:space="0" w:color="auto"/>
          </w:divBdr>
        </w:div>
        <w:div w:id="1122503109">
          <w:marLeft w:val="480"/>
          <w:marRight w:val="0"/>
          <w:marTop w:val="0"/>
          <w:marBottom w:val="0"/>
          <w:divBdr>
            <w:top w:val="none" w:sz="0" w:space="0" w:color="auto"/>
            <w:left w:val="none" w:sz="0" w:space="0" w:color="auto"/>
            <w:bottom w:val="none" w:sz="0" w:space="0" w:color="auto"/>
            <w:right w:val="none" w:sz="0" w:space="0" w:color="auto"/>
          </w:divBdr>
        </w:div>
        <w:div w:id="1124494763">
          <w:marLeft w:val="480"/>
          <w:marRight w:val="0"/>
          <w:marTop w:val="0"/>
          <w:marBottom w:val="0"/>
          <w:divBdr>
            <w:top w:val="none" w:sz="0" w:space="0" w:color="auto"/>
            <w:left w:val="none" w:sz="0" w:space="0" w:color="auto"/>
            <w:bottom w:val="none" w:sz="0" w:space="0" w:color="auto"/>
            <w:right w:val="none" w:sz="0" w:space="0" w:color="auto"/>
          </w:divBdr>
        </w:div>
        <w:div w:id="1183058130">
          <w:marLeft w:val="480"/>
          <w:marRight w:val="0"/>
          <w:marTop w:val="0"/>
          <w:marBottom w:val="0"/>
          <w:divBdr>
            <w:top w:val="none" w:sz="0" w:space="0" w:color="auto"/>
            <w:left w:val="none" w:sz="0" w:space="0" w:color="auto"/>
            <w:bottom w:val="none" w:sz="0" w:space="0" w:color="auto"/>
            <w:right w:val="none" w:sz="0" w:space="0" w:color="auto"/>
          </w:divBdr>
        </w:div>
        <w:div w:id="1206403157">
          <w:marLeft w:val="480"/>
          <w:marRight w:val="0"/>
          <w:marTop w:val="0"/>
          <w:marBottom w:val="0"/>
          <w:divBdr>
            <w:top w:val="none" w:sz="0" w:space="0" w:color="auto"/>
            <w:left w:val="none" w:sz="0" w:space="0" w:color="auto"/>
            <w:bottom w:val="none" w:sz="0" w:space="0" w:color="auto"/>
            <w:right w:val="none" w:sz="0" w:space="0" w:color="auto"/>
          </w:divBdr>
        </w:div>
        <w:div w:id="1281259641">
          <w:marLeft w:val="480"/>
          <w:marRight w:val="0"/>
          <w:marTop w:val="0"/>
          <w:marBottom w:val="0"/>
          <w:divBdr>
            <w:top w:val="none" w:sz="0" w:space="0" w:color="auto"/>
            <w:left w:val="none" w:sz="0" w:space="0" w:color="auto"/>
            <w:bottom w:val="none" w:sz="0" w:space="0" w:color="auto"/>
            <w:right w:val="none" w:sz="0" w:space="0" w:color="auto"/>
          </w:divBdr>
        </w:div>
        <w:div w:id="1281912421">
          <w:marLeft w:val="480"/>
          <w:marRight w:val="0"/>
          <w:marTop w:val="0"/>
          <w:marBottom w:val="0"/>
          <w:divBdr>
            <w:top w:val="none" w:sz="0" w:space="0" w:color="auto"/>
            <w:left w:val="none" w:sz="0" w:space="0" w:color="auto"/>
            <w:bottom w:val="none" w:sz="0" w:space="0" w:color="auto"/>
            <w:right w:val="none" w:sz="0" w:space="0" w:color="auto"/>
          </w:divBdr>
        </w:div>
        <w:div w:id="1287466229">
          <w:marLeft w:val="480"/>
          <w:marRight w:val="0"/>
          <w:marTop w:val="0"/>
          <w:marBottom w:val="0"/>
          <w:divBdr>
            <w:top w:val="none" w:sz="0" w:space="0" w:color="auto"/>
            <w:left w:val="none" w:sz="0" w:space="0" w:color="auto"/>
            <w:bottom w:val="none" w:sz="0" w:space="0" w:color="auto"/>
            <w:right w:val="none" w:sz="0" w:space="0" w:color="auto"/>
          </w:divBdr>
        </w:div>
        <w:div w:id="1312446892">
          <w:marLeft w:val="480"/>
          <w:marRight w:val="0"/>
          <w:marTop w:val="0"/>
          <w:marBottom w:val="0"/>
          <w:divBdr>
            <w:top w:val="none" w:sz="0" w:space="0" w:color="auto"/>
            <w:left w:val="none" w:sz="0" w:space="0" w:color="auto"/>
            <w:bottom w:val="none" w:sz="0" w:space="0" w:color="auto"/>
            <w:right w:val="none" w:sz="0" w:space="0" w:color="auto"/>
          </w:divBdr>
        </w:div>
        <w:div w:id="1316181103">
          <w:marLeft w:val="480"/>
          <w:marRight w:val="0"/>
          <w:marTop w:val="0"/>
          <w:marBottom w:val="0"/>
          <w:divBdr>
            <w:top w:val="none" w:sz="0" w:space="0" w:color="auto"/>
            <w:left w:val="none" w:sz="0" w:space="0" w:color="auto"/>
            <w:bottom w:val="none" w:sz="0" w:space="0" w:color="auto"/>
            <w:right w:val="none" w:sz="0" w:space="0" w:color="auto"/>
          </w:divBdr>
        </w:div>
        <w:div w:id="1368409972">
          <w:marLeft w:val="480"/>
          <w:marRight w:val="0"/>
          <w:marTop w:val="0"/>
          <w:marBottom w:val="0"/>
          <w:divBdr>
            <w:top w:val="none" w:sz="0" w:space="0" w:color="auto"/>
            <w:left w:val="none" w:sz="0" w:space="0" w:color="auto"/>
            <w:bottom w:val="none" w:sz="0" w:space="0" w:color="auto"/>
            <w:right w:val="none" w:sz="0" w:space="0" w:color="auto"/>
          </w:divBdr>
        </w:div>
        <w:div w:id="1394541232">
          <w:marLeft w:val="480"/>
          <w:marRight w:val="0"/>
          <w:marTop w:val="0"/>
          <w:marBottom w:val="0"/>
          <w:divBdr>
            <w:top w:val="none" w:sz="0" w:space="0" w:color="auto"/>
            <w:left w:val="none" w:sz="0" w:space="0" w:color="auto"/>
            <w:bottom w:val="none" w:sz="0" w:space="0" w:color="auto"/>
            <w:right w:val="none" w:sz="0" w:space="0" w:color="auto"/>
          </w:divBdr>
        </w:div>
        <w:div w:id="1496844946">
          <w:marLeft w:val="480"/>
          <w:marRight w:val="0"/>
          <w:marTop w:val="0"/>
          <w:marBottom w:val="0"/>
          <w:divBdr>
            <w:top w:val="none" w:sz="0" w:space="0" w:color="auto"/>
            <w:left w:val="none" w:sz="0" w:space="0" w:color="auto"/>
            <w:bottom w:val="none" w:sz="0" w:space="0" w:color="auto"/>
            <w:right w:val="none" w:sz="0" w:space="0" w:color="auto"/>
          </w:divBdr>
        </w:div>
        <w:div w:id="1505629289">
          <w:marLeft w:val="480"/>
          <w:marRight w:val="0"/>
          <w:marTop w:val="0"/>
          <w:marBottom w:val="0"/>
          <w:divBdr>
            <w:top w:val="none" w:sz="0" w:space="0" w:color="auto"/>
            <w:left w:val="none" w:sz="0" w:space="0" w:color="auto"/>
            <w:bottom w:val="none" w:sz="0" w:space="0" w:color="auto"/>
            <w:right w:val="none" w:sz="0" w:space="0" w:color="auto"/>
          </w:divBdr>
        </w:div>
        <w:div w:id="1510022137">
          <w:marLeft w:val="480"/>
          <w:marRight w:val="0"/>
          <w:marTop w:val="0"/>
          <w:marBottom w:val="0"/>
          <w:divBdr>
            <w:top w:val="none" w:sz="0" w:space="0" w:color="auto"/>
            <w:left w:val="none" w:sz="0" w:space="0" w:color="auto"/>
            <w:bottom w:val="none" w:sz="0" w:space="0" w:color="auto"/>
            <w:right w:val="none" w:sz="0" w:space="0" w:color="auto"/>
          </w:divBdr>
        </w:div>
        <w:div w:id="1512140123">
          <w:marLeft w:val="480"/>
          <w:marRight w:val="0"/>
          <w:marTop w:val="0"/>
          <w:marBottom w:val="0"/>
          <w:divBdr>
            <w:top w:val="none" w:sz="0" w:space="0" w:color="auto"/>
            <w:left w:val="none" w:sz="0" w:space="0" w:color="auto"/>
            <w:bottom w:val="none" w:sz="0" w:space="0" w:color="auto"/>
            <w:right w:val="none" w:sz="0" w:space="0" w:color="auto"/>
          </w:divBdr>
        </w:div>
        <w:div w:id="1628390993">
          <w:marLeft w:val="480"/>
          <w:marRight w:val="0"/>
          <w:marTop w:val="0"/>
          <w:marBottom w:val="0"/>
          <w:divBdr>
            <w:top w:val="none" w:sz="0" w:space="0" w:color="auto"/>
            <w:left w:val="none" w:sz="0" w:space="0" w:color="auto"/>
            <w:bottom w:val="none" w:sz="0" w:space="0" w:color="auto"/>
            <w:right w:val="none" w:sz="0" w:space="0" w:color="auto"/>
          </w:divBdr>
        </w:div>
        <w:div w:id="1631671602">
          <w:marLeft w:val="480"/>
          <w:marRight w:val="0"/>
          <w:marTop w:val="0"/>
          <w:marBottom w:val="0"/>
          <w:divBdr>
            <w:top w:val="none" w:sz="0" w:space="0" w:color="auto"/>
            <w:left w:val="none" w:sz="0" w:space="0" w:color="auto"/>
            <w:bottom w:val="none" w:sz="0" w:space="0" w:color="auto"/>
            <w:right w:val="none" w:sz="0" w:space="0" w:color="auto"/>
          </w:divBdr>
        </w:div>
        <w:div w:id="1665664660">
          <w:marLeft w:val="480"/>
          <w:marRight w:val="0"/>
          <w:marTop w:val="0"/>
          <w:marBottom w:val="0"/>
          <w:divBdr>
            <w:top w:val="none" w:sz="0" w:space="0" w:color="auto"/>
            <w:left w:val="none" w:sz="0" w:space="0" w:color="auto"/>
            <w:bottom w:val="none" w:sz="0" w:space="0" w:color="auto"/>
            <w:right w:val="none" w:sz="0" w:space="0" w:color="auto"/>
          </w:divBdr>
        </w:div>
        <w:div w:id="1742633031">
          <w:marLeft w:val="480"/>
          <w:marRight w:val="0"/>
          <w:marTop w:val="0"/>
          <w:marBottom w:val="0"/>
          <w:divBdr>
            <w:top w:val="none" w:sz="0" w:space="0" w:color="auto"/>
            <w:left w:val="none" w:sz="0" w:space="0" w:color="auto"/>
            <w:bottom w:val="none" w:sz="0" w:space="0" w:color="auto"/>
            <w:right w:val="none" w:sz="0" w:space="0" w:color="auto"/>
          </w:divBdr>
        </w:div>
        <w:div w:id="1771657645">
          <w:marLeft w:val="480"/>
          <w:marRight w:val="0"/>
          <w:marTop w:val="0"/>
          <w:marBottom w:val="0"/>
          <w:divBdr>
            <w:top w:val="none" w:sz="0" w:space="0" w:color="auto"/>
            <w:left w:val="none" w:sz="0" w:space="0" w:color="auto"/>
            <w:bottom w:val="none" w:sz="0" w:space="0" w:color="auto"/>
            <w:right w:val="none" w:sz="0" w:space="0" w:color="auto"/>
          </w:divBdr>
        </w:div>
        <w:div w:id="1811169567">
          <w:marLeft w:val="480"/>
          <w:marRight w:val="0"/>
          <w:marTop w:val="0"/>
          <w:marBottom w:val="0"/>
          <w:divBdr>
            <w:top w:val="none" w:sz="0" w:space="0" w:color="auto"/>
            <w:left w:val="none" w:sz="0" w:space="0" w:color="auto"/>
            <w:bottom w:val="none" w:sz="0" w:space="0" w:color="auto"/>
            <w:right w:val="none" w:sz="0" w:space="0" w:color="auto"/>
          </w:divBdr>
        </w:div>
        <w:div w:id="1851022233">
          <w:marLeft w:val="480"/>
          <w:marRight w:val="0"/>
          <w:marTop w:val="0"/>
          <w:marBottom w:val="0"/>
          <w:divBdr>
            <w:top w:val="none" w:sz="0" w:space="0" w:color="auto"/>
            <w:left w:val="none" w:sz="0" w:space="0" w:color="auto"/>
            <w:bottom w:val="none" w:sz="0" w:space="0" w:color="auto"/>
            <w:right w:val="none" w:sz="0" w:space="0" w:color="auto"/>
          </w:divBdr>
        </w:div>
        <w:div w:id="1870989319">
          <w:marLeft w:val="480"/>
          <w:marRight w:val="0"/>
          <w:marTop w:val="0"/>
          <w:marBottom w:val="0"/>
          <w:divBdr>
            <w:top w:val="none" w:sz="0" w:space="0" w:color="auto"/>
            <w:left w:val="none" w:sz="0" w:space="0" w:color="auto"/>
            <w:bottom w:val="none" w:sz="0" w:space="0" w:color="auto"/>
            <w:right w:val="none" w:sz="0" w:space="0" w:color="auto"/>
          </w:divBdr>
        </w:div>
        <w:div w:id="1899778875">
          <w:marLeft w:val="480"/>
          <w:marRight w:val="0"/>
          <w:marTop w:val="0"/>
          <w:marBottom w:val="0"/>
          <w:divBdr>
            <w:top w:val="none" w:sz="0" w:space="0" w:color="auto"/>
            <w:left w:val="none" w:sz="0" w:space="0" w:color="auto"/>
            <w:bottom w:val="none" w:sz="0" w:space="0" w:color="auto"/>
            <w:right w:val="none" w:sz="0" w:space="0" w:color="auto"/>
          </w:divBdr>
        </w:div>
        <w:div w:id="1909149458">
          <w:marLeft w:val="480"/>
          <w:marRight w:val="0"/>
          <w:marTop w:val="0"/>
          <w:marBottom w:val="0"/>
          <w:divBdr>
            <w:top w:val="none" w:sz="0" w:space="0" w:color="auto"/>
            <w:left w:val="none" w:sz="0" w:space="0" w:color="auto"/>
            <w:bottom w:val="none" w:sz="0" w:space="0" w:color="auto"/>
            <w:right w:val="none" w:sz="0" w:space="0" w:color="auto"/>
          </w:divBdr>
        </w:div>
        <w:div w:id="1918175811">
          <w:marLeft w:val="480"/>
          <w:marRight w:val="0"/>
          <w:marTop w:val="0"/>
          <w:marBottom w:val="0"/>
          <w:divBdr>
            <w:top w:val="none" w:sz="0" w:space="0" w:color="auto"/>
            <w:left w:val="none" w:sz="0" w:space="0" w:color="auto"/>
            <w:bottom w:val="none" w:sz="0" w:space="0" w:color="auto"/>
            <w:right w:val="none" w:sz="0" w:space="0" w:color="auto"/>
          </w:divBdr>
        </w:div>
        <w:div w:id="1927766090">
          <w:marLeft w:val="480"/>
          <w:marRight w:val="0"/>
          <w:marTop w:val="0"/>
          <w:marBottom w:val="0"/>
          <w:divBdr>
            <w:top w:val="none" w:sz="0" w:space="0" w:color="auto"/>
            <w:left w:val="none" w:sz="0" w:space="0" w:color="auto"/>
            <w:bottom w:val="none" w:sz="0" w:space="0" w:color="auto"/>
            <w:right w:val="none" w:sz="0" w:space="0" w:color="auto"/>
          </w:divBdr>
        </w:div>
        <w:div w:id="1944989529">
          <w:marLeft w:val="480"/>
          <w:marRight w:val="0"/>
          <w:marTop w:val="0"/>
          <w:marBottom w:val="0"/>
          <w:divBdr>
            <w:top w:val="none" w:sz="0" w:space="0" w:color="auto"/>
            <w:left w:val="none" w:sz="0" w:space="0" w:color="auto"/>
            <w:bottom w:val="none" w:sz="0" w:space="0" w:color="auto"/>
            <w:right w:val="none" w:sz="0" w:space="0" w:color="auto"/>
          </w:divBdr>
        </w:div>
        <w:div w:id="1970164929">
          <w:marLeft w:val="480"/>
          <w:marRight w:val="0"/>
          <w:marTop w:val="0"/>
          <w:marBottom w:val="0"/>
          <w:divBdr>
            <w:top w:val="none" w:sz="0" w:space="0" w:color="auto"/>
            <w:left w:val="none" w:sz="0" w:space="0" w:color="auto"/>
            <w:bottom w:val="none" w:sz="0" w:space="0" w:color="auto"/>
            <w:right w:val="none" w:sz="0" w:space="0" w:color="auto"/>
          </w:divBdr>
        </w:div>
        <w:div w:id="1995603268">
          <w:marLeft w:val="480"/>
          <w:marRight w:val="0"/>
          <w:marTop w:val="0"/>
          <w:marBottom w:val="0"/>
          <w:divBdr>
            <w:top w:val="none" w:sz="0" w:space="0" w:color="auto"/>
            <w:left w:val="none" w:sz="0" w:space="0" w:color="auto"/>
            <w:bottom w:val="none" w:sz="0" w:space="0" w:color="auto"/>
            <w:right w:val="none" w:sz="0" w:space="0" w:color="auto"/>
          </w:divBdr>
        </w:div>
        <w:div w:id="1996520047">
          <w:marLeft w:val="480"/>
          <w:marRight w:val="0"/>
          <w:marTop w:val="0"/>
          <w:marBottom w:val="0"/>
          <w:divBdr>
            <w:top w:val="none" w:sz="0" w:space="0" w:color="auto"/>
            <w:left w:val="none" w:sz="0" w:space="0" w:color="auto"/>
            <w:bottom w:val="none" w:sz="0" w:space="0" w:color="auto"/>
            <w:right w:val="none" w:sz="0" w:space="0" w:color="auto"/>
          </w:divBdr>
        </w:div>
        <w:div w:id="2006585608">
          <w:marLeft w:val="480"/>
          <w:marRight w:val="0"/>
          <w:marTop w:val="0"/>
          <w:marBottom w:val="0"/>
          <w:divBdr>
            <w:top w:val="none" w:sz="0" w:space="0" w:color="auto"/>
            <w:left w:val="none" w:sz="0" w:space="0" w:color="auto"/>
            <w:bottom w:val="none" w:sz="0" w:space="0" w:color="auto"/>
            <w:right w:val="none" w:sz="0" w:space="0" w:color="auto"/>
          </w:divBdr>
        </w:div>
        <w:div w:id="2069377999">
          <w:marLeft w:val="480"/>
          <w:marRight w:val="0"/>
          <w:marTop w:val="0"/>
          <w:marBottom w:val="0"/>
          <w:divBdr>
            <w:top w:val="none" w:sz="0" w:space="0" w:color="auto"/>
            <w:left w:val="none" w:sz="0" w:space="0" w:color="auto"/>
            <w:bottom w:val="none" w:sz="0" w:space="0" w:color="auto"/>
            <w:right w:val="none" w:sz="0" w:space="0" w:color="auto"/>
          </w:divBdr>
        </w:div>
      </w:divsChild>
    </w:div>
    <w:div w:id="927932054">
      <w:bodyDiv w:val="1"/>
      <w:marLeft w:val="0"/>
      <w:marRight w:val="0"/>
      <w:marTop w:val="0"/>
      <w:marBottom w:val="0"/>
      <w:divBdr>
        <w:top w:val="none" w:sz="0" w:space="0" w:color="auto"/>
        <w:left w:val="none" w:sz="0" w:space="0" w:color="auto"/>
        <w:bottom w:val="none" w:sz="0" w:space="0" w:color="auto"/>
        <w:right w:val="none" w:sz="0" w:space="0" w:color="auto"/>
      </w:divBdr>
    </w:div>
    <w:div w:id="928126474">
      <w:bodyDiv w:val="1"/>
      <w:marLeft w:val="0"/>
      <w:marRight w:val="0"/>
      <w:marTop w:val="0"/>
      <w:marBottom w:val="0"/>
      <w:divBdr>
        <w:top w:val="none" w:sz="0" w:space="0" w:color="auto"/>
        <w:left w:val="none" w:sz="0" w:space="0" w:color="auto"/>
        <w:bottom w:val="none" w:sz="0" w:space="0" w:color="auto"/>
        <w:right w:val="none" w:sz="0" w:space="0" w:color="auto"/>
      </w:divBdr>
    </w:div>
    <w:div w:id="935746758">
      <w:bodyDiv w:val="1"/>
      <w:marLeft w:val="0"/>
      <w:marRight w:val="0"/>
      <w:marTop w:val="0"/>
      <w:marBottom w:val="0"/>
      <w:divBdr>
        <w:top w:val="none" w:sz="0" w:space="0" w:color="auto"/>
        <w:left w:val="none" w:sz="0" w:space="0" w:color="auto"/>
        <w:bottom w:val="none" w:sz="0" w:space="0" w:color="auto"/>
        <w:right w:val="none" w:sz="0" w:space="0" w:color="auto"/>
      </w:divBdr>
    </w:div>
    <w:div w:id="943345312">
      <w:bodyDiv w:val="1"/>
      <w:marLeft w:val="0"/>
      <w:marRight w:val="0"/>
      <w:marTop w:val="0"/>
      <w:marBottom w:val="0"/>
      <w:divBdr>
        <w:top w:val="none" w:sz="0" w:space="0" w:color="auto"/>
        <w:left w:val="none" w:sz="0" w:space="0" w:color="auto"/>
        <w:bottom w:val="none" w:sz="0" w:space="0" w:color="auto"/>
        <w:right w:val="none" w:sz="0" w:space="0" w:color="auto"/>
      </w:divBdr>
    </w:div>
    <w:div w:id="948123438">
      <w:bodyDiv w:val="1"/>
      <w:marLeft w:val="0"/>
      <w:marRight w:val="0"/>
      <w:marTop w:val="0"/>
      <w:marBottom w:val="0"/>
      <w:divBdr>
        <w:top w:val="none" w:sz="0" w:space="0" w:color="auto"/>
        <w:left w:val="none" w:sz="0" w:space="0" w:color="auto"/>
        <w:bottom w:val="none" w:sz="0" w:space="0" w:color="auto"/>
        <w:right w:val="none" w:sz="0" w:space="0" w:color="auto"/>
      </w:divBdr>
    </w:div>
    <w:div w:id="948731731">
      <w:bodyDiv w:val="1"/>
      <w:marLeft w:val="0"/>
      <w:marRight w:val="0"/>
      <w:marTop w:val="0"/>
      <w:marBottom w:val="0"/>
      <w:divBdr>
        <w:top w:val="none" w:sz="0" w:space="0" w:color="auto"/>
        <w:left w:val="none" w:sz="0" w:space="0" w:color="auto"/>
        <w:bottom w:val="none" w:sz="0" w:space="0" w:color="auto"/>
        <w:right w:val="none" w:sz="0" w:space="0" w:color="auto"/>
      </w:divBdr>
    </w:div>
    <w:div w:id="950745161">
      <w:bodyDiv w:val="1"/>
      <w:marLeft w:val="0"/>
      <w:marRight w:val="0"/>
      <w:marTop w:val="0"/>
      <w:marBottom w:val="0"/>
      <w:divBdr>
        <w:top w:val="none" w:sz="0" w:space="0" w:color="auto"/>
        <w:left w:val="none" w:sz="0" w:space="0" w:color="auto"/>
        <w:bottom w:val="none" w:sz="0" w:space="0" w:color="auto"/>
        <w:right w:val="none" w:sz="0" w:space="0" w:color="auto"/>
      </w:divBdr>
    </w:div>
    <w:div w:id="955604488">
      <w:bodyDiv w:val="1"/>
      <w:marLeft w:val="0"/>
      <w:marRight w:val="0"/>
      <w:marTop w:val="0"/>
      <w:marBottom w:val="0"/>
      <w:divBdr>
        <w:top w:val="none" w:sz="0" w:space="0" w:color="auto"/>
        <w:left w:val="none" w:sz="0" w:space="0" w:color="auto"/>
        <w:bottom w:val="none" w:sz="0" w:space="0" w:color="auto"/>
        <w:right w:val="none" w:sz="0" w:space="0" w:color="auto"/>
      </w:divBdr>
    </w:div>
    <w:div w:id="957562615">
      <w:bodyDiv w:val="1"/>
      <w:marLeft w:val="0"/>
      <w:marRight w:val="0"/>
      <w:marTop w:val="0"/>
      <w:marBottom w:val="0"/>
      <w:divBdr>
        <w:top w:val="none" w:sz="0" w:space="0" w:color="auto"/>
        <w:left w:val="none" w:sz="0" w:space="0" w:color="auto"/>
        <w:bottom w:val="none" w:sz="0" w:space="0" w:color="auto"/>
        <w:right w:val="none" w:sz="0" w:space="0" w:color="auto"/>
      </w:divBdr>
    </w:div>
    <w:div w:id="960846685">
      <w:bodyDiv w:val="1"/>
      <w:marLeft w:val="0"/>
      <w:marRight w:val="0"/>
      <w:marTop w:val="0"/>
      <w:marBottom w:val="0"/>
      <w:divBdr>
        <w:top w:val="none" w:sz="0" w:space="0" w:color="auto"/>
        <w:left w:val="none" w:sz="0" w:space="0" w:color="auto"/>
        <w:bottom w:val="none" w:sz="0" w:space="0" w:color="auto"/>
        <w:right w:val="none" w:sz="0" w:space="0" w:color="auto"/>
      </w:divBdr>
    </w:div>
    <w:div w:id="960913298">
      <w:bodyDiv w:val="1"/>
      <w:marLeft w:val="0"/>
      <w:marRight w:val="0"/>
      <w:marTop w:val="0"/>
      <w:marBottom w:val="0"/>
      <w:divBdr>
        <w:top w:val="none" w:sz="0" w:space="0" w:color="auto"/>
        <w:left w:val="none" w:sz="0" w:space="0" w:color="auto"/>
        <w:bottom w:val="none" w:sz="0" w:space="0" w:color="auto"/>
        <w:right w:val="none" w:sz="0" w:space="0" w:color="auto"/>
      </w:divBdr>
    </w:div>
    <w:div w:id="962075446">
      <w:bodyDiv w:val="1"/>
      <w:marLeft w:val="0"/>
      <w:marRight w:val="0"/>
      <w:marTop w:val="0"/>
      <w:marBottom w:val="0"/>
      <w:divBdr>
        <w:top w:val="none" w:sz="0" w:space="0" w:color="auto"/>
        <w:left w:val="none" w:sz="0" w:space="0" w:color="auto"/>
        <w:bottom w:val="none" w:sz="0" w:space="0" w:color="auto"/>
        <w:right w:val="none" w:sz="0" w:space="0" w:color="auto"/>
      </w:divBdr>
    </w:div>
    <w:div w:id="963850546">
      <w:bodyDiv w:val="1"/>
      <w:marLeft w:val="0"/>
      <w:marRight w:val="0"/>
      <w:marTop w:val="0"/>
      <w:marBottom w:val="0"/>
      <w:divBdr>
        <w:top w:val="none" w:sz="0" w:space="0" w:color="auto"/>
        <w:left w:val="none" w:sz="0" w:space="0" w:color="auto"/>
        <w:bottom w:val="none" w:sz="0" w:space="0" w:color="auto"/>
        <w:right w:val="none" w:sz="0" w:space="0" w:color="auto"/>
      </w:divBdr>
    </w:div>
    <w:div w:id="963926977">
      <w:bodyDiv w:val="1"/>
      <w:marLeft w:val="0"/>
      <w:marRight w:val="0"/>
      <w:marTop w:val="0"/>
      <w:marBottom w:val="0"/>
      <w:divBdr>
        <w:top w:val="none" w:sz="0" w:space="0" w:color="auto"/>
        <w:left w:val="none" w:sz="0" w:space="0" w:color="auto"/>
        <w:bottom w:val="none" w:sz="0" w:space="0" w:color="auto"/>
        <w:right w:val="none" w:sz="0" w:space="0" w:color="auto"/>
      </w:divBdr>
    </w:div>
    <w:div w:id="964236975">
      <w:bodyDiv w:val="1"/>
      <w:marLeft w:val="0"/>
      <w:marRight w:val="0"/>
      <w:marTop w:val="0"/>
      <w:marBottom w:val="0"/>
      <w:divBdr>
        <w:top w:val="none" w:sz="0" w:space="0" w:color="auto"/>
        <w:left w:val="none" w:sz="0" w:space="0" w:color="auto"/>
        <w:bottom w:val="none" w:sz="0" w:space="0" w:color="auto"/>
        <w:right w:val="none" w:sz="0" w:space="0" w:color="auto"/>
      </w:divBdr>
    </w:div>
    <w:div w:id="967513957">
      <w:bodyDiv w:val="1"/>
      <w:marLeft w:val="0"/>
      <w:marRight w:val="0"/>
      <w:marTop w:val="0"/>
      <w:marBottom w:val="0"/>
      <w:divBdr>
        <w:top w:val="none" w:sz="0" w:space="0" w:color="auto"/>
        <w:left w:val="none" w:sz="0" w:space="0" w:color="auto"/>
        <w:bottom w:val="none" w:sz="0" w:space="0" w:color="auto"/>
        <w:right w:val="none" w:sz="0" w:space="0" w:color="auto"/>
      </w:divBdr>
    </w:div>
    <w:div w:id="969626285">
      <w:bodyDiv w:val="1"/>
      <w:marLeft w:val="0"/>
      <w:marRight w:val="0"/>
      <w:marTop w:val="0"/>
      <w:marBottom w:val="0"/>
      <w:divBdr>
        <w:top w:val="none" w:sz="0" w:space="0" w:color="auto"/>
        <w:left w:val="none" w:sz="0" w:space="0" w:color="auto"/>
        <w:bottom w:val="none" w:sz="0" w:space="0" w:color="auto"/>
        <w:right w:val="none" w:sz="0" w:space="0" w:color="auto"/>
      </w:divBdr>
    </w:div>
    <w:div w:id="972979315">
      <w:bodyDiv w:val="1"/>
      <w:marLeft w:val="0"/>
      <w:marRight w:val="0"/>
      <w:marTop w:val="0"/>
      <w:marBottom w:val="0"/>
      <w:divBdr>
        <w:top w:val="none" w:sz="0" w:space="0" w:color="auto"/>
        <w:left w:val="none" w:sz="0" w:space="0" w:color="auto"/>
        <w:bottom w:val="none" w:sz="0" w:space="0" w:color="auto"/>
        <w:right w:val="none" w:sz="0" w:space="0" w:color="auto"/>
      </w:divBdr>
    </w:div>
    <w:div w:id="973100729">
      <w:bodyDiv w:val="1"/>
      <w:marLeft w:val="0"/>
      <w:marRight w:val="0"/>
      <w:marTop w:val="0"/>
      <w:marBottom w:val="0"/>
      <w:divBdr>
        <w:top w:val="none" w:sz="0" w:space="0" w:color="auto"/>
        <w:left w:val="none" w:sz="0" w:space="0" w:color="auto"/>
        <w:bottom w:val="none" w:sz="0" w:space="0" w:color="auto"/>
        <w:right w:val="none" w:sz="0" w:space="0" w:color="auto"/>
      </w:divBdr>
    </w:div>
    <w:div w:id="977107374">
      <w:bodyDiv w:val="1"/>
      <w:marLeft w:val="0"/>
      <w:marRight w:val="0"/>
      <w:marTop w:val="0"/>
      <w:marBottom w:val="0"/>
      <w:divBdr>
        <w:top w:val="none" w:sz="0" w:space="0" w:color="auto"/>
        <w:left w:val="none" w:sz="0" w:space="0" w:color="auto"/>
        <w:bottom w:val="none" w:sz="0" w:space="0" w:color="auto"/>
        <w:right w:val="none" w:sz="0" w:space="0" w:color="auto"/>
      </w:divBdr>
    </w:div>
    <w:div w:id="978539706">
      <w:bodyDiv w:val="1"/>
      <w:marLeft w:val="0"/>
      <w:marRight w:val="0"/>
      <w:marTop w:val="0"/>
      <w:marBottom w:val="0"/>
      <w:divBdr>
        <w:top w:val="none" w:sz="0" w:space="0" w:color="auto"/>
        <w:left w:val="none" w:sz="0" w:space="0" w:color="auto"/>
        <w:bottom w:val="none" w:sz="0" w:space="0" w:color="auto"/>
        <w:right w:val="none" w:sz="0" w:space="0" w:color="auto"/>
      </w:divBdr>
    </w:div>
    <w:div w:id="989555312">
      <w:bodyDiv w:val="1"/>
      <w:marLeft w:val="0"/>
      <w:marRight w:val="0"/>
      <w:marTop w:val="0"/>
      <w:marBottom w:val="0"/>
      <w:divBdr>
        <w:top w:val="none" w:sz="0" w:space="0" w:color="auto"/>
        <w:left w:val="none" w:sz="0" w:space="0" w:color="auto"/>
        <w:bottom w:val="none" w:sz="0" w:space="0" w:color="auto"/>
        <w:right w:val="none" w:sz="0" w:space="0" w:color="auto"/>
      </w:divBdr>
    </w:div>
    <w:div w:id="990015019">
      <w:bodyDiv w:val="1"/>
      <w:marLeft w:val="0"/>
      <w:marRight w:val="0"/>
      <w:marTop w:val="0"/>
      <w:marBottom w:val="0"/>
      <w:divBdr>
        <w:top w:val="none" w:sz="0" w:space="0" w:color="auto"/>
        <w:left w:val="none" w:sz="0" w:space="0" w:color="auto"/>
        <w:bottom w:val="none" w:sz="0" w:space="0" w:color="auto"/>
        <w:right w:val="none" w:sz="0" w:space="0" w:color="auto"/>
      </w:divBdr>
    </w:div>
    <w:div w:id="993142043">
      <w:bodyDiv w:val="1"/>
      <w:marLeft w:val="0"/>
      <w:marRight w:val="0"/>
      <w:marTop w:val="0"/>
      <w:marBottom w:val="0"/>
      <w:divBdr>
        <w:top w:val="none" w:sz="0" w:space="0" w:color="auto"/>
        <w:left w:val="none" w:sz="0" w:space="0" w:color="auto"/>
        <w:bottom w:val="none" w:sz="0" w:space="0" w:color="auto"/>
        <w:right w:val="none" w:sz="0" w:space="0" w:color="auto"/>
      </w:divBdr>
    </w:div>
    <w:div w:id="995644195">
      <w:bodyDiv w:val="1"/>
      <w:marLeft w:val="0"/>
      <w:marRight w:val="0"/>
      <w:marTop w:val="0"/>
      <w:marBottom w:val="0"/>
      <w:divBdr>
        <w:top w:val="none" w:sz="0" w:space="0" w:color="auto"/>
        <w:left w:val="none" w:sz="0" w:space="0" w:color="auto"/>
        <w:bottom w:val="none" w:sz="0" w:space="0" w:color="auto"/>
        <w:right w:val="none" w:sz="0" w:space="0" w:color="auto"/>
      </w:divBdr>
      <w:divsChild>
        <w:div w:id="11272719">
          <w:marLeft w:val="480"/>
          <w:marRight w:val="0"/>
          <w:marTop w:val="0"/>
          <w:marBottom w:val="0"/>
          <w:divBdr>
            <w:top w:val="none" w:sz="0" w:space="0" w:color="auto"/>
            <w:left w:val="none" w:sz="0" w:space="0" w:color="auto"/>
            <w:bottom w:val="none" w:sz="0" w:space="0" w:color="auto"/>
            <w:right w:val="none" w:sz="0" w:space="0" w:color="auto"/>
          </w:divBdr>
        </w:div>
        <w:div w:id="20934079">
          <w:marLeft w:val="480"/>
          <w:marRight w:val="0"/>
          <w:marTop w:val="0"/>
          <w:marBottom w:val="0"/>
          <w:divBdr>
            <w:top w:val="none" w:sz="0" w:space="0" w:color="auto"/>
            <w:left w:val="none" w:sz="0" w:space="0" w:color="auto"/>
            <w:bottom w:val="none" w:sz="0" w:space="0" w:color="auto"/>
            <w:right w:val="none" w:sz="0" w:space="0" w:color="auto"/>
          </w:divBdr>
        </w:div>
        <w:div w:id="24140987">
          <w:marLeft w:val="480"/>
          <w:marRight w:val="0"/>
          <w:marTop w:val="0"/>
          <w:marBottom w:val="0"/>
          <w:divBdr>
            <w:top w:val="none" w:sz="0" w:space="0" w:color="auto"/>
            <w:left w:val="none" w:sz="0" w:space="0" w:color="auto"/>
            <w:bottom w:val="none" w:sz="0" w:space="0" w:color="auto"/>
            <w:right w:val="none" w:sz="0" w:space="0" w:color="auto"/>
          </w:divBdr>
        </w:div>
        <w:div w:id="66810195">
          <w:marLeft w:val="480"/>
          <w:marRight w:val="0"/>
          <w:marTop w:val="0"/>
          <w:marBottom w:val="0"/>
          <w:divBdr>
            <w:top w:val="none" w:sz="0" w:space="0" w:color="auto"/>
            <w:left w:val="none" w:sz="0" w:space="0" w:color="auto"/>
            <w:bottom w:val="none" w:sz="0" w:space="0" w:color="auto"/>
            <w:right w:val="none" w:sz="0" w:space="0" w:color="auto"/>
          </w:divBdr>
        </w:div>
        <w:div w:id="101845441">
          <w:marLeft w:val="480"/>
          <w:marRight w:val="0"/>
          <w:marTop w:val="0"/>
          <w:marBottom w:val="0"/>
          <w:divBdr>
            <w:top w:val="none" w:sz="0" w:space="0" w:color="auto"/>
            <w:left w:val="none" w:sz="0" w:space="0" w:color="auto"/>
            <w:bottom w:val="none" w:sz="0" w:space="0" w:color="auto"/>
            <w:right w:val="none" w:sz="0" w:space="0" w:color="auto"/>
          </w:divBdr>
        </w:div>
        <w:div w:id="156847224">
          <w:marLeft w:val="480"/>
          <w:marRight w:val="0"/>
          <w:marTop w:val="0"/>
          <w:marBottom w:val="0"/>
          <w:divBdr>
            <w:top w:val="none" w:sz="0" w:space="0" w:color="auto"/>
            <w:left w:val="none" w:sz="0" w:space="0" w:color="auto"/>
            <w:bottom w:val="none" w:sz="0" w:space="0" w:color="auto"/>
            <w:right w:val="none" w:sz="0" w:space="0" w:color="auto"/>
          </w:divBdr>
        </w:div>
        <w:div w:id="171072929">
          <w:marLeft w:val="480"/>
          <w:marRight w:val="0"/>
          <w:marTop w:val="0"/>
          <w:marBottom w:val="0"/>
          <w:divBdr>
            <w:top w:val="none" w:sz="0" w:space="0" w:color="auto"/>
            <w:left w:val="none" w:sz="0" w:space="0" w:color="auto"/>
            <w:bottom w:val="none" w:sz="0" w:space="0" w:color="auto"/>
            <w:right w:val="none" w:sz="0" w:space="0" w:color="auto"/>
          </w:divBdr>
        </w:div>
        <w:div w:id="176115899">
          <w:marLeft w:val="480"/>
          <w:marRight w:val="0"/>
          <w:marTop w:val="0"/>
          <w:marBottom w:val="0"/>
          <w:divBdr>
            <w:top w:val="none" w:sz="0" w:space="0" w:color="auto"/>
            <w:left w:val="none" w:sz="0" w:space="0" w:color="auto"/>
            <w:bottom w:val="none" w:sz="0" w:space="0" w:color="auto"/>
            <w:right w:val="none" w:sz="0" w:space="0" w:color="auto"/>
          </w:divBdr>
        </w:div>
        <w:div w:id="191499507">
          <w:marLeft w:val="480"/>
          <w:marRight w:val="0"/>
          <w:marTop w:val="0"/>
          <w:marBottom w:val="0"/>
          <w:divBdr>
            <w:top w:val="none" w:sz="0" w:space="0" w:color="auto"/>
            <w:left w:val="none" w:sz="0" w:space="0" w:color="auto"/>
            <w:bottom w:val="none" w:sz="0" w:space="0" w:color="auto"/>
            <w:right w:val="none" w:sz="0" w:space="0" w:color="auto"/>
          </w:divBdr>
        </w:div>
        <w:div w:id="229581174">
          <w:marLeft w:val="480"/>
          <w:marRight w:val="0"/>
          <w:marTop w:val="0"/>
          <w:marBottom w:val="0"/>
          <w:divBdr>
            <w:top w:val="none" w:sz="0" w:space="0" w:color="auto"/>
            <w:left w:val="none" w:sz="0" w:space="0" w:color="auto"/>
            <w:bottom w:val="none" w:sz="0" w:space="0" w:color="auto"/>
            <w:right w:val="none" w:sz="0" w:space="0" w:color="auto"/>
          </w:divBdr>
        </w:div>
        <w:div w:id="270280268">
          <w:marLeft w:val="480"/>
          <w:marRight w:val="0"/>
          <w:marTop w:val="0"/>
          <w:marBottom w:val="0"/>
          <w:divBdr>
            <w:top w:val="none" w:sz="0" w:space="0" w:color="auto"/>
            <w:left w:val="none" w:sz="0" w:space="0" w:color="auto"/>
            <w:bottom w:val="none" w:sz="0" w:space="0" w:color="auto"/>
            <w:right w:val="none" w:sz="0" w:space="0" w:color="auto"/>
          </w:divBdr>
        </w:div>
        <w:div w:id="277837470">
          <w:marLeft w:val="480"/>
          <w:marRight w:val="0"/>
          <w:marTop w:val="0"/>
          <w:marBottom w:val="0"/>
          <w:divBdr>
            <w:top w:val="none" w:sz="0" w:space="0" w:color="auto"/>
            <w:left w:val="none" w:sz="0" w:space="0" w:color="auto"/>
            <w:bottom w:val="none" w:sz="0" w:space="0" w:color="auto"/>
            <w:right w:val="none" w:sz="0" w:space="0" w:color="auto"/>
          </w:divBdr>
        </w:div>
        <w:div w:id="281159377">
          <w:marLeft w:val="480"/>
          <w:marRight w:val="0"/>
          <w:marTop w:val="0"/>
          <w:marBottom w:val="0"/>
          <w:divBdr>
            <w:top w:val="none" w:sz="0" w:space="0" w:color="auto"/>
            <w:left w:val="none" w:sz="0" w:space="0" w:color="auto"/>
            <w:bottom w:val="none" w:sz="0" w:space="0" w:color="auto"/>
            <w:right w:val="none" w:sz="0" w:space="0" w:color="auto"/>
          </w:divBdr>
        </w:div>
        <w:div w:id="304238035">
          <w:marLeft w:val="480"/>
          <w:marRight w:val="0"/>
          <w:marTop w:val="0"/>
          <w:marBottom w:val="0"/>
          <w:divBdr>
            <w:top w:val="none" w:sz="0" w:space="0" w:color="auto"/>
            <w:left w:val="none" w:sz="0" w:space="0" w:color="auto"/>
            <w:bottom w:val="none" w:sz="0" w:space="0" w:color="auto"/>
            <w:right w:val="none" w:sz="0" w:space="0" w:color="auto"/>
          </w:divBdr>
        </w:div>
        <w:div w:id="347946600">
          <w:marLeft w:val="480"/>
          <w:marRight w:val="0"/>
          <w:marTop w:val="0"/>
          <w:marBottom w:val="0"/>
          <w:divBdr>
            <w:top w:val="none" w:sz="0" w:space="0" w:color="auto"/>
            <w:left w:val="none" w:sz="0" w:space="0" w:color="auto"/>
            <w:bottom w:val="none" w:sz="0" w:space="0" w:color="auto"/>
            <w:right w:val="none" w:sz="0" w:space="0" w:color="auto"/>
          </w:divBdr>
        </w:div>
        <w:div w:id="370618625">
          <w:marLeft w:val="480"/>
          <w:marRight w:val="0"/>
          <w:marTop w:val="0"/>
          <w:marBottom w:val="0"/>
          <w:divBdr>
            <w:top w:val="none" w:sz="0" w:space="0" w:color="auto"/>
            <w:left w:val="none" w:sz="0" w:space="0" w:color="auto"/>
            <w:bottom w:val="none" w:sz="0" w:space="0" w:color="auto"/>
            <w:right w:val="none" w:sz="0" w:space="0" w:color="auto"/>
          </w:divBdr>
        </w:div>
        <w:div w:id="406808777">
          <w:marLeft w:val="480"/>
          <w:marRight w:val="0"/>
          <w:marTop w:val="0"/>
          <w:marBottom w:val="0"/>
          <w:divBdr>
            <w:top w:val="none" w:sz="0" w:space="0" w:color="auto"/>
            <w:left w:val="none" w:sz="0" w:space="0" w:color="auto"/>
            <w:bottom w:val="none" w:sz="0" w:space="0" w:color="auto"/>
            <w:right w:val="none" w:sz="0" w:space="0" w:color="auto"/>
          </w:divBdr>
        </w:div>
        <w:div w:id="418720344">
          <w:marLeft w:val="480"/>
          <w:marRight w:val="0"/>
          <w:marTop w:val="0"/>
          <w:marBottom w:val="0"/>
          <w:divBdr>
            <w:top w:val="none" w:sz="0" w:space="0" w:color="auto"/>
            <w:left w:val="none" w:sz="0" w:space="0" w:color="auto"/>
            <w:bottom w:val="none" w:sz="0" w:space="0" w:color="auto"/>
            <w:right w:val="none" w:sz="0" w:space="0" w:color="auto"/>
          </w:divBdr>
        </w:div>
        <w:div w:id="443578380">
          <w:marLeft w:val="480"/>
          <w:marRight w:val="0"/>
          <w:marTop w:val="0"/>
          <w:marBottom w:val="0"/>
          <w:divBdr>
            <w:top w:val="none" w:sz="0" w:space="0" w:color="auto"/>
            <w:left w:val="none" w:sz="0" w:space="0" w:color="auto"/>
            <w:bottom w:val="none" w:sz="0" w:space="0" w:color="auto"/>
            <w:right w:val="none" w:sz="0" w:space="0" w:color="auto"/>
          </w:divBdr>
        </w:div>
        <w:div w:id="460733108">
          <w:marLeft w:val="480"/>
          <w:marRight w:val="0"/>
          <w:marTop w:val="0"/>
          <w:marBottom w:val="0"/>
          <w:divBdr>
            <w:top w:val="none" w:sz="0" w:space="0" w:color="auto"/>
            <w:left w:val="none" w:sz="0" w:space="0" w:color="auto"/>
            <w:bottom w:val="none" w:sz="0" w:space="0" w:color="auto"/>
            <w:right w:val="none" w:sz="0" w:space="0" w:color="auto"/>
          </w:divBdr>
        </w:div>
        <w:div w:id="492989447">
          <w:marLeft w:val="480"/>
          <w:marRight w:val="0"/>
          <w:marTop w:val="0"/>
          <w:marBottom w:val="0"/>
          <w:divBdr>
            <w:top w:val="none" w:sz="0" w:space="0" w:color="auto"/>
            <w:left w:val="none" w:sz="0" w:space="0" w:color="auto"/>
            <w:bottom w:val="none" w:sz="0" w:space="0" w:color="auto"/>
            <w:right w:val="none" w:sz="0" w:space="0" w:color="auto"/>
          </w:divBdr>
        </w:div>
        <w:div w:id="627053987">
          <w:marLeft w:val="480"/>
          <w:marRight w:val="0"/>
          <w:marTop w:val="0"/>
          <w:marBottom w:val="0"/>
          <w:divBdr>
            <w:top w:val="none" w:sz="0" w:space="0" w:color="auto"/>
            <w:left w:val="none" w:sz="0" w:space="0" w:color="auto"/>
            <w:bottom w:val="none" w:sz="0" w:space="0" w:color="auto"/>
            <w:right w:val="none" w:sz="0" w:space="0" w:color="auto"/>
          </w:divBdr>
        </w:div>
        <w:div w:id="639112871">
          <w:marLeft w:val="480"/>
          <w:marRight w:val="0"/>
          <w:marTop w:val="0"/>
          <w:marBottom w:val="0"/>
          <w:divBdr>
            <w:top w:val="none" w:sz="0" w:space="0" w:color="auto"/>
            <w:left w:val="none" w:sz="0" w:space="0" w:color="auto"/>
            <w:bottom w:val="none" w:sz="0" w:space="0" w:color="auto"/>
            <w:right w:val="none" w:sz="0" w:space="0" w:color="auto"/>
          </w:divBdr>
        </w:div>
        <w:div w:id="672341683">
          <w:marLeft w:val="480"/>
          <w:marRight w:val="0"/>
          <w:marTop w:val="0"/>
          <w:marBottom w:val="0"/>
          <w:divBdr>
            <w:top w:val="none" w:sz="0" w:space="0" w:color="auto"/>
            <w:left w:val="none" w:sz="0" w:space="0" w:color="auto"/>
            <w:bottom w:val="none" w:sz="0" w:space="0" w:color="auto"/>
            <w:right w:val="none" w:sz="0" w:space="0" w:color="auto"/>
          </w:divBdr>
        </w:div>
        <w:div w:id="684791772">
          <w:marLeft w:val="480"/>
          <w:marRight w:val="0"/>
          <w:marTop w:val="0"/>
          <w:marBottom w:val="0"/>
          <w:divBdr>
            <w:top w:val="none" w:sz="0" w:space="0" w:color="auto"/>
            <w:left w:val="none" w:sz="0" w:space="0" w:color="auto"/>
            <w:bottom w:val="none" w:sz="0" w:space="0" w:color="auto"/>
            <w:right w:val="none" w:sz="0" w:space="0" w:color="auto"/>
          </w:divBdr>
        </w:div>
        <w:div w:id="688338118">
          <w:marLeft w:val="480"/>
          <w:marRight w:val="0"/>
          <w:marTop w:val="0"/>
          <w:marBottom w:val="0"/>
          <w:divBdr>
            <w:top w:val="none" w:sz="0" w:space="0" w:color="auto"/>
            <w:left w:val="none" w:sz="0" w:space="0" w:color="auto"/>
            <w:bottom w:val="none" w:sz="0" w:space="0" w:color="auto"/>
            <w:right w:val="none" w:sz="0" w:space="0" w:color="auto"/>
          </w:divBdr>
        </w:div>
        <w:div w:id="824466997">
          <w:marLeft w:val="480"/>
          <w:marRight w:val="0"/>
          <w:marTop w:val="0"/>
          <w:marBottom w:val="0"/>
          <w:divBdr>
            <w:top w:val="none" w:sz="0" w:space="0" w:color="auto"/>
            <w:left w:val="none" w:sz="0" w:space="0" w:color="auto"/>
            <w:bottom w:val="none" w:sz="0" w:space="0" w:color="auto"/>
            <w:right w:val="none" w:sz="0" w:space="0" w:color="auto"/>
          </w:divBdr>
        </w:div>
        <w:div w:id="833496534">
          <w:marLeft w:val="480"/>
          <w:marRight w:val="0"/>
          <w:marTop w:val="0"/>
          <w:marBottom w:val="0"/>
          <w:divBdr>
            <w:top w:val="none" w:sz="0" w:space="0" w:color="auto"/>
            <w:left w:val="none" w:sz="0" w:space="0" w:color="auto"/>
            <w:bottom w:val="none" w:sz="0" w:space="0" w:color="auto"/>
            <w:right w:val="none" w:sz="0" w:space="0" w:color="auto"/>
          </w:divBdr>
        </w:div>
        <w:div w:id="837843125">
          <w:marLeft w:val="480"/>
          <w:marRight w:val="0"/>
          <w:marTop w:val="0"/>
          <w:marBottom w:val="0"/>
          <w:divBdr>
            <w:top w:val="none" w:sz="0" w:space="0" w:color="auto"/>
            <w:left w:val="none" w:sz="0" w:space="0" w:color="auto"/>
            <w:bottom w:val="none" w:sz="0" w:space="0" w:color="auto"/>
            <w:right w:val="none" w:sz="0" w:space="0" w:color="auto"/>
          </w:divBdr>
        </w:div>
        <w:div w:id="884878456">
          <w:marLeft w:val="480"/>
          <w:marRight w:val="0"/>
          <w:marTop w:val="0"/>
          <w:marBottom w:val="0"/>
          <w:divBdr>
            <w:top w:val="none" w:sz="0" w:space="0" w:color="auto"/>
            <w:left w:val="none" w:sz="0" w:space="0" w:color="auto"/>
            <w:bottom w:val="none" w:sz="0" w:space="0" w:color="auto"/>
            <w:right w:val="none" w:sz="0" w:space="0" w:color="auto"/>
          </w:divBdr>
        </w:div>
        <w:div w:id="890382365">
          <w:marLeft w:val="480"/>
          <w:marRight w:val="0"/>
          <w:marTop w:val="0"/>
          <w:marBottom w:val="0"/>
          <w:divBdr>
            <w:top w:val="none" w:sz="0" w:space="0" w:color="auto"/>
            <w:left w:val="none" w:sz="0" w:space="0" w:color="auto"/>
            <w:bottom w:val="none" w:sz="0" w:space="0" w:color="auto"/>
            <w:right w:val="none" w:sz="0" w:space="0" w:color="auto"/>
          </w:divBdr>
        </w:div>
        <w:div w:id="949166756">
          <w:marLeft w:val="480"/>
          <w:marRight w:val="0"/>
          <w:marTop w:val="0"/>
          <w:marBottom w:val="0"/>
          <w:divBdr>
            <w:top w:val="none" w:sz="0" w:space="0" w:color="auto"/>
            <w:left w:val="none" w:sz="0" w:space="0" w:color="auto"/>
            <w:bottom w:val="none" w:sz="0" w:space="0" w:color="auto"/>
            <w:right w:val="none" w:sz="0" w:space="0" w:color="auto"/>
          </w:divBdr>
        </w:div>
        <w:div w:id="1037126091">
          <w:marLeft w:val="480"/>
          <w:marRight w:val="0"/>
          <w:marTop w:val="0"/>
          <w:marBottom w:val="0"/>
          <w:divBdr>
            <w:top w:val="none" w:sz="0" w:space="0" w:color="auto"/>
            <w:left w:val="none" w:sz="0" w:space="0" w:color="auto"/>
            <w:bottom w:val="none" w:sz="0" w:space="0" w:color="auto"/>
            <w:right w:val="none" w:sz="0" w:space="0" w:color="auto"/>
          </w:divBdr>
        </w:div>
        <w:div w:id="1087195771">
          <w:marLeft w:val="480"/>
          <w:marRight w:val="0"/>
          <w:marTop w:val="0"/>
          <w:marBottom w:val="0"/>
          <w:divBdr>
            <w:top w:val="none" w:sz="0" w:space="0" w:color="auto"/>
            <w:left w:val="none" w:sz="0" w:space="0" w:color="auto"/>
            <w:bottom w:val="none" w:sz="0" w:space="0" w:color="auto"/>
            <w:right w:val="none" w:sz="0" w:space="0" w:color="auto"/>
          </w:divBdr>
        </w:div>
        <w:div w:id="1095787081">
          <w:marLeft w:val="480"/>
          <w:marRight w:val="0"/>
          <w:marTop w:val="0"/>
          <w:marBottom w:val="0"/>
          <w:divBdr>
            <w:top w:val="none" w:sz="0" w:space="0" w:color="auto"/>
            <w:left w:val="none" w:sz="0" w:space="0" w:color="auto"/>
            <w:bottom w:val="none" w:sz="0" w:space="0" w:color="auto"/>
            <w:right w:val="none" w:sz="0" w:space="0" w:color="auto"/>
          </w:divBdr>
        </w:div>
        <w:div w:id="1098868246">
          <w:marLeft w:val="480"/>
          <w:marRight w:val="0"/>
          <w:marTop w:val="0"/>
          <w:marBottom w:val="0"/>
          <w:divBdr>
            <w:top w:val="none" w:sz="0" w:space="0" w:color="auto"/>
            <w:left w:val="none" w:sz="0" w:space="0" w:color="auto"/>
            <w:bottom w:val="none" w:sz="0" w:space="0" w:color="auto"/>
            <w:right w:val="none" w:sz="0" w:space="0" w:color="auto"/>
          </w:divBdr>
        </w:div>
        <w:div w:id="1130709065">
          <w:marLeft w:val="480"/>
          <w:marRight w:val="0"/>
          <w:marTop w:val="0"/>
          <w:marBottom w:val="0"/>
          <w:divBdr>
            <w:top w:val="none" w:sz="0" w:space="0" w:color="auto"/>
            <w:left w:val="none" w:sz="0" w:space="0" w:color="auto"/>
            <w:bottom w:val="none" w:sz="0" w:space="0" w:color="auto"/>
            <w:right w:val="none" w:sz="0" w:space="0" w:color="auto"/>
          </w:divBdr>
        </w:div>
        <w:div w:id="1139684654">
          <w:marLeft w:val="480"/>
          <w:marRight w:val="0"/>
          <w:marTop w:val="0"/>
          <w:marBottom w:val="0"/>
          <w:divBdr>
            <w:top w:val="none" w:sz="0" w:space="0" w:color="auto"/>
            <w:left w:val="none" w:sz="0" w:space="0" w:color="auto"/>
            <w:bottom w:val="none" w:sz="0" w:space="0" w:color="auto"/>
            <w:right w:val="none" w:sz="0" w:space="0" w:color="auto"/>
          </w:divBdr>
        </w:div>
        <w:div w:id="1164979452">
          <w:marLeft w:val="480"/>
          <w:marRight w:val="0"/>
          <w:marTop w:val="0"/>
          <w:marBottom w:val="0"/>
          <w:divBdr>
            <w:top w:val="none" w:sz="0" w:space="0" w:color="auto"/>
            <w:left w:val="none" w:sz="0" w:space="0" w:color="auto"/>
            <w:bottom w:val="none" w:sz="0" w:space="0" w:color="auto"/>
            <w:right w:val="none" w:sz="0" w:space="0" w:color="auto"/>
          </w:divBdr>
        </w:div>
        <w:div w:id="1168709112">
          <w:marLeft w:val="480"/>
          <w:marRight w:val="0"/>
          <w:marTop w:val="0"/>
          <w:marBottom w:val="0"/>
          <w:divBdr>
            <w:top w:val="none" w:sz="0" w:space="0" w:color="auto"/>
            <w:left w:val="none" w:sz="0" w:space="0" w:color="auto"/>
            <w:bottom w:val="none" w:sz="0" w:space="0" w:color="auto"/>
            <w:right w:val="none" w:sz="0" w:space="0" w:color="auto"/>
          </w:divBdr>
        </w:div>
        <w:div w:id="1189568736">
          <w:marLeft w:val="480"/>
          <w:marRight w:val="0"/>
          <w:marTop w:val="0"/>
          <w:marBottom w:val="0"/>
          <w:divBdr>
            <w:top w:val="none" w:sz="0" w:space="0" w:color="auto"/>
            <w:left w:val="none" w:sz="0" w:space="0" w:color="auto"/>
            <w:bottom w:val="none" w:sz="0" w:space="0" w:color="auto"/>
            <w:right w:val="none" w:sz="0" w:space="0" w:color="auto"/>
          </w:divBdr>
        </w:div>
        <w:div w:id="1226330714">
          <w:marLeft w:val="480"/>
          <w:marRight w:val="0"/>
          <w:marTop w:val="0"/>
          <w:marBottom w:val="0"/>
          <w:divBdr>
            <w:top w:val="none" w:sz="0" w:space="0" w:color="auto"/>
            <w:left w:val="none" w:sz="0" w:space="0" w:color="auto"/>
            <w:bottom w:val="none" w:sz="0" w:space="0" w:color="auto"/>
            <w:right w:val="none" w:sz="0" w:space="0" w:color="auto"/>
          </w:divBdr>
        </w:div>
        <w:div w:id="1247766113">
          <w:marLeft w:val="480"/>
          <w:marRight w:val="0"/>
          <w:marTop w:val="0"/>
          <w:marBottom w:val="0"/>
          <w:divBdr>
            <w:top w:val="none" w:sz="0" w:space="0" w:color="auto"/>
            <w:left w:val="none" w:sz="0" w:space="0" w:color="auto"/>
            <w:bottom w:val="none" w:sz="0" w:space="0" w:color="auto"/>
            <w:right w:val="none" w:sz="0" w:space="0" w:color="auto"/>
          </w:divBdr>
        </w:div>
        <w:div w:id="1319727427">
          <w:marLeft w:val="480"/>
          <w:marRight w:val="0"/>
          <w:marTop w:val="0"/>
          <w:marBottom w:val="0"/>
          <w:divBdr>
            <w:top w:val="none" w:sz="0" w:space="0" w:color="auto"/>
            <w:left w:val="none" w:sz="0" w:space="0" w:color="auto"/>
            <w:bottom w:val="none" w:sz="0" w:space="0" w:color="auto"/>
            <w:right w:val="none" w:sz="0" w:space="0" w:color="auto"/>
          </w:divBdr>
        </w:div>
        <w:div w:id="1331252757">
          <w:marLeft w:val="480"/>
          <w:marRight w:val="0"/>
          <w:marTop w:val="0"/>
          <w:marBottom w:val="0"/>
          <w:divBdr>
            <w:top w:val="none" w:sz="0" w:space="0" w:color="auto"/>
            <w:left w:val="none" w:sz="0" w:space="0" w:color="auto"/>
            <w:bottom w:val="none" w:sz="0" w:space="0" w:color="auto"/>
            <w:right w:val="none" w:sz="0" w:space="0" w:color="auto"/>
          </w:divBdr>
        </w:div>
        <w:div w:id="1499734672">
          <w:marLeft w:val="480"/>
          <w:marRight w:val="0"/>
          <w:marTop w:val="0"/>
          <w:marBottom w:val="0"/>
          <w:divBdr>
            <w:top w:val="none" w:sz="0" w:space="0" w:color="auto"/>
            <w:left w:val="none" w:sz="0" w:space="0" w:color="auto"/>
            <w:bottom w:val="none" w:sz="0" w:space="0" w:color="auto"/>
            <w:right w:val="none" w:sz="0" w:space="0" w:color="auto"/>
          </w:divBdr>
        </w:div>
        <w:div w:id="1506818716">
          <w:marLeft w:val="480"/>
          <w:marRight w:val="0"/>
          <w:marTop w:val="0"/>
          <w:marBottom w:val="0"/>
          <w:divBdr>
            <w:top w:val="none" w:sz="0" w:space="0" w:color="auto"/>
            <w:left w:val="none" w:sz="0" w:space="0" w:color="auto"/>
            <w:bottom w:val="none" w:sz="0" w:space="0" w:color="auto"/>
            <w:right w:val="none" w:sz="0" w:space="0" w:color="auto"/>
          </w:divBdr>
        </w:div>
        <w:div w:id="1587811189">
          <w:marLeft w:val="480"/>
          <w:marRight w:val="0"/>
          <w:marTop w:val="0"/>
          <w:marBottom w:val="0"/>
          <w:divBdr>
            <w:top w:val="none" w:sz="0" w:space="0" w:color="auto"/>
            <w:left w:val="none" w:sz="0" w:space="0" w:color="auto"/>
            <w:bottom w:val="none" w:sz="0" w:space="0" w:color="auto"/>
            <w:right w:val="none" w:sz="0" w:space="0" w:color="auto"/>
          </w:divBdr>
        </w:div>
        <w:div w:id="1647511465">
          <w:marLeft w:val="480"/>
          <w:marRight w:val="0"/>
          <w:marTop w:val="0"/>
          <w:marBottom w:val="0"/>
          <w:divBdr>
            <w:top w:val="none" w:sz="0" w:space="0" w:color="auto"/>
            <w:left w:val="none" w:sz="0" w:space="0" w:color="auto"/>
            <w:bottom w:val="none" w:sz="0" w:space="0" w:color="auto"/>
            <w:right w:val="none" w:sz="0" w:space="0" w:color="auto"/>
          </w:divBdr>
        </w:div>
        <w:div w:id="1706563352">
          <w:marLeft w:val="480"/>
          <w:marRight w:val="0"/>
          <w:marTop w:val="0"/>
          <w:marBottom w:val="0"/>
          <w:divBdr>
            <w:top w:val="none" w:sz="0" w:space="0" w:color="auto"/>
            <w:left w:val="none" w:sz="0" w:space="0" w:color="auto"/>
            <w:bottom w:val="none" w:sz="0" w:space="0" w:color="auto"/>
            <w:right w:val="none" w:sz="0" w:space="0" w:color="auto"/>
          </w:divBdr>
        </w:div>
        <w:div w:id="1751927123">
          <w:marLeft w:val="480"/>
          <w:marRight w:val="0"/>
          <w:marTop w:val="0"/>
          <w:marBottom w:val="0"/>
          <w:divBdr>
            <w:top w:val="none" w:sz="0" w:space="0" w:color="auto"/>
            <w:left w:val="none" w:sz="0" w:space="0" w:color="auto"/>
            <w:bottom w:val="none" w:sz="0" w:space="0" w:color="auto"/>
            <w:right w:val="none" w:sz="0" w:space="0" w:color="auto"/>
          </w:divBdr>
        </w:div>
        <w:div w:id="1763453063">
          <w:marLeft w:val="480"/>
          <w:marRight w:val="0"/>
          <w:marTop w:val="0"/>
          <w:marBottom w:val="0"/>
          <w:divBdr>
            <w:top w:val="none" w:sz="0" w:space="0" w:color="auto"/>
            <w:left w:val="none" w:sz="0" w:space="0" w:color="auto"/>
            <w:bottom w:val="none" w:sz="0" w:space="0" w:color="auto"/>
            <w:right w:val="none" w:sz="0" w:space="0" w:color="auto"/>
          </w:divBdr>
        </w:div>
        <w:div w:id="1819954362">
          <w:marLeft w:val="480"/>
          <w:marRight w:val="0"/>
          <w:marTop w:val="0"/>
          <w:marBottom w:val="0"/>
          <w:divBdr>
            <w:top w:val="none" w:sz="0" w:space="0" w:color="auto"/>
            <w:left w:val="none" w:sz="0" w:space="0" w:color="auto"/>
            <w:bottom w:val="none" w:sz="0" w:space="0" w:color="auto"/>
            <w:right w:val="none" w:sz="0" w:space="0" w:color="auto"/>
          </w:divBdr>
        </w:div>
        <w:div w:id="1843619499">
          <w:marLeft w:val="480"/>
          <w:marRight w:val="0"/>
          <w:marTop w:val="0"/>
          <w:marBottom w:val="0"/>
          <w:divBdr>
            <w:top w:val="none" w:sz="0" w:space="0" w:color="auto"/>
            <w:left w:val="none" w:sz="0" w:space="0" w:color="auto"/>
            <w:bottom w:val="none" w:sz="0" w:space="0" w:color="auto"/>
            <w:right w:val="none" w:sz="0" w:space="0" w:color="auto"/>
          </w:divBdr>
        </w:div>
        <w:div w:id="1890456104">
          <w:marLeft w:val="480"/>
          <w:marRight w:val="0"/>
          <w:marTop w:val="0"/>
          <w:marBottom w:val="0"/>
          <w:divBdr>
            <w:top w:val="none" w:sz="0" w:space="0" w:color="auto"/>
            <w:left w:val="none" w:sz="0" w:space="0" w:color="auto"/>
            <w:bottom w:val="none" w:sz="0" w:space="0" w:color="auto"/>
            <w:right w:val="none" w:sz="0" w:space="0" w:color="auto"/>
          </w:divBdr>
        </w:div>
        <w:div w:id="1892423170">
          <w:marLeft w:val="480"/>
          <w:marRight w:val="0"/>
          <w:marTop w:val="0"/>
          <w:marBottom w:val="0"/>
          <w:divBdr>
            <w:top w:val="none" w:sz="0" w:space="0" w:color="auto"/>
            <w:left w:val="none" w:sz="0" w:space="0" w:color="auto"/>
            <w:bottom w:val="none" w:sz="0" w:space="0" w:color="auto"/>
            <w:right w:val="none" w:sz="0" w:space="0" w:color="auto"/>
          </w:divBdr>
        </w:div>
        <w:div w:id="1985889850">
          <w:marLeft w:val="480"/>
          <w:marRight w:val="0"/>
          <w:marTop w:val="0"/>
          <w:marBottom w:val="0"/>
          <w:divBdr>
            <w:top w:val="none" w:sz="0" w:space="0" w:color="auto"/>
            <w:left w:val="none" w:sz="0" w:space="0" w:color="auto"/>
            <w:bottom w:val="none" w:sz="0" w:space="0" w:color="auto"/>
            <w:right w:val="none" w:sz="0" w:space="0" w:color="auto"/>
          </w:divBdr>
        </w:div>
        <w:div w:id="2022270891">
          <w:marLeft w:val="480"/>
          <w:marRight w:val="0"/>
          <w:marTop w:val="0"/>
          <w:marBottom w:val="0"/>
          <w:divBdr>
            <w:top w:val="none" w:sz="0" w:space="0" w:color="auto"/>
            <w:left w:val="none" w:sz="0" w:space="0" w:color="auto"/>
            <w:bottom w:val="none" w:sz="0" w:space="0" w:color="auto"/>
            <w:right w:val="none" w:sz="0" w:space="0" w:color="auto"/>
          </w:divBdr>
        </w:div>
        <w:div w:id="2066754561">
          <w:marLeft w:val="480"/>
          <w:marRight w:val="0"/>
          <w:marTop w:val="0"/>
          <w:marBottom w:val="0"/>
          <w:divBdr>
            <w:top w:val="none" w:sz="0" w:space="0" w:color="auto"/>
            <w:left w:val="none" w:sz="0" w:space="0" w:color="auto"/>
            <w:bottom w:val="none" w:sz="0" w:space="0" w:color="auto"/>
            <w:right w:val="none" w:sz="0" w:space="0" w:color="auto"/>
          </w:divBdr>
        </w:div>
      </w:divsChild>
    </w:div>
    <w:div w:id="996224981">
      <w:bodyDiv w:val="1"/>
      <w:marLeft w:val="0"/>
      <w:marRight w:val="0"/>
      <w:marTop w:val="0"/>
      <w:marBottom w:val="0"/>
      <w:divBdr>
        <w:top w:val="none" w:sz="0" w:space="0" w:color="auto"/>
        <w:left w:val="none" w:sz="0" w:space="0" w:color="auto"/>
        <w:bottom w:val="none" w:sz="0" w:space="0" w:color="auto"/>
        <w:right w:val="none" w:sz="0" w:space="0" w:color="auto"/>
      </w:divBdr>
    </w:div>
    <w:div w:id="996416293">
      <w:bodyDiv w:val="1"/>
      <w:marLeft w:val="0"/>
      <w:marRight w:val="0"/>
      <w:marTop w:val="0"/>
      <w:marBottom w:val="0"/>
      <w:divBdr>
        <w:top w:val="none" w:sz="0" w:space="0" w:color="auto"/>
        <w:left w:val="none" w:sz="0" w:space="0" w:color="auto"/>
        <w:bottom w:val="none" w:sz="0" w:space="0" w:color="auto"/>
        <w:right w:val="none" w:sz="0" w:space="0" w:color="auto"/>
      </w:divBdr>
    </w:div>
    <w:div w:id="1000081957">
      <w:bodyDiv w:val="1"/>
      <w:marLeft w:val="0"/>
      <w:marRight w:val="0"/>
      <w:marTop w:val="0"/>
      <w:marBottom w:val="0"/>
      <w:divBdr>
        <w:top w:val="none" w:sz="0" w:space="0" w:color="auto"/>
        <w:left w:val="none" w:sz="0" w:space="0" w:color="auto"/>
        <w:bottom w:val="none" w:sz="0" w:space="0" w:color="auto"/>
        <w:right w:val="none" w:sz="0" w:space="0" w:color="auto"/>
      </w:divBdr>
    </w:div>
    <w:div w:id="1001201757">
      <w:bodyDiv w:val="1"/>
      <w:marLeft w:val="0"/>
      <w:marRight w:val="0"/>
      <w:marTop w:val="0"/>
      <w:marBottom w:val="0"/>
      <w:divBdr>
        <w:top w:val="none" w:sz="0" w:space="0" w:color="auto"/>
        <w:left w:val="none" w:sz="0" w:space="0" w:color="auto"/>
        <w:bottom w:val="none" w:sz="0" w:space="0" w:color="auto"/>
        <w:right w:val="none" w:sz="0" w:space="0" w:color="auto"/>
      </w:divBdr>
    </w:div>
    <w:div w:id="1013072434">
      <w:bodyDiv w:val="1"/>
      <w:marLeft w:val="0"/>
      <w:marRight w:val="0"/>
      <w:marTop w:val="0"/>
      <w:marBottom w:val="0"/>
      <w:divBdr>
        <w:top w:val="none" w:sz="0" w:space="0" w:color="auto"/>
        <w:left w:val="none" w:sz="0" w:space="0" w:color="auto"/>
        <w:bottom w:val="none" w:sz="0" w:space="0" w:color="auto"/>
        <w:right w:val="none" w:sz="0" w:space="0" w:color="auto"/>
      </w:divBdr>
    </w:div>
    <w:div w:id="1015689179">
      <w:bodyDiv w:val="1"/>
      <w:marLeft w:val="0"/>
      <w:marRight w:val="0"/>
      <w:marTop w:val="0"/>
      <w:marBottom w:val="0"/>
      <w:divBdr>
        <w:top w:val="none" w:sz="0" w:space="0" w:color="auto"/>
        <w:left w:val="none" w:sz="0" w:space="0" w:color="auto"/>
        <w:bottom w:val="none" w:sz="0" w:space="0" w:color="auto"/>
        <w:right w:val="none" w:sz="0" w:space="0" w:color="auto"/>
      </w:divBdr>
    </w:div>
    <w:div w:id="1023824823">
      <w:bodyDiv w:val="1"/>
      <w:marLeft w:val="0"/>
      <w:marRight w:val="0"/>
      <w:marTop w:val="0"/>
      <w:marBottom w:val="0"/>
      <w:divBdr>
        <w:top w:val="none" w:sz="0" w:space="0" w:color="auto"/>
        <w:left w:val="none" w:sz="0" w:space="0" w:color="auto"/>
        <w:bottom w:val="none" w:sz="0" w:space="0" w:color="auto"/>
        <w:right w:val="none" w:sz="0" w:space="0" w:color="auto"/>
      </w:divBdr>
    </w:div>
    <w:div w:id="1025062023">
      <w:bodyDiv w:val="1"/>
      <w:marLeft w:val="0"/>
      <w:marRight w:val="0"/>
      <w:marTop w:val="0"/>
      <w:marBottom w:val="0"/>
      <w:divBdr>
        <w:top w:val="none" w:sz="0" w:space="0" w:color="auto"/>
        <w:left w:val="none" w:sz="0" w:space="0" w:color="auto"/>
        <w:bottom w:val="none" w:sz="0" w:space="0" w:color="auto"/>
        <w:right w:val="none" w:sz="0" w:space="0" w:color="auto"/>
      </w:divBdr>
    </w:div>
    <w:div w:id="1026367901">
      <w:bodyDiv w:val="1"/>
      <w:marLeft w:val="0"/>
      <w:marRight w:val="0"/>
      <w:marTop w:val="0"/>
      <w:marBottom w:val="0"/>
      <w:divBdr>
        <w:top w:val="none" w:sz="0" w:space="0" w:color="auto"/>
        <w:left w:val="none" w:sz="0" w:space="0" w:color="auto"/>
        <w:bottom w:val="none" w:sz="0" w:space="0" w:color="auto"/>
        <w:right w:val="none" w:sz="0" w:space="0" w:color="auto"/>
      </w:divBdr>
    </w:div>
    <w:div w:id="1028871491">
      <w:bodyDiv w:val="1"/>
      <w:marLeft w:val="0"/>
      <w:marRight w:val="0"/>
      <w:marTop w:val="0"/>
      <w:marBottom w:val="0"/>
      <w:divBdr>
        <w:top w:val="none" w:sz="0" w:space="0" w:color="auto"/>
        <w:left w:val="none" w:sz="0" w:space="0" w:color="auto"/>
        <w:bottom w:val="none" w:sz="0" w:space="0" w:color="auto"/>
        <w:right w:val="none" w:sz="0" w:space="0" w:color="auto"/>
      </w:divBdr>
    </w:div>
    <w:div w:id="1031151811">
      <w:bodyDiv w:val="1"/>
      <w:marLeft w:val="0"/>
      <w:marRight w:val="0"/>
      <w:marTop w:val="0"/>
      <w:marBottom w:val="0"/>
      <w:divBdr>
        <w:top w:val="none" w:sz="0" w:space="0" w:color="auto"/>
        <w:left w:val="none" w:sz="0" w:space="0" w:color="auto"/>
        <w:bottom w:val="none" w:sz="0" w:space="0" w:color="auto"/>
        <w:right w:val="none" w:sz="0" w:space="0" w:color="auto"/>
      </w:divBdr>
    </w:div>
    <w:div w:id="1031495942">
      <w:bodyDiv w:val="1"/>
      <w:marLeft w:val="0"/>
      <w:marRight w:val="0"/>
      <w:marTop w:val="0"/>
      <w:marBottom w:val="0"/>
      <w:divBdr>
        <w:top w:val="none" w:sz="0" w:space="0" w:color="auto"/>
        <w:left w:val="none" w:sz="0" w:space="0" w:color="auto"/>
        <w:bottom w:val="none" w:sz="0" w:space="0" w:color="auto"/>
        <w:right w:val="none" w:sz="0" w:space="0" w:color="auto"/>
      </w:divBdr>
    </w:div>
    <w:div w:id="1032533536">
      <w:bodyDiv w:val="1"/>
      <w:marLeft w:val="0"/>
      <w:marRight w:val="0"/>
      <w:marTop w:val="0"/>
      <w:marBottom w:val="0"/>
      <w:divBdr>
        <w:top w:val="none" w:sz="0" w:space="0" w:color="auto"/>
        <w:left w:val="none" w:sz="0" w:space="0" w:color="auto"/>
        <w:bottom w:val="none" w:sz="0" w:space="0" w:color="auto"/>
        <w:right w:val="none" w:sz="0" w:space="0" w:color="auto"/>
      </w:divBdr>
    </w:div>
    <w:div w:id="1033461846">
      <w:bodyDiv w:val="1"/>
      <w:marLeft w:val="0"/>
      <w:marRight w:val="0"/>
      <w:marTop w:val="0"/>
      <w:marBottom w:val="0"/>
      <w:divBdr>
        <w:top w:val="none" w:sz="0" w:space="0" w:color="auto"/>
        <w:left w:val="none" w:sz="0" w:space="0" w:color="auto"/>
        <w:bottom w:val="none" w:sz="0" w:space="0" w:color="auto"/>
        <w:right w:val="none" w:sz="0" w:space="0" w:color="auto"/>
      </w:divBdr>
    </w:div>
    <w:div w:id="1033920889">
      <w:bodyDiv w:val="1"/>
      <w:marLeft w:val="0"/>
      <w:marRight w:val="0"/>
      <w:marTop w:val="0"/>
      <w:marBottom w:val="0"/>
      <w:divBdr>
        <w:top w:val="none" w:sz="0" w:space="0" w:color="auto"/>
        <w:left w:val="none" w:sz="0" w:space="0" w:color="auto"/>
        <w:bottom w:val="none" w:sz="0" w:space="0" w:color="auto"/>
        <w:right w:val="none" w:sz="0" w:space="0" w:color="auto"/>
      </w:divBdr>
    </w:div>
    <w:div w:id="1033992508">
      <w:bodyDiv w:val="1"/>
      <w:marLeft w:val="0"/>
      <w:marRight w:val="0"/>
      <w:marTop w:val="0"/>
      <w:marBottom w:val="0"/>
      <w:divBdr>
        <w:top w:val="none" w:sz="0" w:space="0" w:color="auto"/>
        <w:left w:val="none" w:sz="0" w:space="0" w:color="auto"/>
        <w:bottom w:val="none" w:sz="0" w:space="0" w:color="auto"/>
        <w:right w:val="none" w:sz="0" w:space="0" w:color="auto"/>
      </w:divBdr>
    </w:div>
    <w:div w:id="1034699532">
      <w:bodyDiv w:val="1"/>
      <w:marLeft w:val="0"/>
      <w:marRight w:val="0"/>
      <w:marTop w:val="0"/>
      <w:marBottom w:val="0"/>
      <w:divBdr>
        <w:top w:val="none" w:sz="0" w:space="0" w:color="auto"/>
        <w:left w:val="none" w:sz="0" w:space="0" w:color="auto"/>
        <w:bottom w:val="none" w:sz="0" w:space="0" w:color="auto"/>
        <w:right w:val="none" w:sz="0" w:space="0" w:color="auto"/>
      </w:divBdr>
    </w:div>
    <w:div w:id="1036858310">
      <w:bodyDiv w:val="1"/>
      <w:marLeft w:val="0"/>
      <w:marRight w:val="0"/>
      <w:marTop w:val="0"/>
      <w:marBottom w:val="0"/>
      <w:divBdr>
        <w:top w:val="none" w:sz="0" w:space="0" w:color="auto"/>
        <w:left w:val="none" w:sz="0" w:space="0" w:color="auto"/>
        <w:bottom w:val="none" w:sz="0" w:space="0" w:color="auto"/>
        <w:right w:val="none" w:sz="0" w:space="0" w:color="auto"/>
      </w:divBdr>
    </w:div>
    <w:div w:id="1040277211">
      <w:bodyDiv w:val="1"/>
      <w:marLeft w:val="0"/>
      <w:marRight w:val="0"/>
      <w:marTop w:val="0"/>
      <w:marBottom w:val="0"/>
      <w:divBdr>
        <w:top w:val="none" w:sz="0" w:space="0" w:color="auto"/>
        <w:left w:val="none" w:sz="0" w:space="0" w:color="auto"/>
        <w:bottom w:val="none" w:sz="0" w:space="0" w:color="auto"/>
        <w:right w:val="none" w:sz="0" w:space="0" w:color="auto"/>
      </w:divBdr>
    </w:div>
    <w:div w:id="1041054788">
      <w:bodyDiv w:val="1"/>
      <w:marLeft w:val="0"/>
      <w:marRight w:val="0"/>
      <w:marTop w:val="0"/>
      <w:marBottom w:val="0"/>
      <w:divBdr>
        <w:top w:val="none" w:sz="0" w:space="0" w:color="auto"/>
        <w:left w:val="none" w:sz="0" w:space="0" w:color="auto"/>
        <w:bottom w:val="none" w:sz="0" w:space="0" w:color="auto"/>
        <w:right w:val="none" w:sz="0" w:space="0" w:color="auto"/>
      </w:divBdr>
    </w:div>
    <w:div w:id="1043333774">
      <w:bodyDiv w:val="1"/>
      <w:marLeft w:val="0"/>
      <w:marRight w:val="0"/>
      <w:marTop w:val="0"/>
      <w:marBottom w:val="0"/>
      <w:divBdr>
        <w:top w:val="none" w:sz="0" w:space="0" w:color="auto"/>
        <w:left w:val="none" w:sz="0" w:space="0" w:color="auto"/>
        <w:bottom w:val="none" w:sz="0" w:space="0" w:color="auto"/>
        <w:right w:val="none" w:sz="0" w:space="0" w:color="auto"/>
      </w:divBdr>
    </w:div>
    <w:div w:id="1044252039">
      <w:bodyDiv w:val="1"/>
      <w:marLeft w:val="0"/>
      <w:marRight w:val="0"/>
      <w:marTop w:val="0"/>
      <w:marBottom w:val="0"/>
      <w:divBdr>
        <w:top w:val="none" w:sz="0" w:space="0" w:color="auto"/>
        <w:left w:val="none" w:sz="0" w:space="0" w:color="auto"/>
        <w:bottom w:val="none" w:sz="0" w:space="0" w:color="auto"/>
        <w:right w:val="none" w:sz="0" w:space="0" w:color="auto"/>
      </w:divBdr>
    </w:div>
    <w:div w:id="1044403350">
      <w:bodyDiv w:val="1"/>
      <w:marLeft w:val="0"/>
      <w:marRight w:val="0"/>
      <w:marTop w:val="0"/>
      <w:marBottom w:val="0"/>
      <w:divBdr>
        <w:top w:val="none" w:sz="0" w:space="0" w:color="auto"/>
        <w:left w:val="none" w:sz="0" w:space="0" w:color="auto"/>
        <w:bottom w:val="none" w:sz="0" w:space="0" w:color="auto"/>
        <w:right w:val="none" w:sz="0" w:space="0" w:color="auto"/>
      </w:divBdr>
    </w:div>
    <w:div w:id="1044864770">
      <w:bodyDiv w:val="1"/>
      <w:marLeft w:val="0"/>
      <w:marRight w:val="0"/>
      <w:marTop w:val="0"/>
      <w:marBottom w:val="0"/>
      <w:divBdr>
        <w:top w:val="none" w:sz="0" w:space="0" w:color="auto"/>
        <w:left w:val="none" w:sz="0" w:space="0" w:color="auto"/>
        <w:bottom w:val="none" w:sz="0" w:space="0" w:color="auto"/>
        <w:right w:val="none" w:sz="0" w:space="0" w:color="auto"/>
      </w:divBdr>
    </w:div>
    <w:div w:id="1046027799">
      <w:bodyDiv w:val="1"/>
      <w:marLeft w:val="0"/>
      <w:marRight w:val="0"/>
      <w:marTop w:val="0"/>
      <w:marBottom w:val="0"/>
      <w:divBdr>
        <w:top w:val="none" w:sz="0" w:space="0" w:color="auto"/>
        <w:left w:val="none" w:sz="0" w:space="0" w:color="auto"/>
        <w:bottom w:val="none" w:sz="0" w:space="0" w:color="auto"/>
        <w:right w:val="none" w:sz="0" w:space="0" w:color="auto"/>
      </w:divBdr>
    </w:div>
    <w:div w:id="1047266126">
      <w:bodyDiv w:val="1"/>
      <w:marLeft w:val="0"/>
      <w:marRight w:val="0"/>
      <w:marTop w:val="0"/>
      <w:marBottom w:val="0"/>
      <w:divBdr>
        <w:top w:val="none" w:sz="0" w:space="0" w:color="auto"/>
        <w:left w:val="none" w:sz="0" w:space="0" w:color="auto"/>
        <w:bottom w:val="none" w:sz="0" w:space="0" w:color="auto"/>
        <w:right w:val="none" w:sz="0" w:space="0" w:color="auto"/>
      </w:divBdr>
    </w:div>
    <w:div w:id="1047802029">
      <w:bodyDiv w:val="1"/>
      <w:marLeft w:val="0"/>
      <w:marRight w:val="0"/>
      <w:marTop w:val="0"/>
      <w:marBottom w:val="0"/>
      <w:divBdr>
        <w:top w:val="none" w:sz="0" w:space="0" w:color="auto"/>
        <w:left w:val="none" w:sz="0" w:space="0" w:color="auto"/>
        <w:bottom w:val="none" w:sz="0" w:space="0" w:color="auto"/>
        <w:right w:val="none" w:sz="0" w:space="0" w:color="auto"/>
      </w:divBdr>
    </w:div>
    <w:div w:id="1047950985">
      <w:bodyDiv w:val="1"/>
      <w:marLeft w:val="0"/>
      <w:marRight w:val="0"/>
      <w:marTop w:val="0"/>
      <w:marBottom w:val="0"/>
      <w:divBdr>
        <w:top w:val="none" w:sz="0" w:space="0" w:color="auto"/>
        <w:left w:val="none" w:sz="0" w:space="0" w:color="auto"/>
        <w:bottom w:val="none" w:sz="0" w:space="0" w:color="auto"/>
        <w:right w:val="none" w:sz="0" w:space="0" w:color="auto"/>
      </w:divBdr>
    </w:div>
    <w:div w:id="1049113215">
      <w:bodyDiv w:val="1"/>
      <w:marLeft w:val="0"/>
      <w:marRight w:val="0"/>
      <w:marTop w:val="0"/>
      <w:marBottom w:val="0"/>
      <w:divBdr>
        <w:top w:val="none" w:sz="0" w:space="0" w:color="auto"/>
        <w:left w:val="none" w:sz="0" w:space="0" w:color="auto"/>
        <w:bottom w:val="none" w:sz="0" w:space="0" w:color="auto"/>
        <w:right w:val="none" w:sz="0" w:space="0" w:color="auto"/>
      </w:divBdr>
    </w:div>
    <w:div w:id="1049763125">
      <w:bodyDiv w:val="1"/>
      <w:marLeft w:val="0"/>
      <w:marRight w:val="0"/>
      <w:marTop w:val="0"/>
      <w:marBottom w:val="0"/>
      <w:divBdr>
        <w:top w:val="none" w:sz="0" w:space="0" w:color="auto"/>
        <w:left w:val="none" w:sz="0" w:space="0" w:color="auto"/>
        <w:bottom w:val="none" w:sz="0" w:space="0" w:color="auto"/>
        <w:right w:val="none" w:sz="0" w:space="0" w:color="auto"/>
      </w:divBdr>
    </w:div>
    <w:div w:id="1055356201">
      <w:bodyDiv w:val="1"/>
      <w:marLeft w:val="0"/>
      <w:marRight w:val="0"/>
      <w:marTop w:val="0"/>
      <w:marBottom w:val="0"/>
      <w:divBdr>
        <w:top w:val="none" w:sz="0" w:space="0" w:color="auto"/>
        <w:left w:val="none" w:sz="0" w:space="0" w:color="auto"/>
        <w:bottom w:val="none" w:sz="0" w:space="0" w:color="auto"/>
        <w:right w:val="none" w:sz="0" w:space="0" w:color="auto"/>
      </w:divBdr>
    </w:div>
    <w:div w:id="1056010491">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62481548">
      <w:bodyDiv w:val="1"/>
      <w:marLeft w:val="0"/>
      <w:marRight w:val="0"/>
      <w:marTop w:val="0"/>
      <w:marBottom w:val="0"/>
      <w:divBdr>
        <w:top w:val="none" w:sz="0" w:space="0" w:color="auto"/>
        <w:left w:val="none" w:sz="0" w:space="0" w:color="auto"/>
        <w:bottom w:val="none" w:sz="0" w:space="0" w:color="auto"/>
        <w:right w:val="none" w:sz="0" w:space="0" w:color="auto"/>
      </w:divBdr>
    </w:div>
    <w:div w:id="1062755782">
      <w:bodyDiv w:val="1"/>
      <w:marLeft w:val="0"/>
      <w:marRight w:val="0"/>
      <w:marTop w:val="0"/>
      <w:marBottom w:val="0"/>
      <w:divBdr>
        <w:top w:val="none" w:sz="0" w:space="0" w:color="auto"/>
        <w:left w:val="none" w:sz="0" w:space="0" w:color="auto"/>
        <w:bottom w:val="none" w:sz="0" w:space="0" w:color="auto"/>
        <w:right w:val="none" w:sz="0" w:space="0" w:color="auto"/>
      </w:divBdr>
    </w:div>
    <w:div w:id="1062948045">
      <w:bodyDiv w:val="1"/>
      <w:marLeft w:val="0"/>
      <w:marRight w:val="0"/>
      <w:marTop w:val="0"/>
      <w:marBottom w:val="0"/>
      <w:divBdr>
        <w:top w:val="none" w:sz="0" w:space="0" w:color="auto"/>
        <w:left w:val="none" w:sz="0" w:space="0" w:color="auto"/>
        <w:bottom w:val="none" w:sz="0" w:space="0" w:color="auto"/>
        <w:right w:val="none" w:sz="0" w:space="0" w:color="auto"/>
      </w:divBdr>
    </w:div>
    <w:div w:id="1063213190">
      <w:bodyDiv w:val="1"/>
      <w:marLeft w:val="0"/>
      <w:marRight w:val="0"/>
      <w:marTop w:val="0"/>
      <w:marBottom w:val="0"/>
      <w:divBdr>
        <w:top w:val="none" w:sz="0" w:space="0" w:color="auto"/>
        <w:left w:val="none" w:sz="0" w:space="0" w:color="auto"/>
        <w:bottom w:val="none" w:sz="0" w:space="0" w:color="auto"/>
        <w:right w:val="none" w:sz="0" w:space="0" w:color="auto"/>
      </w:divBdr>
    </w:div>
    <w:div w:id="1063871003">
      <w:bodyDiv w:val="1"/>
      <w:marLeft w:val="0"/>
      <w:marRight w:val="0"/>
      <w:marTop w:val="0"/>
      <w:marBottom w:val="0"/>
      <w:divBdr>
        <w:top w:val="none" w:sz="0" w:space="0" w:color="auto"/>
        <w:left w:val="none" w:sz="0" w:space="0" w:color="auto"/>
        <w:bottom w:val="none" w:sz="0" w:space="0" w:color="auto"/>
        <w:right w:val="none" w:sz="0" w:space="0" w:color="auto"/>
      </w:divBdr>
    </w:div>
    <w:div w:id="1064522565">
      <w:bodyDiv w:val="1"/>
      <w:marLeft w:val="0"/>
      <w:marRight w:val="0"/>
      <w:marTop w:val="0"/>
      <w:marBottom w:val="0"/>
      <w:divBdr>
        <w:top w:val="none" w:sz="0" w:space="0" w:color="auto"/>
        <w:left w:val="none" w:sz="0" w:space="0" w:color="auto"/>
        <w:bottom w:val="none" w:sz="0" w:space="0" w:color="auto"/>
        <w:right w:val="none" w:sz="0" w:space="0" w:color="auto"/>
      </w:divBdr>
    </w:div>
    <w:div w:id="1064986086">
      <w:bodyDiv w:val="1"/>
      <w:marLeft w:val="0"/>
      <w:marRight w:val="0"/>
      <w:marTop w:val="0"/>
      <w:marBottom w:val="0"/>
      <w:divBdr>
        <w:top w:val="none" w:sz="0" w:space="0" w:color="auto"/>
        <w:left w:val="none" w:sz="0" w:space="0" w:color="auto"/>
        <w:bottom w:val="none" w:sz="0" w:space="0" w:color="auto"/>
        <w:right w:val="none" w:sz="0" w:space="0" w:color="auto"/>
      </w:divBdr>
    </w:div>
    <w:div w:id="1065881028">
      <w:bodyDiv w:val="1"/>
      <w:marLeft w:val="0"/>
      <w:marRight w:val="0"/>
      <w:marTop w:val="0"/>
      <w:marBottom w:val="0"/>
      <w:divBdr>
        <w:top w:val="none" w:sz="0" w:space="0" w:color="auto"/>
        <w:left w:val="none" w:sz="0" w:space="0" w:color="auto"/>
        <w:bottom w:val="none" w:sz="0" w:space="0" w:color="auto"/>
        <w:right w:val="none" w:sz="0" w:space="0" w:color="auto"/>
      </w:divBdr>
    </w:div>
    <w:div w:id="1068186064">
      <w:bodyDiv w:val="1"/>
      <w:marLeft w:val="0"/>
      <w:marRight w:val="0"/>
      <w:marTop w:val="0"/>
      <w:marBottom w:val="0"/>
      <w:divBdr>
        <w:top w:val="none" w:sz="0" w:space="0" w:color="auto"/>
        <w:left w:val="none" w:sz="0" w:space="0" w:color="auto"/>
        <w:bottom w:val="none" w:sz="0" w:space="0" w:color="auto"/>
        <w:right w:val="none" w:sz="0" w:space="0" w:color="auto"/>
      </w:divBdr>
    </w:div>
    <w:div w:id="1072389132">
      <w:bodyDiv w:val="1"/>
      <w:marLeft w:val="0"/>
      <w:marRight w:val="0"/>
      <w:marTop w:val="0"/>
      <w:marBottom w:val="0"/>
      <w:divBdr>
        <w:top w:val="none" w:sz="0" w:space="0" w:color="auto"/>
        <w:left w:val="none" w:sz="0" w:space="0" w:color="auto"/>
        <w:bottom w:val="none" w:sz="0" w:space="0" w:color="auto"/>
        <w:right w:val="none" w:sz="0" w:space="0" w:color="auto"/>
      </w:divBdr>
    </w:div>
    <w:div w:id="1075401291">
      <w:bodyDiv w:val="1"/>
      <w:marLeft w:val="0"/>
      <w:marRight w:val="0"/>
      <w:marTop w:val="0"/>
      <w:marBottom w:val="0"/>
      <w:divBdr>
        <w:top w:val="none" w:sz="0" w:space="0" w:color="auto"/>
        <w:left w:val="none" w:sz="0" w:space="0" w:color="auto"/>
        <w:bottom w:val="none" w:sz="0" w:space="0" w:color="auto"/>
        <w:right w:val="none" w:sz="0" w:space="0" w:color="auto"/>
      </w:divBdr>
    </w:div>
    <w:div w:id="1080831990">
      <w:bodyDiv w:val="1"/>
      <w:marLeft w:val="0"/>
      <w:marRight w:val="0"/>
      <w:marTop w:val="0"/>
      <w:marBottom w:val="0"/>
      <w:divBdr>
        <w:top w:val="none" w:sz="0" w:space="0" w:color="auto"/>
        <w:left w:val="none" w:sz="0" w:space="0" w:color="auto"/>
        <w:bottom w:val="none" w:sz="0" w:space="0" w:color="auto"/>
        <w:right w:val="none" w:sz="0" w:space="0" w:color="auto"/>
      </w:divBdr>
    </w:div>
    <w:div w:id="1081174198">
      <w:bodyDiv w:val="1"/>
      <w:marLeft w:val="0"/>
      <w:marRight w:val="0"/>
      <w:marTop w:val="0"/>
      <w:marBottom w:val="0"/>
      <w:divBdr>
        <w:top w:val="none" w:sz="0" w:space="0" w:color="auto"/>
        <w:left w:val="none" w:sz="0" w:space="0" w:color="auto"/>
        <w:bottom w:val="none" w:sz="0" w:space="0" w:color="auto"/>
        <w:right w:val="none" w:sz="0" w:space="0" w:color="auto"/>
      </w:divBdr>
    </w:div>
    <w:div w:id="1085300921">
      <w:bodyDiv w:val="1"/>
      <w:marLeft w:val="0"/>
      <w:marRight w:val="0"/>
      <w:marTop w:val="0"/>
      <w:marBottom w:val="0"/>
      <w:divBdr>
        <w:top w:val="none" w:sz="0" w:space="0" w:color="auto"/>
        <w:left w:val="none" w:sz="0" w:space="0" w:color="auto"/>
        <w:bottom w:val="none" w:sz="0" w:space="0" w:color="auto"/>
        <w:right w:val="none" w:sz="0" w:space="0" w:color="auto"/>
      </w:divBdr>
    </w:div>
    <w:div w:id="1088043688">
      <w:bodyDiv w:val="1"/>
      <w:marLeft w:val="0"/>
      <w:marRight w:val="0"/>
      <w:marTop w:val="0"/>
      <w:marBottom w:val="0"/>
      <w:divBdr>
        <w:top w:val="none" w:sz="0" w:space="0" w:color="auto"/>
        <w:left w:val="none" w:sz="0" w:space="0" w:color="auto"/>
        <w:bottom w:val="none" w:sz="0" w:space="0" w:color="auto"/>
        <w:right w:val="none" w:sz="0" w:space="0" w:color="auto"/>
      </w:divBdr>
    </w:div>
    <w:div w:id="1089156851">
      <w:bodyDiv w:val="1"/>
      <w:marLeft w:val="0"/>
      <w:marRight w:val="0"/>
      <w:marTop w:val="0"/>
      <w:marBottom w:val="0"/>
      <w:divBdr>
        <w:top w:val="none" w:sz="0" w:space="0" w:color="auto"/>
        <w:left w:val="none" w:sz="0" w:space="0" w:color="auto"/>
        <w:bottom w:val="none" w:sz="0" w:space="0" w:color="auto"/>
        <w:right w:val="none" w:sz="0" w:space="0" w:color="auto"/>
      </w:divBdr>
    </w:div>
    <w:div w:id="1103767721">
      <w:bodyDiv w:val="1"/>
      <w:marLeft w:val="0"/>
      <w:marRight w:val="0"/>
      <w:marTop w:val="0"/>
      <w:marBottom w:val="0"/>
      <w:divBdr>
        <w:top w:val="none" w:sz="0" w:space="0" w:color="auto"/>
        <w:left w:val="none" w:sz="0" w:space="0" w:color="auto"/>
        <w:bottom w:val="none" w:sz="0" w:space="0" w:color="auto"/>
        <w:right w:val="none" w:sz="0" w:space="0" w:color="auto"/>
      </w:divBdr>
    </w:div>
    <w:div w:id="1108548227">
      <w:bodyDiv w:val="1"/>
      <w:marLeft w:val="0"/>
      <w:marRight w:val="0"/>
      <w:marTop w:val="0"/>
      <w:marBottom w:val="0"/>
      <w:divBdr>
        <w:top w:val="none" w:sz="0" w:space="0" w:color="auto"/>
        <w:left w:val="none" w:sz="0" w:space="0" w:color="auto"/>
        <w:bottom w:val="none" w:sz="0" w:space="0" w:color="auto"/>
        <w:right w:val="none" w:sz="0" w:space="0" w:color="auto"/>
      </w:divBdr>
    </w:div>
    <w:div w:id="1108551344">
      <w:bodyDiv w:val="1"/>
      <w:marLeft w:val="0"/>
      <w:marRight w:val="0"/>
      <w:marTop w:val="0"/>
      <w:marBottom w:val="0"/>
      <w:divBdr>
        <w:top w:val="none" w:sz="0" w:space="0" w:color="auto"/>
        <w:left w:val="none" w:sz="0" w:space="0" w:color="auto"/>
        <w:bottom w:val="none" w:sz="0" w:space="0" w:color="auto"/>
        <w:right w:val="none" w:sz="0" w:space="0" w:color="auto"/>
      </w:divBdr>
    </w:div>
    <w:div w:id="1112476647">
      <w:bodyDiv w:val="1"/>
      <w:marLeft w:val="0"/>
      <w:marRight w:val="0"/>
      <w:marTop w:val="0"/>
      <w:marBottom w:val="0"/>
      <w:divBdr>
        <w:top w:val="none" w:sz="0" w:space="0" w:color="auto"/>
        <w:left w:val="none" w:sz="0" w:space="0" w:color="auto"/>
        <w:bottom w:val="none" w:sz="0" w:space="0" w:color="auto"/>
        <w:right w:val="none" w:sz="0" w:space="0" w:color="auto"/>
      </w:divBdr>
    </w:div>
    <w:div w:id="1113356105">
      <w:bodyDiv w:val="1"/>
      <w:marLeft w:val="0"/>
      <w:marRight w:val="0"/>
      <w:marTop w:val="0"/>
      <w:marBottom w:val="0"/>
      <w:divBdr>
        <w:top w:val="none" w:sz="0" w:space="0" w:color="auto"/>
        <w:left w:val="none" w:sz="0" w:space="0" w:color="auto"/>
        <w:bottom w:val="none" w:sz="0" w:space="0" w:color="auto"/>
        <w:right w:val="none" w:sz="0" w:space="0" w:color="auto"/>
      </w:divBdr>
    </w:div>
    <w:div w:id="1118453131">
      <w:bodyDiv w:val="1"/>
      <w:marLeft w:val="0"/>
      <w:marRight w:val="0"/>
      <w:marTop w:val="0"/>
      <w:marBottom w:val="0"/>
      <w:divBdr>
        <w:top w:val="none" w:sz="0" w:space="0" w:color="auto"/>
        <w:left w:val="none" w:sz="0" w:space="0" w:color="auto"/>
        <w:bottom w:val="none" w:sz="0" w:space="0" w:color="auto"/>
        <w:right w:val="none" w:sz="0" w:space="0" w:color="auto"/>
      </w:divBdr>
    </w:div>
    <w:div w:id="1123377407">
      <w:bodyDiv w:val="1"/>
      <w:marLeft w:val="0"/>
      <w:marRight w:val="0"/>
      <w:marTop w:val="0"/>
      <w:marBottom w:val="0"/>
      <w:divBdr>
        <w:top w:val="none" w:sz="0" w:space="0" w:color="auto"/>
        <w:left w:val="none" w:sz="0" w:space="0" w:color="auto"/>
        <w:bottom w:val="none" w:sz="0" w:space="0" w:color="auto"/>
        <w:right w:val="none" w:sz="0" w:space="0" w:color="auto"/>
      </w:divBdr>
    </w:div>
    <w:div w:id="1124545497">
      <w:bodyDiv w:val="1"/>
      <w:marLeft w:val="0"/>
      <w:marRight w:val="0"/>
      <w:marTop w:val="0"/>
      <w:marBottom w:val="0"/>
      <w:divBdr>
        <w:top w:val="none" w:sz="0" w:space="0" w:color="auto"/>
        <w:left w:val="none" w:sz="0" w:space="0" w:color="auto"/>
        <w:bottom w:val="none" w:sz="0" w:space="0" w:color="auto"/>
        <w:right w:val="none" w:sz="0" w:space="0" w:color="auto"/>
      </w:divBdr>
    </w:div>
    <w:div w:id="1124621934">
      <w:bodyDiv w:val="1"/>
      <w:marLeft w:val="0"/>
      <w:marRight w:val="0"/>
      <w:marTop w:val="0"/>
      <w:marBottom w:val="0"/>
      <w:divBdr>
        <w:top w:val="none" w:sz="0" w:space="0" w:color="auto"/>
        <w:left w:val="none" w:sz="0" w:space="0" w:color="auto"/>
        <w:bottom w:val="none" w:sz="0" w:space="0" w:color="auto"/>
        <w:right w:val="none" w:sz="0" w:space="0" w:color="auto"/>
      </w:divBdr>
    </w:div>
    <w:div w:id="1126393114">
      <w:bodyDiv w:val="1"/>
      <w:marLeft w:val="0"/>
      <w:marRight w:val="0"/>
      <w:marTop w:val="0"/>
      <w:marBottom w:val="0"/>
      <w:divBdr>
        <w:top w:val="none" w:sz="0" w:space="0" w:color="auto"/>
        <w:left w:val="none" w:sz="0" w:space="0" w:color="auto"/>
        <w:bottom w:val="none" w:sz="0" w:space="0" w:color="auto"/>
        <w:right w:val="none" w:sz="0" w:space="0" w:color="auto"/>
      </w:divBdr>
    </w:div>
    <w:div w:id="1126848830">
      <w:bodyDiv w:val="1"/>
      <w:marLeft w:val="0"/>
      <w:marRight w:val="0"/>
      <w:marTop w:val="0"/>
      <w:marBottom w:val="0"/>
      <w:divBdr>
        <w:top w:val="none" w:sz="0" w:space="0" w:color="auto"/>
        <w:left w:val="none" w:sz="0" w:space="0" w:color="auto"/>
        <w:bottom w:val="none" w:sz="0" w:space="0" w:color="auto"/>
        <w:right w:val="none" w:sz="0" w:space="0" w:color="auto"/>
      </w:divBdr>
    </w:div>
    <w:div w:id="1130585751">
      <w:bodyDiv w:val="1"/>
      <w:marLeft w:val="0"/>
      <w:marRight w:val="0"/>
      <w:marTop w:val="0"/>
      <w:marBottom w:val="0"/>
      <w:divBdr>
        <w:top w:val="none" w:sz="0" w:space="0" w:color="auto"/>
        <w:left w:val="none" w:sz="0" w:space="0" w:color="auto"/>
        <w:bottom w:val="none" w:sz="0" w:space="0" w:color="auto"/>
        <w:right w:val="none" w:sz="0" w:space="0" w:color="auto"/>
      </w:divBdr>
    </w:div>
    <w:div w:id="1133980208">
      <w:bodyDiv w:val="1"/>
      <w:marLeft w:val="0"/>
      <w:marRight w:val="0"/>
      <w:marTop w:val="0"/>
      <w:marBottom w:val="0"/>
      <w:divBdr>
        <w:top w:val="none" w:sz="0" w:space="0" w:color="auto"/>
        <w:left w:val="none" w:sz="0" w:space="0" w:color="auto"/>
        <w:bottom w:val="none" w:sz="0" w:space="0" w:color="auto"/>
        <w:right w:val="none" w:sz="0" w:space="0" w:color="auto"/>
      </w:divBdr>
    </w:div>
    <w:div w:id="1136797857">
      <w:bodyDiv w:val="1"/>
      <w:marLeft w:val="0"/>
      <w:marRight w:val="0"/>
      <w:marTop w:val="0"/>
      <w:marBottom w:val="0"/>
      <w:divBdr>
        <w:top w:val="none" w:sz="0" w:space="0" w:color="auto"/>
        <w:left w:val="none" w:sz="0" w:space="0" w:color="auto"/>
        <w:bottom w:val="none" w:sz="0" w:space="0" w:color="auto"/>
        <w:right w:val="none" w:sz="0" w:space="0" w:color="auto"/>
      </w:divBdr>
    </w:div>
    <w:div w:id="1142892998">
      <w:bodyDiv w:val="1"/>
      <w:marLeft w:val="0"/>
      <w:marRight w:val="0"/>
      <w:marTop w:val="0"/>
      <w:marBottom w:val="0"/>
      <w:divBdr>
        <w:top w:val="none" w:sz="0" w:space="0" w:color="auto"/>
        <w:left w:val="none" w:sz="0" w:space="0" w:color="auto"/>
        <w:bottom w:val="none" w:sz="0" w:space="0" w:color="auto"/>
        <w:right w:val="none" w:sz="0" w:space="0" w:color="auto"/>
      </w:divBdr>
    </w:div>
    <w:div w:id="1143935788">
      <w:bodyDiv w:val="1"/>
      <w:marLeft w:val="0"/>
      <w:marRight w:val="0"/>
      <w:marTop w:val="0"/>
      <w:marBottom w:val="0"/>
      <w:divBdr>
        <w:top w:val="none" w:sz="0" w:space="0" w:color="auto"/>
        <w:left w:val="none" w:sz="0" w:space="0" w:color="auto"/>
        <w:bottom w:val="none" w:sz="0" w:space="0" w:color="auto"/>
        <w:right w:val="none" w:sz="0" w:space="0" w:color="auto"/>
      </w:divBdr>
    </w:div>
    <w:div w:id="1144348858">
      <w:bodyDiv w:val="1"/>
      <w:marLeft w:val="0"/>
      <w:marRight w:val="0"/>
      <w:marTop w:val="0"/>
      <w:marBottom w:val="0"/>
      <w:divBdr>
        <w:top w:val="none" w:sz="0" w:space="0" w:color="auto"/>
        <w:left w:val="none" w:sz="0" w:space="0" w:color="auto"/>
        <w:bottom w:val="none" w:sz="0" w:space="0" w:color="auto"/>
        <w:right w:val="none" w:sz="0" w:space="0" w:color="auto"/>
      </w:divBdr>
    </w:div>
    <w:div w:id="1144392795">
      <w:bodyDiv w:val="1"/>
      <w:marLeft w:val="0"/>
      <w:marRight w:val="0"/>
      <w:marTop w:val="0"/>
      <w:marBottom w:val="0"/>
      <w:divBdr>
        <w:top w:val="none" w:sz="0" w:space="0" w:color="auto"/>
        <w:left w:val="none" w:sz="0" w:space="0" w:color="auto"/>
        <w:bottom w:val="none" w:sz="0" w:space="0" w:color="auto"/>
        <w:right w:val="none" w:sz="0" w:space="0" w:color="auto"/>
      </w:divBdr>
    </w:div>
    <w:div w:id="1146049647">
      <w:bodyDiv w:val="1"/>
      <w:marLeft w:val="0"/>
      <w:marRight w:val="0"/>
      <w:marTop w:val="0"/>
      <w:marBottom w:val="0"/>
      <w:divBdr>
        <w:top w:val="none" w:sz="0" w:space="0" w:color="auto"/>
        <w:left w:val="none" w:sz="0" w:space="0" w:color="auto"/>
        <w:bottom w:val="none" w:sz="0" w:space="0" w:color="auto"/>
        <w:right w:val="none" w:sz="0" w:space="0" w:color="auto"/>
      </w:divBdr>
    </w:div>
    <w:div w:id="1151098921">
      <w:bodyDiv w:val="1"/>
      <w:marLeft w:val="0"/>
      <w:marRight w:val="0"/>
      <w:marTop w:val="0"/>
      <w:marBottom w:val="0"/>
      <w:divBdr>
        <w:top w:val="none" w:sz="0" w:space="0" w:color="auto"/>
        <w:left w:val="none" w:sz="0" w:space="0" w:color="auto"/>
        <w:bottom w:val="none" w:sz="0" w:space="0" w:color="auto"/>
        <w:right w:val="none" w:sz="0" w:space="0" w:color="auto"/>
      </w:divBdr>
    </w:div>
    <w:div w:id="1158810725">
      <w:bodyDiv w:val="1"/>
      <w:marLeft w:val="0"/>
      <w:marRight w:val="0"/>
      <w:marTop w:val="0"/>
      <w:marBottom w:val="0"/>
      <w:divBdr>
        <w:top w:val="none" w:sz="0" w:space="0" w:color="auto"/>
        <w:left w:val="none" w:sz="0" w:space="0" w:color="auto"/>
        <w:bottom w:val="none" w:sz="0" w:space="0" w:color="auto"/>
        <w:right w:val="none" w:sz="0" w:space="0" w:color="auto"/>
      </w:divBdr>
    </w:div>
    <w:div w:id="1159883333">
      <w:bodyDiv w:val="1"/>
      <w:marLeft w:val="0"/>
      <w:marRight w:val="0"/>
      <w:marTop w:val="0"/>
      <w:marBottom w:val="0"/>
      <w:divBdr>
        <w:top w:val="none" w:sz="0" w:space="0" w:color="auto"/>
        <w:left w:val="none" w:sz="0" w:space="0" w:color="auto"/>
        <w:bottom w:val="none" w:sz="0" w:space="0" w:color="auto"/>
        <w:right w:val="none" w:sz="0" w:space="0" w:color="auto"/>
      </w:divBdr>
    </w:div>
    <w:div w:id="1162047697">
      <w:bodyDiv w:val="1"/>
      <w:marLeft w:val="0"/>
      <w:marRight w:val="0"/>
      <w:marTop w:val="0"/>
      <w:marBottom w:val="0"/>
      <w:divBdr>
        <w:top w:val="none" w:sz="0" w:space="0" w:color="auto"/>
        <w:left w:val="none" w:sz="0" w:space="0" w:color="auto"/>
        <w:bottom w:val="none" w:sz="0" w:space="0" w:color="auto"/>
        <w:right w:val="none" w:sz="0" w:space="0" w:color="auto"/>
      </w:divBdr>
    </w:div>
    <w:div w:id="1162311228">
      <w:bodyDiv w:val="1"/>
      <w:marLeft w:val="0"/>
      <w:marRight w:val="0"/>
      <w:marTop w:val="0"/>
      <w:marBottom w:val="0"/>
      <w:divBdr>
        <w:top w:val="none" w:sz="0" w:space="0" w:color="auto"/>
        <w:left w:val="none" w:sz="0" w:space="0" w:color="auto"/>
        <w:bottom w:val="none" w:sz="0" w:space="0" w:color="auto"/>
        <w:right w:val="none" w:sz="0" w:space="0" w:color="auto"/>
      </w:divBdr>
    </w:div>
    <w:div w:id="1169252086">
      <w:bodyDiv w:val="1"/>
      <w:marLeft w:val="0"/>
      <w:marRight w:val="0"/>
      <w:marTop w:val="0"/>
      <w:marBottom w:val="0"/>
      <w:divBdr>
        <w:top w:val="none" w:sz="0" w:space="0" w:color="auto"/>
        <w:left w:val="none" w:sz="0" w:space="0" w:color="auto"/>
        <w:bottom w:val="none" w:sz="0" w:space="0" w:color="auto"/>
        <w:right w:val="none" w:sz="0" w:space="0" w:color="auto"/>
      </w:divBdr>
    </w:div>
    <w:div w:id="1169758288">
      <w:bodyDiv w:val="1"/>
      <w:marLeft w:val="0"/>
      <w:marRight w:val="0"/>
      <w:marTop w:val="0"/>
      <w:marBottom w:val="0"/>
      <w:divBdr>
        <w:top w:val="none" w:sz="0" w:space="0" w:color="auto"/>
        <w:left w:val="none" w:sz="0" w:space="0" w:color="auto"/>
        <w:bottom w:val="none" w:sz="0" w:space="0" w:color="auto"/>
        <w:right w:val="none" w:sz="0" w:space="0" w:color="auto"/>
      </w:divBdr>
    </w:div>
    <w:div w:id="1173495591">
      <w:bodyDiv w:val="1"/>
      <w:marLeft w:val="0"/>
      <w:marRight w:val="0"/>
      <w:marTop w:val="0"/>
      <w:marBottom w:val="0"/>
      <w:divBdr>
        <w:top w:val="none" w:sz="0" w:space="0" w:color="auto"/>
        <w:left w:val="none" w:sz="0" w:space="0" w:color="auto"/>
        <w:bottom w:val="none" w:sz="0" w:space="0" w:color="auto"/>
        <w:right w:val="none" w:sz="0" w:space="0" w:color="auto"/>
      </w:divBdr>
    </w:div>
    <w:div w:id="1182284327">
      <w:bodyDiv w:val="1"/>
      <w:marLeft w:val="0"/>
      <w:marRight w:val="0"/>
      <w:marTop w:val="0"/>
      <w:marBottom w:val="0"/>
      <w:divBdr>
        <w:top w:val="none" w:sz="0" w:space="0" w:color="auto"/>
        <w:left w:val="none" w:sz="0" w:space="0" w:color="auto"/>
        <w:bottom w:val="none" w:sz="0" w:space="0" w:color="auto"/>
        <w:right w:val="none" w:sz="0" w:space="0" w:color="auto"/>
      </w:divBdr>
    </w:div>
    <w:div w:id="1183281157">
      <w:bodyDiv w:val="1"/>
      <w:marLeft w:val="0"/>
      <w:marRight w:val="0"/>
      <w:marTop w:val="0"/>
      <w:marBottom w:val="0"/>
      <w:divBdr>
        <w:top w:val="none" w:sz="0" w:space="0" w:color="auto"/>
        <w:left w:val="none" w:sz="0" w:space="0" w:color="auto"/>
        <w:bottom w:val="none" w:sz="0" w:space="0" w:color="auto"/>
        <w:right w:val="none" w:sz="0" w:space="0" w:color="auto"/>
      </w:divBdr>
    </w:div>
    <w:div w:id="1191380259">
      <w:bodyDiv w:val="1"/>
      <w:marLeft w:val="0"/>
      <w:marRight w:val="0"/>
      <w:marTop w:val="0"/>
      <w:marBottom w:val="0"/>
      <w:divBdr>
        <w:top w:val="none" w:sz="0" w:space="0" w:color="auto"/>
        <w:left w:val="none" w:sz="0" w:space="0" w:color="auto"/>
        <w:bottom w:val="none" w:sz="0" w:space="0" w:color="auto"/>
        <w:right w:val="none" w:sz="0" w:space="0" w:color="auto"/>
      </w:divBdr>
    </w:div>
    <w:div w:id="1192111183">
      <w:bodyDiv w:val="1"/>
      <w:marLeft w:val="0"/>
      <w:marRight w:val="0"/>
      <w:marTop w:val="0"/>
      <w:marBottom w:val="0"/>
      <w:divBdr>
        <w:top w:val="none" w:sz="0" w:space="0" w:color="auto"/>
        <w:left w:val="none" w:sz="0" w:space="0" w:color="auto"/>
        <w:bottom w:val="none" w:sz="0" w:space="0" w:color="auto"/>
        <w:right w:val="none" w:sz="0" w:space="0" w:color="auto"/>
      </w:divBdr>
    </w:div>
    <w:div w:id="1194226566">
      <w:bodyDiv w:val="1"/>
      <w:marLeft w:val="0"/>
      <w:marRight w:val="0"/>
      <w:marTop w:val="0"/>
      <w:marBottom w:val="0"/>
      <w:divBdr>
        <w:top w:val="none" w:sz="0" w:space="0" w:color="auto"/>
        <w:left w:val="none" w:sz="0" w:space="0" w:color="auto"/>
        <w:bottom w:val="none" w:sz="0" w:space="0" w:color="auto"/>
        <w:right w:val="none" w:sz="0" w:space="0" w:color="auto"/>
      </w:divBdr>
    </w:div>
    <w:div w:id="1194808553">
      <w:bodyDiv w:val="1"/>
      <w:marLeft w:val="0"/>
      <w:marRight w:val="0"/>
      <w:marTop w:val="0"/>
      <w:marBottom w:val="0"/>
      <w:divBdr>
        <w:top w:val="none" w:sz="0" w:space="0" w:color="auto"/>
        <w:left w:val="none" w:sz="0" w:space="0" w:color="auto"/>
        <w:bottom w:val="none" w:sz="0" w:space="0" w:color="auto"/>
        <w:right w:val="none" w:sz="0" w:space="0" w:color="auto"/>
      </w:divBdr>
    </w:div>
    <w:div w:id="1199584997">
      <w:bodyDiv w:val="1"/>
      <w:marLeft w:val="0"/>
      <w:marRight w:val="0"/>
      <w:marTop w:val="0"/>
      <w:marBottom w:val="0"/>
      <w:divBdr>
        <w:top w:val="none" w:sz="0" w:space="0" w:color="auto"/>
        <w:left w:val="none" w:sz="0" w:space="0" w:color="auto"/>
        <w:bottom w:val="none" w:sz="0" w:space="0" w:color="auto"/>
        <w:right w:val="none" w:sz="0" w:space="0" w:color="auto"/>
      </w:divBdr>
    </w:div>
    <w:div w:id="1201817952">
      <w:bodyDiv w:val="1"/>
      <w:marLeft w:val="0"/>
      <w:marRight w:val="0"/>
      <w:marTop w:val="0"/>
      <w:marBottom w:val="0"/>
      <w:divBdr>
        <w:top w:val="none" w:sz="0" w:space="0" w:color="auto"/>
        <w:left w:val="none" w:sz="0" w:space="0" w:color="auto"/>
        <w:bottom w:val="none" w:sz="0" w:space="0" w:color="auto"/>
        <w:right w:val="none" w:sz="0" w:space="0" w:color="auto"/>
      </w:divBdr>
    </w:div>
    <w:div w:id="1202018122">
      <w:bodyDiv w:val="1"/>
      <w:marLeft w:val="0"/>
      <w:marRight w:val="0"/>
      <w:marTop w:val="0"/>
      <w:marBottom w:val="0"/>
      <w:divBdr>
        <w:top w:val="none" w:sz="0" w:space="0" w:color="auto"/>
        <w:left w:val="none" w:sz="0" w:space="0" w:color="auto"/>
        <w:bottom w:val="none" w:sz="0" w:space="0" w:color="auto"/>
        <w:right w:val="none" w:sz="0" w:space="0" w:color="auto"/>
      </w:divBdr>
    </w:div>
    <w:div w:id="1203514127">
      <w:bodyDiv w:val="1"/>
      <w:marLeft w:val="0"/>
      <w:marRight w:val="0"/>
      <w:marTop w:val="0"/>
      <w:marBottom w:val="0"/>
      <w:divBdr>
        <w:top w:val="none" w:sz="0" w:space="0" w:color="auto"/>
        <w:left w:val="none" w:sz="0" w:space="0" w:color="auto"/>
        <w:bottom w:val="none" w:sz="0" w:space="0" w:color="auto"/>
        <w:right w:val="none" w:sz="0" w:space="0" w:color="auto"/>
      </w:divBdr>
    </w:div>
    <w:div w:id="1209336240">
      <w:bodyDiv w:val="1"/>
      <w:marLeft w:val="0"/>
      <w:marRight w:val="0"/>
      <w:marTop w:val="0"/>
      <w:marBottom w:val="0"/>
      <w:divBdr>
        <w:top w:val="none" w:sz="0" w:space="0" w:color="auto"/>
        <w:left w:val="none" w:sz="0" w:space="0" w:color="auto"/>
        <w:bottom w:val="none" w:sz="0" w:space="0" w:color="auto"/>
        <w:right w:val="none" w:sz="0" w:space="0" w:color="auto"/>
      </w:divBdr>
    </w:div>
    <w:div w:id="1212502461">
      <w:bodyDiv w:val="1"/>
      <w:marLeft w:val="0"/>
      <w:marRight w:val="0"/>
      <w:marTop w:val="0"/>
      <w:marBottom w:val="0"/>
      <w:divBdr>
        <w:top w:val="none" w:sz="0" w:space="0" w:color="auto"/>
        <w:left w:val="none" w:sz="0" w:space="0" w:color="auto"/>
        <w:bottom w:val="none" w:sz="0" w:space="0" w:color="auto"/>
        <w:right w:val="none" w:sz="0" w:space="0" w:color="auto"/>
      </w:divBdr>
    </w:div>
    <w:div w:id="1217159778">
      <w:bodyDiv w:val="1"/>
      <w:marLeft w:val="0"/>
      <w:marRight w:val="0"/>
      <w:marTop w:val="0"/>
      <w:marBottom w:val="0"/>
      <w:divBdr>
        <w:top w:val="none" w:sz="0" w:space="0" w:color="auto"/>
        <w:left w:val="none" w:sz="0" w:space="0" w:color="auto"/>
        <w:bottom w:val="none" w:sz="0" w:space="0" w:color="auto"/>
        <w:right w:val="none" w:sz="0" w:space="0" w:color="auto"/>
      </w:divBdr>
    </w:div>
    <w:div w:id="1244222580">
      <w:bodyDiv w:val="1"/>
      <w:marLeft w:val="0"/>
      <w:marRight w:val="0"/>
      <w:marTop w:val="0"/>
      <w:marBottom w:val="0"/>
      <w:divBdr>
        <w:top w:val="none" w:sz="0" w:space="0" w:color="auto"/>
        <w:left w:val="none" w:sz="0" w:space="0" w:color="auto"/>
        <w:bottom w:val="none" w:sz="0" w:space="0" w:color="auto"/>
        <w:right w:val="none" w:sz="0" w:space="0" w:color="auto"/>
      </w:divBdr>
    </w:div>
    <w:div w:id="1247112218">
      <w:bodyDiv w:val="1"/>
      <w:marLeft w:val="0"/>
      <w:marRight w:val="0"/>
      <w:marTop w:val="0"/>
      <w:marBottom w:val="0"/>
      <w:divBdr>
        <w:top w:val="none" w:sz="0" w:space="0" w:color="auto"/>
        <w:left w:val="none" w:sz="0" w:space="0" w:color="auto"/>
        <w:bottom w:val="none" w:sz="0" w:space="0" w:color="auto"/>
        <w:right w:val="none" w:sz="0" w:space="0" w:color="auto"/>
      </w:divBdr>
    </w:div>
    <w:div w:id="1248463801">
      <w:bodyDiv w:val="1"/>
      <w:marLeft w:val="0"/>
      <w:marRight w:val="0"/>
      <w:marTop w:val="0"/>
      <w:marBottom w:val="0"/>
      <w:divBdr>
        <w:top w:val="none" w:sz="0" w:space="0" w:color="auto"/>
        <w:left w:val="none" w:sz="0" w:space="0" w:color="auto"/>
        <w:bottom w:val="none" w:sz="0" w:space="0" w:color="auto"/>
        <w:right w:val="none" w:sz="0" w:space="0" w:color="auto"/>
      </w:divBdr>
    </w:div>
    <w:div w:id="1248465120">
      <w:bodyDiv w:val="1"/>
      <w:marLeft w:val="0"/>
      <w:marRight w:val="0"/>
      <w:marTop w:val="0"/>
      <w:marBottom w:val="0"/>
      <w:divBdr>
        <w:top w:val="none" w:sz="0" w:space="0" w:color="auto"/>
        <w:left w:val="none" w:sz="0" w:space="0" w:color="auto"/>
        <w:bottom w:val="none" w:sz="0" w:space="0" w:color="auto"/>
        <w:right w:val="none" w:sz="0" w:space="0" w:color="auto"/>
      </w:divBdr>
    </w:div>
    <w:div w:id="1251356251">
      <w:bodyDiv w:val="1"/>
      <w:marLeft w:val="0"/>
      <w:marRight w:val="0"/>
      <w:marTop w:val="0"/>
      <w:marBottom w:val="0"/>
      <w:divBdr>
        <w:top w:val="none" w:sz="0" w:space="0" w:color="auto"/>
        <w:left w:val="none" w:sz="0" w:space="0" w:color="auto"/>
        <w:bottom w:val="none" w:sz="0" w:space="0" w:color="auto"/>
        <w:right w:val="none" w:sz="0" w:space="0" w:color="auto"/>
      </w:divBdr>
    </w:div>
    <w:div w:id="1253736111">
      <w:bodyDiv w:val="1"/>
      <w:marLeft w:val="0"/>
      <w:marRight w:val="0"/>
      <w:marTop w:val="0"/>
      <w:marBottom w:val="0"/>
      <w:divBdr>
        <w:top w:val="none" w:sz="0" w:space="0" w:color="auto"/>
        <w:left w:val="none" w:sz="0" w:space="0" w:color="auto"/>
        <w:bottom w:val="none" w:sz="0" w:space="0" w:color="auto"/>
        <w:right w:val="none" w:sz="0" w:space="0" w:color="auto"/>
      </w:divBdr>
    </w:div>
    <w:div w:id="1255670726">
      <w:bodyDiv w:val="1"/>
      <w:marLeft w:val="0"/>
      <w:marRight w:val="0"/>
      <w:marTop w:val="0"/>
      <w:marBottom w:val="0"/>
      <w:divBdr>
        <w:top w:val="none" w:sz="0" w:space="0" w:color="auto"/>
        <w:left w:val="none" w:sz="0" w:space="0" w:color="auto"/>
        <w:bottom w:val="none" w:sz="0" w:space="0" w:color="auto"/>
        <w:right w:val="none" w:sz="0" w:space="0" w:color="auto"/>
      </w:divBdr>
    </w:div>
    <w:div w:id="1259365274">
      <w:bodyDiv w:val="1"/>
      <w:marLeft w:val="0"/>
      <w:marRight w:val="0"/>
      <w:marTop w:val="0"/>
      <w:marBottom w:val="0"/>
      <w:divBdr>
        <w:top w:val="none" w:sz="0" w:space="0" w:color="auto"/>
        <w:left w:val="none" w:sz="0" w:space="0" w:color="auto"/>
        <w:bottom w:val="none" w:sz="0" w:space="0" w:color="auto"/>
        <w:right w:val="none" w:sz="0" w:space="0" w:color="auto"/>
      </w:divBdr>
    </w:div>
    <w:div w:id="1259749817">
      <w:bodyDiv w:val="1"/>
      <w:marLeft w:val="0"/>
      <w:marRight w:val="0"/>
      <w:marTop w:val="0"/>
      <w:marBottom w:val="0"/>
      <w:divBdr>
        <w:top w:val="none" w:sz="0" w:space="0" w:color="auto"/>
        <w:left w:val="none" w:sz="0" w:space="0" w:color="auto"/>
        <w:bottom w:val="none" w:sz="0" w:space="0" w:color="auto"/>
        <w:right w:val="none" w:sz="0" w:space="0" w:color="auto"/>
      </w:divBdr>
    </w:div>
    <w:div w:id="1261184616">
      <w:bodyDiv w:val="1"/>
      <w:marLeft w:val="0"/>
      <w:marRight w:val="0"/>
      <w:marTop w:val="0"/>
      <w:marBottom w:val="0"/>
      <w:divBdr>
        <w:top w:val="none" w:sz="0" w:space="0" w:color="auto"/>
        <w:left w:val="none" w:sz="0" w:space="0" w:color="auto"/>
        <w:bottom w:val="none" w:sz="0" w:space="0" w:color="auto"/>
        <w:right w:val="none" w:sz="0" w:space="0" w:color="auto"/>
      </w:divBdr>
    </w:div>
    <w:div w:id="1263296132">
      <w:bodyDiv w:val="1"/>
      <w:marLeft w:val="0"/>
      <w:marRight w:val="0"/>
      <w:marTop w:val="0"/>
      <w:marBottom w:val="0"/>
      <w:divBdr>
        <w:top w:val="none" w:sz="0" w:space="0" w:color="auto"/>
        <w:left w:val="none" w:sz="0" w:space="0" w:color="auto"/>
        <w:bottom w:val="none" w:sz="0" w:space="0" w:color="auto"/>
        <w:right w:val="none" w:sz="0" w:space="0" w:color="auto"/>
      </w:divBdr>
    </w:div>
    <w:div w:id="1264849312">
      <w:bodyDiv w:val="1"/>
      <w:marLeft w:val="0"/>
      <w:marRight w:val="0"/>
      <w:marTop w:val="0"/>
      <w:marBottom w:val="0"/>
      <w:divBdr>
        <w:top w:val="none" w:sz="0" w:space="0" w:color="auto"/>
        <w:left w:val="none" w:sz="0" w:space="0" w:color="auto"/>
        <w:bottom w:val="none" w:sz="0" w:space="0" w:color="auto"/>
        <w:right w:val="none" w:sz="0" w:space="0" w:color="auto"/>
      </w:divBdr>
    </w:div>
    <w:div w:id="1267538487">
      <w:bodyDiv w:val="1"/>
      <w:marLeft w:val="0"/>
      <w:marRight w:val="0"/>
      <w:marTop w:val="0"/>
      <w:marBottom w:val="0"/>
      <w:divBdr>
        <w:top w:val="none" w:sz="0" w:space="0" w:color="auto"/>
        <w:left w:val="none" w:sz="0" w:space="0" w:color="auto"/>
        <w:bottom w:val="none" w:sz="0" w:space="0" w:color="auto"/>
        <w:right w:val="none" w:sz="0" w:space="0" w:color="auto"/>
      </w:divBdr>
    </w:div>
    <w:div w:id="1272736035">
      <w:bodyDiv w:val="1"/>
      <w:marLeft w:val="0"/>
      <w:marRight w:val="0"/>
      <w:marTop w:val="0"/>
      <w:marBottom w:val="0"/>
      <w:divBdr>
        <w:top w:val="none" w:sz="0" w:space="0" w:color="auto"/>
        <w:left w:val="none" w:sz="0" w:space="0" w:color="auto"/>
        <w:bottom w:val="none" w:sz="0" w:space="0" w:color="auto"/>
        <w:right w:val="none" w:sz="0" w:space="0" w:color="auto"/>
      </w:divBdr>
      <w:divsChild>
        <w:div w:id="104857705">
          <w:marLeft w:val="480"/>
          <w:marRight w:val="0"/>
          <w:marTop w:val="0"/>
          <w:marBottom w:val="0"/>
          <w:divBdr>
            <w:top w:val="none" w:sz="0" w:space="0" w:color="auto"/>
            <w:left w:val="none" w:sz="0" w:space="0" w:color="auto"/>
            <w:bottom w:val="none" w:sz="0" w:space="0" w:color="auto"/>
            <w:right w:val="none" w:sz="0" w:space="0" w:color="auto"/>
          </w:divBdr>
        </w:div>
        <w:div w:id="169376277">
          <w:marLeft w:val="480"/>
          <w:marRight w:val="0"/>
          <w:marTop w:val="0"/>
          <w:marBottom w:val="0"/>
          <w:divBdr>
            <w:top w:val="none" w:sz="0" w:space="0" w:color="auto"/>
            <w:left w:val="none" w:sz="0" w:space="0" w:color="auto"/>
            <w:bottom w:val="none" w:sz="0" w:space="0" w:color="auto"/>
            <w:right w:val="none" w:sz="0" w:space="0" w:color="auto"/>
          </w:divBdr>
        </w:div>
        <w:div w:id="234322531">
          <w:marLeft w:val="480"/>
          <w:marRight w:val="0"/>
          <w:marTop w:val="0"/>
          <w:marBottom w:val="0"/>
          <w:divBdr>
            <w:top w:val="none" w:sz="0" w:space="0" w:color="auto"/>
            <w:left w:val="none" w:sz="0" w:space="0" w:color="auto"/>
            <w:bottom w:val="none" w:sz="0" w:space="0" w:color="auto"/>
            <w:right w:val="none" w:sz="0" w:space="0" w:color="auto"/>
          </w:divBdr>
        </w:div>
        <w:div w:id="257711349">
          <w:marLeft w:val="480"/>
          <w:marRight w:val="0"/>
          <w:marTop w:val="0"/>
          <w:marBottom w:val="0"/>
          <w:divBdr>
            <w:top w:val="none" w:sz="0" w:space="0" w:color="auto"/>
            <w:left w:val="none" w:sz="0" w:space="0" w:color="auto"/>
            <w:bottom w:val="none" w:sz="0" w:space="0" w:color="auto"/>
            <w:right w:val="none" w:sz="0" w:space="0" w:color="auto"/>
          </w:divBdr>
        </w:div>
        <w:div w:id="329451625">
          <w:marLeft w:val="480"/>
          <w:marRight w:val="0"/>
          <w:marTop w:val="0"/>
          <w:marBottom w:val="0"/>
          <w:divBdr>
            <w:top w:val="none" w:sz="0" w:space="0" w:color="auto"/>
            <w:left w:val="none" w:sz="0" w:space="0" w:color="auto"/>
            <w:bottom w:val="none" w:sz="0" w:space="0" w:color="auto"/>
            <w:right w:val="none" w:sz="0" w:space="0" w:color="auto"/>
          </w:divBdr>
        </w:div>
        <w:div w:id="346762024">
          <w:marLeft w:val="480"/>
          <w:marRight w:val="0"/>
          <w:marTop w:val="0"/>
          <w:marBottom w:val="0"/>
          <w:divBdr>
            <w:top w:val="none" w:sz="0" w:space="0" w:color="auto"/>
            <w:left w:val="none" w:sz="0" w:space="0" w:color="auto"/>
            <w:bottom w:val="none" w:sz="0" w:space="0" w:color="auto"/>
            <w:right w:val="none" w:sz="0" w:space="0" w:color="auto"/>
          </w:divBdr>
        </w:div>
        <w:div w:id="393705131">
          <w:marLeft w:val="480"/>
          <w:marRight w:val="0"/>
          <w:marTop w:val="0"/>
          <w:marBottom w:val="0"/>
          <w:divBdr>
            <w:top w:val="none" w:sz="0" w:space="0" w:color="auto"/>
            <w:left w:val="none" w:sz="0" w:space="0" w:color="auto"/>
            <w:bottom w:val="none" w:sz="0" w:space="0" w:color="auto"/>
            <w:right w:val="none" w:sz="0" w:space="0" w:color="auto"/>
          </w:divBdr>
        </w:div>
        <w:div w:id="394008273">
          <w:marLeft w:val="480"/>
          <w:marRight w:val="0"/>
          <w:marTop w:val="0"/>
          <w:marBottom w:val="0"/>
          <w:divBdr>
            <w:top w:val="none" w:sz="0" w:space="0" w:color="auto"/>
            <w:left w:val="none" w:sz="0" w:space="0" w:color="auto"/>
            <w:bottom w:val="none" w:sz="0" w:space="0" w:color="auto"/>
            <w:right w:val="none" w:sz="0" w:space="0" w:color="auto"/>
          </w:divBdr>
        </w:div>
        <w:div w:id="401758684">
          <w:marLeft w:val="480"/>
          <w:marRight w:val="0"/>
          <w:marTop w:val="0"/>
          <w:marBottom w:val="0"/>
          <w:divBdr>
            <w:top w:val="none" w:sz="0" w:space="0" w:color="auto"/>
            <w:left w:val="none" w:sz="0" w:space="0" w:color="auto"/>
            <w:bottom w:val="none" w:sz="0" w:space="0" w:color="auto"/>
            <w:right w:val="none" w:sz="0" w:space="0" w:color="auto"/>
          </w:divBdr>
        </w:div>
        <w:div w:id="416176041">
          <w:marLeft w:val="480"/>
          <w:marRight w:val="0"/>
          <w:marTop w:val="0"/>
          <w:marBottom w:val="0"/>
          <w:divBdr>
            <w:top w:val="none" w:sz="0" w:space="0" w:color="auto"/>
            <w:left w:val="none" w:sz="0" w:space="0" w:color="auto"/>
            <w:bottom w:val="none" w:sz="0" w:space="0" w:color="auto"/>
            <w:right w:val="none" w:sz="0" w:space="0" w:color="auto"/>
          </w:divBdr>
        </w:div>
        <w:div w:id="443890962">
          <w:marLeft w:val="480"/>
          <w:marRight w:val="0"/>
          <w:marTop w:val="0"/>
          <w:marBottom w:val="0"/>
          <w:divBdr>
            <w:top w:val="none" w:sz="0" w:space="0" w:color="auto"/>
            <w:left w:val="none" w:sz="0" w:space="0" w:color="auto"/>
            <w:bottom w:val="none" w:sz="0" w:space="0" w:color="auto"/>
            <w:right w:val="none" w:sz="0" w:space="0" w:color="auto"/>
          </w:divBdr>
        </w:div>
        <w:div w:id="498234969">
          <w:marLeft w:val="480"/>
          <w:marRight w:val="0"/>
          <w:marTop w:val="0"/>
          <w:marBottom w:val="0"/>
          <w:divBdr>
            <w:top w:val="none" w:sz="0" w:space="0" w:color="auto"/>
            <w:left w:val="none" w:sz="0" w:space="0" w:color="auto"/>
            <w:bottom w:val="none" w:sz="0" w:space="0" w:color="auto"/>
            <w:right w:val="none" w:sz="0" w:space="0" w:color="auto"/>
          </w:divBdr>
        </w:div>
        <w:div w:id="524293455">
          <w:marLeft w:val="480"/>
          <w:marRight w:val="0"/>
          <w:marTop w:val="0"/>
          <w:marBottom w:val="0"/>
          <w:divBdr>
            <w:top w:val="none" w:sz="0" w:space="0" w:color="auto"/>
            <w:left w:val="none" w:sz="0" w:space="0" w:color="auto"/>
            <w:bottom w:val="none" w:sz="0" w:space="0" w:color="auto"/>
            <w:right w:val="none" w:sz="0" w:space="0" w:color="auto"/>
          </w:divBdr>
        </w:div>
        <w:div w:id="587231170">
          <w:marLeft w:val="480"/>
          <w:marRight w:val="0"/>
          <w:marTop w:val="0"/>
          <w:marBottom w:val="0"/>
          <w:divBdr>
            <w:top w:val="none" w:sz="0" w:space="0" w:color="auto"/>
            <w:left w:val="none" w:sz="0" w:space="0" w:color="auto"/>
            <w:bottom w:val="none" w:sz="0" w:space="0" w:color="auto"/>
            <w:right w:val="none" w:sz="0" w:space="0" w:color="auto"/>
          </w:divBdr>
        </w:div>
        <w:div w:id="594946527">
          <w:marLeft w:val="480"/>
          <w:marRight w:val="0"/>
          <w:marTop w:val="0"/>
          <w:marBottom w:val="0"/>
          <w:divBdr>
            <w:top w:val="none" w:sz="0" w:space="0" w:color="auto"/>
            <w:left w:val="none" w:sz="0" w:space="0" w:color="auto"/>
            <w:bottom w:val="none" w:sz="0" w:space="0" w:color="auto"/>
            <w:right w:val="none" w:sz="0" w:space="0" w:color="auto"/>
          </w:divBdr>
        </w:div>
        <w:div w:id="610403250">
          <w:marLeft w:val="480"/>
          <w:marRight w:val="0"/>
          <w:marTop w:val="0"/>
          <w:marBottom w:val="0"/>
          <w:divBdr>
            <w:top w:val="none" w:sz="0" w:space="0" w:color="auto"/>
            <w:left w:val="none" w:sz="0" w:space="0" w:color="auto"/>
            <w:bottom w:val="none" w:sz="0" w:space="0" w:color="auto"/>
            <w:right w:val="none" w:sz="0" w:space="0" w:color="auto"/>
          </w:divBdr>
        </w:div>
        <w:div w:id="655231673">
          <w:marLeft w:val="480"/>
          <w:marRight w:val="0"/>
          <w:marTop w:val="0"/>
          <w:marBottom w:val="0"/>
          <w:divBdr>
            <w:top w:val="none" w:sz="0" w:space="0" w:color="auto"/>
            <w:left w:val="none" w:sz="0" w:space="0" w:color="auto"/>
            <w:bottom w:val="none" w:sz="0" w:space="0" w:color="auto"/>
            <w:right w:val="none" w:sz="0" w:space="0" w:color="auto"/>
          </w:divBdr>
        </w:div>
        <w:div w:id="726148375">
          <w:marLeft w:val="480"/>
          <w:marRight w:val="0"/>
          <w:marTop w:val="0"/>
          <w:marBottom w:val="0"/>
          <w:divBdr>
            <w:top w:val="none" w:sz="0" w:space="0" w:color="auto"/>
            <w:left w:val="none" w:sz="0" w:space="0" w:color="auto"/>
            <w:bottom w:val="none" w:sz="0" w:space="0" w:color="auto"/>
            <w:right w:val="none" w:sz="0" w:space="0" w:color="auto"/>
          </w:divBdr>
        </w:div>
        <w:div w:id="856770504">
          <w:marLeft w:val="480"/>
          <w:marRight w:val="0"/>
          <w:marTop w:val="0"/>
          <w:marBottom w:val="0"/>
          <w:divBdr>
            <w:top w:val="none" w:sz="0" w:space="0" w:color="auto"/>
            <w:left w:val="none" w:sz="0" w:space="0" w:color="auto"/>
            <w:bottom w:val="none" w:sz="0" w:space="0" w:color="auto"/>
            <w:right w:val="none" w:sz="0" w:space="0" w:color="auto"/>
          </w:divBdr>
        </w:div>
        <w:div w:id="861406474">
          <w:marLeft w:val="480"/>
          <w:marRight w:val="0"/>
          <w:marTop w:val="0"/>
          <w:marBottom w:val="0"/>
          <w:divBdr>
            <w:top w:val="none" w:sz="0" w:space="0" w:color="auto"/>
            <w:left w:val="none" w:sz="0" w:space="0" w:color="auto"/>
            <w:bottom w:val="none" w:sz="0" w:space="0" w:color="auto"/>
            <w:right w:val="none" w:sz="0" w:space="0" w:color="auto"/>
          </w:divBdr>
        </w:div>
        <w:div w:id="988023267">
          <w:marLeft w:val="480"/>
          <w:marRight w:val="0"/>
          <w:marTop w:val="0"/>
          <w:marBottom w:val="0"/>
          <w:divBdr>
            <w:top w:val="none" w:sz="0" w:space="0" w:color="auto"/>
            <w:left w:val="none" w:sz="0" w:space="0" w:color="auto"/>
            <w:bottom w:val="none" w:sz="0" w:space="0" w:color="auto"/>
            <w:right w:val="none" w:sz="0" w:space="0" w:color="auto"/>
          </w:divBdr>
        </w:div>
        <w:div w:id="1001008525">
          <w:marLeft w:val="480"/>
          <w:marRight w:val="0"/>
          <w:marTop w:val="0"/>
          <w:marBottom w:val="0"/>
          <w:divBdr>
            <w:top w:val="none" w:sz="0" w:space="0" w:color="auto"/>
            <w:left w:val="none" w:sz="0" w:space="0" w:color="auto"/>
            <w:bottom w:val="none" w:sz="0" w:space="0" w:color="auto"/>
            <w:right w:val="none" w:sz="0" w:space="0" w:color="auto"/>
          </w:divBdr>
        </w:div>
        <w:div w:id="1016232293">
          <w:marLeft w:val="480"/>
          <w:marRight w:val="0"/>
          <w:marTop w:val="0"/>
          <w:marBottom w:val="0"/>
          <w:divBdr>
            <w:top w:val="none" w:sz="0" w:space="0" w:color="auto"/>
            <w:left w:val="none" w:sz="0" w:space="0" w:color="auto"/>
            <w:bottom w:val="none" w:sz="0" w:space="0" w:color="auto"/>
            <w:right w:val="none" w:sz="0" w:space="0" w:color="auto"/>
          </w:divBdr>
        </w:div>
        <w:div w:id="1022170241">
          <w:marLeft w:val="480"/>
          <w:marRight w:val="0"/>
          <w:marTop w:val="0"/>
          <w:marBottom w:val="0"/>
          <w:divBdr>
            <w:top w:val="none" w:sz="0" w:space="0" w:color="auto"/>
            <w:left w:val="none" w:sz="0" w:space="0" w:color="auto"/>
            <w:bottom w:val="none" w:sz="0" w:space="0" w:color="auto"/>
            <w:right w:val="none" w:sz="0" w:space="0" w:color="auto"/>
          </w:divBdr>
        </w:div>
        <w:div w:id="1077171539">
          <w:marLeft w:val="480"/>
          <w:marRight w:val="0"/>
          <w:marTop w:val="0"/>
          <w:marBottom w:val="0"/>
          <w:divBdr>
            <w:top w:val="none" w:sz="0" w:space="0" w:color="auto"/>
            <w:left w:val="none" w:sz="0" w:space="0" w:color="auto"/>
            <w:bottom w:val="none" w:sz="0" w:space="0" w:color="auto"/>
            <w:right w:val="none" w:sz="0" w:space="0" w:color="auto"/>
          </w:divBdr>
        </w:div>
        <w:div w:id="1080711059">
          <w:marLeft w:val="480"/>
          <w:marRight w:val="0"/>
          <w:marTop w:val="0"/>
          <w:marBottom w:val="0"/>
          <w:divBdr>
            <w:top w:val="none" w:sz="0" w:space="0" w:color="auto"/>
            <w:left w:val="none" w:sz="0" w:space="0" w:color="auto"/>
            <w:bottom w:val="none" w:sz="0" w:space="0" w:color="auto"/>
            <w:right w:val="none" w:sz="0" w:space="0" w:color="auto"/>
          </w:divBdr>
        </w:div>
        <w:div w:id="1098141444">
          <w:marLeft w:val="480"/>
          <w:marRight w:val="0"/>
          <w:marTop w:val="0"/>
          <w:marBottom w:val="0"/>
          <w:divBdr>
            <w:top w:val="none" w:sz="0" w:space="0" w:color="auto"/>
            <w:left w:val="none" w:sz="0" w:space="0" w:color="auto"/>
            <w:bottom w:val="none" w:sz="0" w:space="0" w:color="auto"/>
            <w:right w:val="none" w:sz="0" w:space="0" w:color="auto"/>
          </w:divBdr>
        </w:div>
        <w:div w:id="1117409818">
          <w:marLeft w:val="480"/>
          <w:marRight w:val="0"/>
          <w:marTop w:val="0"/>
          <w:marBottom w:val="0"/>
          <w:divBdr>
            <w:top w:val="none" w:sz="0" w:space="0" w:color="auto"/>
            <w:left w:val="none" w:sz="0" w:space="0" w:color="auto"/>
            <w:bottom w:val="none" w:sz="0" w:space="0" w:color="auto"/>
            <w:right w:val="none" w:sz="0" w:space="0" w:color="auto"/>
          </w:divBdr>
        </w:div>
        <w:div w:id="1157838314">
          <w:marLeft w:val="480"/>
          <w:marRight w:val="0"/>
          <w:marTop w:val="0"/>
          <w:marBottom w:val="0"/>
          <w:divBdr>
            <w:top w:val="none" w:sz="0" w:space="0" w:color="auto"/>
            <w:left w:val="none" w:sz="0" w:space="0" w:color="auto"/>
            <w:bottom w:val="none" w:sz="0" w:space="0" w:color="auto"/>
            <w:right w:val="none" w:sz="0" w:space="0" w:color="auto"/>
          </w:divBdr>
        </w:div>
        <w:div w:id="1200317295">
          <w:marLeft w:val="480"/>
          <w:marRight w:val="0"/>
          <w:marTop w:val="0"/>
          <w:marBottom w:val="0"/>
          <w:divBdr>
            <w:top w:val="none" w:sz="0" w:space="0" w:color="auto"/>
            <w:left w:val="none" w:sz="0" w:space="0" w:color="auto"/>
            <w:bottom w:val="none" w:sz="0" w:space="0" w:color="auto"/>
            <w:right w:val="none" w:sz="0" w:space="0" w:color="auto"/>
          </w:divBdr>
        </w:div>
        <w:div w:id="1258443597">
          <w:marLeft w:val="480"/>
          <w:marRight w:val="0"/>
          <w:marTop w:val="0"/>
          <w:marBottom w:val="0"/>
          <w:divBdr>
            <w:top w:val="none" w:sz="0" w:space="0" w:color="auto"/>
            <w:left w:val="none" w:sz="0" w:space="0" w:color="auto"/>
            <w:bottom w:val="none" w:sz="0" w:space="0" w:color="auto"/>
            <w:right w:val="none" w:sz="0" w:space="0" w:color="auto"/>
          </w:divBdr>
        </w:div>
        <w:div w:id="1264607980">
          <w:marLeft w:val="480"/>
          <w:marRight w:val="0"/>
          <w:marTop w:val="0"/>
          <w:marBottom w:val="0"/>
          <w:divBdr>
            <w:top w:val="none" w:sz="0" w:space="0" w:color="auto"/>
            <w:left w:val="none" w:sz="0" w:space="0" w:color="auto"/>
            <w:bottom w:val="none" w:sz="0" w:space="0" w:color="auto"/>
            <w:right w:val="none" w:sz="0" w:space="0" w:color="auto"/>
          </w:divBdr>
        </w:div>
        <w:div w:id="1264847761">
          <w:marLeft w:val="480"/>
          <w:marRight w:val="0"/>
          <w:marTop w:val="0"/>
          <w:marBottom w:val="0"/>
          <w:divBdr>
            <w:top w:val="none" w:sz="0" w:space="0" w:color="auto"/>
            <w:left w:val="none" w:sz="0" w:space="0" w:color="auto"/>
            <w:bottom w:val="none" w:sz="0" w:space="0" w:color="auto"/>
            <w:right w:val="none" w:sz="0" w:space="0" w:color="auto"/>
          </w:divBdr>
        </w:div>
        <w:div w:id="1285186590">
          <w:marLeft w:val="480"/>
          <w:marRight w:val="0"/>
          <w:marTop w:val="0"/>
          <w:marBottom w:val="0"/>
          <w:divBdr>
            <w:top w:val="none" w:sz="0" w:space="0" w:color="auto"/>
            <w:left w:val="none" w:sz="0" w:space="0" w:color="auto"/>
            <w:bottom w:val="none" w:sz="0" w:space="0" w:color="auto"/>
            <w:right w:val="none" w:sz="0" w:space="0" w:color="auto"/>
          </w:divBdr>
        </w:div>
        <w:div w:id="1297249780">
          <w:marLeft w:val="480"/>
          <w:marRight w:val="0"/>
          <w:marTop w:val="0"/>
          <w:marBottom w:val="0"/>
          <w:divBdr>
            <w:top w:val="none" w:sz="0" w:space="0" w:color="auto"/>
            <w:left w:val="none" w:sz="0" w:space="0" w:color="auto"/>
            <w:bottom w:val="none" w:sz="0" w:space="0" w:color="auto"/>
            <w:right w:val="none" w:sz="0" w:space="0" w:color="auto"/>
          </w:divBdr>
        </w:div>
        <w:div w:id="1298299240">
          <w:marLeft w:val="480"/>
          <w:marRight w:val="0"/>
          <w:marTop w:val="0"/>
          <w:marBottom w:val="0"/>
          <w:divBdr>
            <w:top w:val="none" w:sz="0" w:space="0" w:color="auto"/>
            <w:left w:val="none" w:sz="0" w:space="0" w:color="auto"/>
            <w:bottom w:val="none" w:sz="0" w:space="0" w:color="auto"/>
            <w:right w:val="none" w:sz="0" w:space="0" w:color="auto"/>
          </w:divBdr>
        </w:div>
        <w:div w:id="1317294657">
          <w:marLeft w:val="480"/>
          <w:marRight w:val="0"/>
          <w:marTop w:val="0"/>
          <w:marBottom w:val="0"/>
          <w:divBdr>
            <w:top w:val="none" w:sz="0" w:space="0" w:color="auto"/>
            <w:left w:val="none" w:sz="0" w:space="0" w:color="auto"/>
            <w:bottom w:val="none" w:sz="0" w:space="0" w:color="auto"/>
            <w:right w:val="none" w:sz="0" w:space="0" w:color="auto"/>
          </w:divBdr>
        </w:div>
        <w:div w:id="1402094718">
          <w:marLeft w:val="480"/>
          <w:marRight w:val="0"/>
          <w:marTop w:val="0"/>
          <w:marBottom w:val="0"/>
          <w:divBdr>
            <w:top w:val="none" w:sz="0" w:space="0" w:color="auto"/>
            <w:left w:val="none" w:sz="0" w:space="0" w:color="auto"/>
            <w:bottom w:val="none" w:sz="0" w:space="0" w:color="auto"/>
            <w:right w:val="none" w:sz="0" w:space="0" w:color="auto"/>
          </w:divBdr>
        </w:div>
        <w:div w:id="1433666140">
          <w:marLeft w:val="480"/>
          <w:marRight w:val="0"/>
          <w:marTop w:val="0"/>
          <w:marBottom w:val="0"/>
          <w:divBdr>
            <w:top w:val="none" w:sz="0" w:space="0" w:color="auto"/>
            <w:left w:val="none" w:sz="0" w:space="0" w:color="auto"/>
            <w:bottom w:val="none" w:sz="0" w:space="0" w:color="auto"/>
            <w:right w:val="none" w:sz="0" w:space="0" w:color="auto"/>
          </w:divBdr>
        </w:div>
        <w:div w:id="1456289630">
          <w:marLeft w:val="480"/>
          <w:marRight w:val="0"/>
          <w:marTop w:val="0"/>
          <w:marBottom w:val="0"/>
          <w:divBdr>
            <w:top w:val="none" w:sz="0" w:space="0" w:color="auto"/>
            <w:left w:val="none" w:sz="0" w:space="0" w:color="auto"/>
            <w:bottom w:val="none" w:sz="0" w:space="0" w:color="auto"/>
            <w:right w:val="none" w:sz="0" w:space="0" w:color="auto"/>
          </w:divBdr>
        </w:div>
        <w:div w:id="1499925066">
          <w:marLeft w:val="480"/>
          <w:marRight w:val="0"/>
          <w:marTop w:val="0"/>
          <w:marBottom w:val="0"/>
          <w:divBdr>
            <w:top w:val="none" w:sz="0" w:space="0" w:color="auto"/>
            <w:left w:val="none" w:sz="0" w:space="0" w:color="auto"/>
            <w:bottom w:val="none" w:sz="0" w:space="0" w:color="auto"/>
            <w:right w:val="none" w:sz="0" w:space="0" w:color="auto"/>
          </w:divBdr>
        </w:div>
        <w:div w:id="1502624374">
          <w:marLeft w:val="480"/>
          <w:marRight w:val="0"/>
          <w:marTop w:val="0"/>
          <w:marBottom w:val="0"/>
          <w:divBdr>
            <w:top w:val="none" w:sz="0" w:space="0" w:color="auto"/>
            <w:left w:val="none" w:sz="0" w:space="0" w:color="auto"/>
            <w:bottom w:val="none" w:sz="0" w:space="0" w:color="auto"/>
            <w:right w:val="none" w:sz="0" w:space="0" w:color="auto"/>
          </w:divBdr>
        </w:div>
        <w:div w:id="1560507309">
          <w:marLeft w:val="480"/>
          <w:marRight w:val="0"/>
          <w:marTop w:val="0"/>
          <w:marBottom w:val="0"/>
          <w:divBdr>
            <w:top w:val="none" w:sz="0" w:space="0" w:color="auto"/>
            <w:left w:val="none" w:sz="0" w:space="0" w:color="auto"/>
            <w:bottom w:val="none" w:sz="0" w:space="0" w:color="auto"/>
            <w:right w:val="none" w:sz="0" w:space="0" w:color="auto"/>
          </w:divBdr>
        </w:div>
        <w:div w:id="1600870590">
          <w:marLeft w:val="480"/>
          <w:marRight w:val="0"/>
          <w:marTop w:val="0"/>
          <w:marBottom w:val="0"/>
          <w:divBdr>
            <w:top w:val="none" w:sz="0" w:space="0" w:color="auto"/>
            <w:left w:val="none" w:sz="0" w:space="0" w:color="auto"/>
            <w:bottom w:val="none" w:sz="0" w:space="0" w:color="auto"/>
            <w:right w:val="none" w:sz="0" w:space="0" w:color="auto"/>
          </w:divBdr>
        </w:div>
        <w:div w:id="1640458558">
          <w:marLeft w:val="480"/>
          <w:marRight w:val="0"/>
          <w:marTop w:val="0"/>
          <w:marBottom w:val="0"/>
          <w:divBdr>
            <w:top w:val="none" w:sz="0" w:space="0" w:color="auto"/>
            <w:left w:val="none" w:sz="0" w:space="0" w:color="auto"/>
            <w:bottom w:val="none" w:sz="0" w:space="0" w:color="auto"/>
            <w:right w:val="none" w:sz="0" w:space="0" w:color="auto"/>
          </w:divBdr>
        </w:div>
        <w:div w:id="1692678230">
          <w:marLeft w:val="480"/>
          <w:marRight w:val="0"/>
          <w:marTop w:val="0"/>
          <w:marBottom w:val="0"/>
          <w:divBdr>
            <w:top w:val="none" w:sz="0" w:space="0" w:color="auto"/>
            <w:left w:val="none" w:sz="0" w:space="0" w:color="auto"/>
            <w:bottom w:val="none" w:sz="0" w:space="0" w:color="auto"/>
            <w:right w:val="none" w:sz="0" w:space="0" w:color="auto"/>
          </w:divBdr>
        </w:div>
        <w:div w:id="1700812565">
          <w:marLeft w:val="480"/>
          <w:marRight w:val="0"/>
          <w:marTop w:val="0"/>
          <w:marBottom w:val="0"/>
          <w:divBdr>
            <w:top w:val="none" w:sz="0" w:space="0" w:color="auto"/>
            <w:left w:val="none" w:sz="0" w:space="0" w:color="auto"/>
            <w:bottom w:val="none" w:sz="0" w:space="0" w:color="auto"/>
            <w:right w:val="none" w:sz="0" w:space="0" w:color="auto"/>
          </w:divBdr>
        </w:div>
        <w:div w:id="1729380565">
          <w:marLeft w:val="480"/>
          <w:marRight w:val="0"/>
          <w:marTop w:val="0"/>
          <w:marBottom w:val="0"/>
          <w:divBdr>
            <w:top w:val="none" w:sz="0" w:space="0" w:color="auto"/>
            <w:left w:val="none" w:sz="0" w:space="0" w:color="auto"/>
            <w:bottom w:val="none" w:sz="0" w:space="0" w:color="auto"/>
            <w:right w:val="none" w:sz="0" w:space="0" w:color="auto"/>
          </w:divBdr>
        </w:div>
        <w:div w:id="1761023982">
          <w:marLeft w:val="480"/>
          <w:marRight w:val="0"/>
          <w:marTop w:val="0"/>
          <w:marBottom w:val="0"/>
          <w:divBdr>
            <w:top w:val="none" w:sz="0" w:space="0" w:color="auto"/>
            <w:left w:val="none" w:sz="0" w:space="0" w:color="auto"/>
            <w:bottom w:val="none" w:sz="0" w:space="0" w:color="auto"/>
            <w:right w:val="none" w:sz="0" w:space="0" w:color="auto"/>
          </w:divBdr>
        </w:div>
        <w:div w:id="1762097621">
          <w:marLeft w:val="480"/>
          <w:marRight w:val="0"/>
          <w:marTop w:val="0"/>
          <w:marBottom w:val="0"/>
          <w:divBdr>
            <w:top w:val="none" w:sz="0" w:space="0" w:color="auto"/>
            <w:left w:val="none" w:sz="0" w:space="0" w:color="auto"/>
            <w:bottom w:val="none" w:sz="0" w:space="0" w:color="auto"/>
            <w:right w:val="none" w:sz="0" w:space="0" w:color="auto"/>
          </w:divBdr>
        </w:div>
        <w:div w:id="1858617067">
          <w:marLeft w:val="480"/>
          <w:marRight w:val="0"/>
          <w:marTop w:val="0"/>
          <w:marBottom w:val="0"/>
          <w:divBdr>
            <w:top w:val="none" w:sz="0" w:space="0" w:color="auto"/>
            <w:left w:val="none" w:sz="0" w:space="0" w:color="auto"/>
            <w:bottom w:val="none" w:sz="0" w:space="0" w:color="auto"/>
            <w:right w:val="none" w:sz="0" w:space="0" w:color="auto"/>
          </w:divBdr>
        </w:div>
        <w:div w:id="1915163596">
          <w:marLeft w:val="480"/>
          <w:marRight w:val="0"/>
          <w:marTop w:val="0"/>
          <w:marBottom w:val="0"/>
          <w:divBdr>
            <w:top w:val="none" w:sz="0" w:space="0" w:color="auto"/>
            <w:left w:val="none" w:sz="0" w:space="0" w:color="auto"/>
            <w:bottom w:val="none" w:sz="0" w:space="0" w:color="auto"/>
            <w:right w:val="none" w:sz="0" w:space="0" w:color="auto"/>
          </w:divBdr>
        </w:div>
        <w:div w:id="1919320042">
          <w:marLeft w:val="480"/>
          <w:marRight w:val="0"/>
          <w:marTop w:val="0"/>
          <w:marBottom w:val="0"/>
          <w:divBdr>
            <w:top w:val="none" w:sz="0" w:space="0" w:color="auto"/>
            <w:left w:val="none" w:sz="0" w:space="0" w:color="auto"/>
            <w:bottom w:val="none" w:sz="0" w:space="0" w:color="auto"/>
            <w:right w:val="none" w:sz="0" w:space="0" w:color="auto"/>
          </w:divBdr>
        </w:div>
        <w:div w:id="1930693335">
          <w:marLeft w:val="480"/>
          <w:marRight w:val="0"/>
          <w:marTop w:val="0"/>
          <w:marBottom w:val="0"/>
          <w:divBdr>
            <w:top w:val="none" w:sz="0" w:space="0" w:color="auto"/>
            <w:left w:val="none" w:sz="0" w:space="0" w:color="auto"/>
            <w:bottom w:val="none" w:sz="0" w:space="0" w:color="auto"/>
            <w:right w:val="none" w:sz="0" w:space="0" w:color="auto"/>
          </w:divBdr>
        </w:div>
        <w:div w:id="1967661660">
          <w:marLeft w:val="480"/>
          <w:marRight w:val="0"/>
          <w:marTop w:val="0"/>
          <w:marBottom w:val="0"/>
          <w:divBdr>
            <w:top w:val="none" w:sz="0" w:space="0" w:color="auto"/>
            <w:left w:val="none" w:sz="0" w:space="0" w:color="auto"/>
            <w:bottom w:val="none" w:sz="0" w:space="0" w:color="auto"/>
            <w:right w:val="none" w:sz="0" w:space="0" w:color="auto"/>
          </w:divBdr>
        </w:div>
        <w:div w:id="2010327524">
          <w:marLeft w:val="480"/>
          <w:marRight w:val="0"/>
          <w:marTop w:val="0"/>
          <w:marBottom w:val="0"/>
          <w:divBdr>
            <w:top w:val="none" w:sz="0" w:space="0" w:color="auto"/>
            <w:left w:val="none" w:sz="0" w:space="0" w:color="auto"/>
            <w:bottom w:val="none" w:sz="0" w:space="0" w:color="auto"/>
            <w:right w:val="none" w:sz="0" w:space="0" w:color="auto"/>
          </w:divBdr>
        </w:div>
        <w:div w:id="2060083892">
          <w:marLeft w:val="480"/>
          <w:marRight w:val="0"/>
          <w:marTop w:val="0"/>
          <w:marBottom w:val="0"/>
          <w:divBdr>
            <w:top w:val="none" w:sz="0" w:space="0" w:color="auto"/>
            <w:left w:val="none" w:sz="0" w:space="0" w:color="auto"/>
            <w:bottom w:val="none" w:sz="0" w:space="0" w:color="auto"/>
            <w:right w:val="none" w:sz="0" w:space="0" w:color="auto"/>
          </w:divBdr>
        </w:div>
      </w:divsChild>
    </w:div>
    <w:div w:id="1273049337">
      <w:bodyDiv w:val="1"/>
      <w:marLeft w:val="0"/>
      <w:marRight w:val="0"/>
      <w:marTop w:val="0"/>
      <w:marBottom w:val="0"/>
      <w:divBdr>
        <w:top w:val="none" w:sz="0" w:space="0" w:color="auto"/>
        <w:left w:val="none" w:sz="0" w:space="0" w:color="auto"/>
        <w:bottom w:val="none" w:sz="0" w:space="0" w:color="auto"/>
        <w:right w:val="none" w:sz="0" w:space="0" w:color="auto"/>
      </w:divBdr>
    </w:div>
    <w:div w:id="1278029909">
      <w:bodyDiv w:val="1"/>
      <w:marLeft w:val="0"/>
      <w:marRight w:val="0"/>
      <w:marTop w:val="0"/>
      <w:marBottom w:val="0"/>
      <w:divBdr>
        <w:top w:val="none" w:sz="0" w:space="0" w:color="auto"/>
        <w:left w:val="none" w:sz="0" w:space="0" w:color="auto"/>
        <w:bottom w:val="none" w:sz="0" w:space="0" w:color="auto"/>
        <w:right w:val="none" w:sz="0" w:space="0" w:color="auto"/>
      </w:divBdr>
    </w:div>
    <w:div w:id="1284923965">
      <w:bodyDiv w:val="1"/>
      <w:marLeft w:val="0"/>
      <w:marRight w:val="0"/>
      <w:marTop w:val="0"/>
      <w:marBottom w:val="0"/>
      <w:divBdr>
        <w:top w:val="none" w:sz="0" w:space="0" w:color="auto"/>
        <w:left w:val="none" w:sz="0" w:space="0" w:color="auto"/>
        <w:bottom w:val="none" w:sz="0" w:space="0" w:color="auto"/>
        <w:right w:val="none" w:sz="0" w:space="0" w:color="auto"/>
      </w:divBdr>
    </w:div>
    <w:div w:id="1297224940">
      <w:bodyDiv w:val="1"/>
      <w:marLeft w:val="0"/>
      <w:marRight w:val="0"/>
      <w:marTop w:val="0"/>
      <w:marBottom w:val="0"/>
      <w:divBdr>
        <w:top w:val="none" w:sz="0" w:space="0" w:color="auto"/>
        <w:left w:val="none" w:sz="0" w:space="0" w:color="auto"/>
        <w:bottom w:val="none" w:sz="0" w:space="0" w:color="auto"/>
        <w:right w:val="none" w:sz="0" w:space="0" w:color="auto"/>
      </w:divBdr>
    </w:div>
    <w:div w:id="1299847294">
      <w:bodyDiv w:val="1"/>
      <w:marLeft w:val="0"/>
      <w:marRight w:val="0"/>
      <w:marTop w:val="0"/>
      <w:marBottom w:val="0"/>
      <w:divBdr>
        <w:top w:val="none" w:sz="0" w:space="0" w:color="auto"/>
        <w:left w:val="none" w:sz="0" w:space="0" w:color="auto"/>
        <w:bottom w:val="none" w:sz="0" w:space="0" w:color="auto"/>
        <w:right w:val="none" w:sz="0" w:space="0" w:color="auto"/>
      </w:divBdr>
    </w:div>
    <w:div w:id="1304038576">
      <w:bodyDiv w:val="1"/>
      <w:marLeft w:val="0"/>
      <w:marRight w:val="0"/>
      <w:marTop w:val="0"/>
      <w:marBottom w:val="0"/>
      <w:divBdr>
        <w:top w:val="none" w:sz="0" w:space="0" w:color="auto"/>
        <w:left w:val="none" w:sz="0" w:space="0" w:color="auto"/>
        <w:bottom w:val="none" w:sz="0" w:space="0" w:color="auto"/>
        <w:right w:val="none" w:sz="0" w:space="0" w:color="auto"/>
      </w:divBdr>
    </w:div>
    <w:div w:id="1304115713">
      <w:bodyDiv w:val="1"/>
      <w:marLeft w:val="0"/>
      <w:marRight w:val="0"/>
      <w:marTop w:val="0"/>
      <w:marBottom w:val="0"/>
      <w:divBdr>
        <w:top w:val="none" w:sz="0" w:space="0" w:color="auto"/>
        <w:left w:val="none" w:sz="0" w:space="0" w:color="auto"/>
        <w:bottom w:val="none" w:sz="0" w:space="0" w:color="auto"/>
        <w:right w:val="none" w:sz="0" w:space="0" w:color="auto"/>
      </w:divBdr>
    </w:div>
    <w:div w:id="1309827203">
      <w:bodyDiv w:val="1"/>
      <w:marLeft w:val="0"/>
      <w:marRight w:val="0"/>
      <w:marTop w:val="0"/>
      <w:marBottom w:val="0"/>
      <w:divBdr>
        <w:top w:val="none" w:sz="0" w:space="0" w:color="auto"/>
        <w:left w:val="none" w:sz="0" w:space="0" w:color="auto"/>
        <w:bottom w:val="none" w:sz="0" w:space="0" w:color="auto"/>
        <w:right w:val="none" w:sz="0" w:space="0" w:color="auto"/>
      </w:divBdr>
    </w:div>
    <w:div w:id="1317144765">
      <w:bodyDiv w:val="1"/>
      <w:marLeft w:val="0"/>
      <w:marRight w:val="0"/>
      <w:marTop w:val="0"/>
      <w:marBottom w:val="0"/>
      <w:divBdr>
        <w:top w:val="none" w:sz="0" w:space="0" w:color="auto"/>
        <w:left w:val="none" w:sz="0" w:space="0" w:color="auto"/>
        <w:bottom w:val="none" w:sz="0" w:space="0" w:color="auto"/>
        <w:right w:val="none" w:sz="0" w:space="0" w:color="auto"/>
      </w:divBdr>
    </w:div>
    <w:div w:id="1318267102">
      <w:bodyDiv w:val="1"/>
      <w:marLeft w:val="0"/>
      <w:marRight w:val="0"/>
      <w:marTop w:val="0"/>
      <w:marBottom w:val="0"/>
      <w:divBdr>
        <w:top w:val="none" w:sz="0" w:space="0" w:color="auto"/>
        <w:left w:val="none" w:sz="0" w:space="0" w:color="auto"/>
        <w:bottom w:val="none" w:sz="0" w:space="0" w:color="auto"/>
        <w:right w:val="none" w:sz="0" w:space="0" w:color="auto"/>
      </w:divBdr>
    </w:div>
    <w:div w:id="1324624637">
      <w:bodyDiv w:val="1"/>
      <w:marLeft w:val="0"/>
      <w:marRight w:val="0"/>
      <w:marTop w:val="0"/>
      <w:marBottom w:val="0"/>
      <w:divBdr>
        <w:top w:val="none" w:sz="0" w:space="0" w:color="auto"/>
        <w:left w:val="none" w:sz="0" w:space="0" w:color="auto"/>
        <w:bottom w:val="none" w:sz="0" w:space="0" w:color="auto"/>
        <w:right w:val="none" w:sz="0" w:space="0" w:color="auto"/>
      </w:divBdr>
    </w:div>
    <w:div w:id="1326788948">
      <w:bodyDiv w:val="1"/>
      <w:marLeft w:val="0"/>
      <w:marRight w:val="0"/>
      <w:marTop w:val="0"/>
      <w:marBottom w:val="0"/>
      <w:divBdr>
        <w:top w:val="none" w:sz="0" w:space="0" w:color="auto"/>
        <w:left w:val="none" w:sz="0" w:space="0" w:color="auto"/>
        <w:bottom w:val="none" w:sz="0" w:space="0" w:color="auto"/>
        <w:right w:val="none" w:sz="0" w:space="0" w:color="auto"/>
      </w:divBdr>
    </w:div>
    <w:div w:id="1328707535">
      <w:bodyDiv w:val="1"/>
      <w:marLeft w:val="0"/>
      <w:marRight w:val="0"/>
      <w:marTop w:val="0"/>
      <w:marBottom w:val="0"/>
      <w:divBdr>
        <w:top w:val="none" w:sz="0" w:space="0" w:color="auto"/>
        <w:left w:val="none" w:sz="0" w:space="0" w:color="auto"/>
        <w:bottom w:val="none" w:sz="0" w:space="0" w:color="auto"/>
        <w:right w:val="none" w:sz="0" w:space="0" w:color="auto"/>
      </w:divBdr>
    </w:div>
    <w:div w:id="1329940782">
      <w:bodyDiv w:val="1"/>
      <w:marLeft w:val="0"/>
      <w:marRight w:val="0"/>
      <w:marTop w:val="0"/>
      <w:marBottom w:val="0"/>
      <w:divBdr>
        <w:top w:val="none" w:sz="0" w:space="0" w:color="auto"/>
        <w:left w:val="none" w:sz="0" w:space="0" w:color="auto"/>
        <w:bottom w:val="none" w:sz="0" w:space="0" w:color="auto"/>
        <w:right w:val="none" w:sz="0" w:space="0" w:color="auto"/>
      </w:divBdr>
    </w:div>
    <w:div w:id="1331711751">
      <w:bodyDiv w:val="1"/>
      <w:marLeft w:val="0"/>
      <w:marRight w:val="0"/>
      <w:marTop w:val="0"/>
      <w:marBottom w:val="0"/>
      <w:divBdr>
        <w:top w:val="none" w:sz="0" w:space="0" w:color="auto"/>
        <w:left w:val="none" w:sz="0" w:space="0" w:color="auto"/>
        <w:bottom w:val="none" w:sz="0" w:space="0" w:color="auto"/>
        <w:right w:val="none" w:sz="0" w:space="0" w:color="auto"/>
      </w:divBdr>
    </w:div>
    <w:div w:id="1335886048">
      <w:bodyDiv w:val="1"/>
      <w:marLeft w:val="0"/>
      <w:marRight w:val="0"/>
      <w:marTop w:val="0"/>
      <w:marBottom w:val="0"/>
      <w:divBdr>
        <w:top w:val="none" w:sz="0" w:space="0" w:color="auto"/>
        <w:left w:val="none" w:sz="0" w:space="0" w:color="auto"/>
        <w:bottom w:val="none" w:sz="0" w:space="0" w:color="auto"/>
        <w:right w:val="none" w:sz="0" w:space="0" w:color="auto"/>
      </w:divBdr>
    </w:div>
    <w:div w:id="1338770892">
      <w:bodyDiv w:val="1"/>
      <w:marLeft w:val="0"/>
      <w:marRight w:val="0"/>
      <w:marTop w:val="0"/>
      <w:marBottom w:val="0"/>
      <w:divBdr>
        <w:top w:val="none" w:sz="0" w:space="0" w:color="auto"/>
        <w:left w:val="none" w:sz="0" w:space="0" w:color="auto"/>
        <w:bottom w:val="none" w:sz="0" w:space="0" w:color="auto"/>
        <w:right w:val="none" w:sz="0" w:space="0" w:color="auto"/>
      </w:divBdr>
    </w:div>
    <w:div w:id="1341547015">
      <w:bodyDiv w:val="1"/>
      <w:marLeft w:val="0"/>
      <w:marRight w:val="0"/>
      <w:marTop w:val="0"/>
      <w:marBottom w:val="0"/>
      <w:divBdr>
        <w:top w:val="none" w:sz="0" w:space="0" w:color="auto"/>
        <w:left w:val="none" w:sz="0" w:space="0" w:color="auto"/>
        <w:bottom w:val="none" w:sz="0" w:space="0" w:color="auto"/>
        <w:right w:val="none" w:sz="0" w:space="0" w:color="auto"/>
      </w:divBdr>
    </w:div>
    <w:div w:id="1344169021">
      <w:bodyDiv w:val="1"/>
      <w:marLeft w:val="0"/>
      <w:marRight w:val="0"/>
      <w:marTop w:val="0"/>
      <w:marBottom w:val="0"/>
      <w:divBdr>
        <w:top w:val="none" w:sz="0" w:space="0" w:color="auto"/>
        <w:left w:val="none" w:sz="0" w:space="0" w:color="auto"/>
        <w:bottom w:val="none" w:sz="0" w:space="0" w:color="auto"/>
        <w:right w:val="none" w:sz="0" w:space="0" w:color="auto"/>
      </w:divBdr>
    </w:div>
    <w:div w:id="1344282238">
      <w:bodyDiv w:val="1"/>
      <w:marLeft w:val="0"/>
      <w:marRight w:val="0"/>
      <w:marTop w:val="0"/>
      <w:marBottom w:val="0"/>
      <w:divBdr>
        <w:top w:val="none" w:sz="0" w:space="0" w:color="auto"/>
        <w:left w:val="none" w:sz="0" w:space="0" w:color="auto"/>
        <w:bottom w:val="none" w:sz="0" w:space="0" w:color="auto"/>
        <w:right w:val="none" w:sz="0" w:space="0" w:color="auto"/>
      </w:divBdr>
    </w:div>
    <w:div w:id="1347093049">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51644719">
      <w:bodyDiv w:val="1"/>
      <w:marLeft w:val="0"/>
      <w:marRight w:val="0"/>
      <w:marTop w:val="0"/>
      <w:marBottom w:val="0"/>
      <w:divBdr>
        <w:top w:val="none" w:sz="0" w:space="0" w:color="auto"/>
        <w:left w:val="none" w:sz="0" w:space="0" w:color="auto"/>
        <w:bottom w:val="none" w:sz="0" w:space="0" w:color="auto"/>
        <w:right w:val="none" w:sz="0" w:space="0" w:color="auto"/>
      </w:divBdr>
    </w:div>
    <w:div w:id="1355956231">
      <w:bodyDiv w:val="1"/>
      <w:marLeft w:val="0"/>
      <w:marRight w:val="0"/>
      <w:marTop w:val="0"/>
      <w:marBottom w:val="0"/>
      <w:divBdr>
        <w:top w:val="none" w:sz="0" w:space="0" w:color="auto"/>
        <w:left w:val="none" w:sz="0" w:space="0" w:color="auto"/>
        <w:bottom w:val="none" w:sz="0" w:space="0" w:color="auto"/>
        <w:right w:val="none" w:sz="0" w:space="0" w:color="auto"/>
      </w:divBdr>
    </w:div>
    <w:div w:id="1360200891">
      <w:bodyDiv w:val="1"/>
      <w:marLeft w:val="0"/>
      <w:marRight w:val="0"/>
      <w:marTop w:val="0"/>
      <w:marBottom w:val="0"/>
      <w:divBdr>
        <w:top w:val="none" w:sz="0" w:space="0" w:color="auto"/>
        <w:left w:val="none" w:sz="0" w:space="0" w:color="auto"/>
        <w:bottom w:val="none" w:sz="0" w:space="0" w:color="auto"/>
        <w:right w:val="none" w:sz="0" w:space="0" w:color="auto"/>
      </w:divBdr>
    </w:div>
    <w:div w:id="1361126754">
      <w:bodyDiv w:val="1"/>
      <w:marLeft w:val="0"/>
      <w:marRight w:val="0"/>
      <w:marTop w:val="0"/>
      <w:marBottom w:val="0"/>
      <w:divBdr>
        <w:top w:val="none" w:sz="0" w:space="0" w:color="auto"/>
        <w:left w:val="none" w:sz="0" w:space="0" w:color="auto"/>
        <w:bottom w:val="none" w:sz="0" w:space="0" w:color="auto"/>
        <w:right w:val="none" w:sz="0" w:space="0" w:color="auto"/>
      </w:divBdr>
    </w:div>
    <w:div w:id="1363559366">
      <w:bodyDiv w:val="1"/>
      <w:marLeft w:val="0"/>
      <w:marRight w:val="0"/>
      <w:marTop w:val="0"/>
      <w:marBottom w:val="0"/>
      <w:divBdr>
        <w:top w:val="none" w:sz="0" w:space="0" w:color="auto"/>
        <w:left w:val="none" w:sz="0" w:space="0" w:color="auto"/>
        <w:bottom w:val="none" w:sz="0" w:space="0" w:color="auto"/>
        <w:right w:val="none" w:sz="0" w:space="0" w:color="auto"/>
      </w:divBdr>
    </w:div>
    <w:div w:id="1372729041">
      <w:bodyDiv w:val="1"/>
      <w:marLeft w:val="0"/>
      <w:marRight w:val="0"/>
      <w:marTop w:val="0"/>
      <w:marBottom w:val="0"/>
      <w:divBdr>
        <w:top w:val="none" w:sz="0" w:space="0" w:color="auto"/>
        <w:left w:val="none" w:sz="0" w:space="0" w:color="auto"/>
        <w:bottom w:val="none" w:sz="0" w:space="0" w:color="auto"/>
        <w:right w:val="none" w:sz="0" w:space="0" w:color="auto"/>
      </w:divBdr>
    </w:div>
    <w:div w:id="1381827046">
      <w:bodyDiv w:val="1"/>
      <w:marLeft w:val="0"/>
      <w:marRight w:val="0"/>
      <w:marTop w:val="0"/>
      <w:marBottom w:val="0"/>
      <w:divBdr>
        <w:top w:val="none" w:sz="0" w:space="0" w:color="auto"/>
        <w:left w:val="none" w:sz="0" w:space="0" w:color="auto"/>
        <w:bottom w:val="none" w:sz="0" w:space="0" w:color="auto"/>
        <w:right w:val="none" w:sz="0" w:space="0" w:color="auto"/>
      </w:divBdr>
    </w:div>
    <w:div w:id="1384712732">
      <w:bodyDiv w:val="1"/>
      <w:marLeft w:val="0"/>
      <w:marRight w:val="0"/>
      <w:marTop w:val="0"/>
      <w:marBottom w:val="0"/>
      <w:divBdr>
        <w:top w:val="none" w:sz="0" w:space="0" w:color="auto"/>
        <w:left w:val="none" w:sz="0" w:space="0" w:color="auto"/>
        <w:bottom w:val="none" w:sz="0" w:space="0" w:color="auto"/>
        <w:right w:val="none" w:sz="0" w:space="0" w:color="auto"/>
      </w:divBdr>
    </w:div>
    <w:div w:id="1386879197">
      <w:bodyDiv w:val="1"/>
      <w:marLeft w:val="0"/>
      <w:marRight w:val="0"/>
      <w:marTop w:val="0"/>
      <w:marBottom w:val="0"/>
      <w:divBdr>
        <w:top w:val="none" w:sz="0" w:space="0" w:color="auto"/>
        <w:left w:val="none" w:sz="0" w:space="0" w:color="auto"/>
        <w:bottom w:val="none" w:sz="0" w:space="0" w:color="auto"/>
        <w:right w:val="none" w:sz="0" w:space="0" w:color="auto"/>
      </w:divBdr>
    </w:div>
    <w:div w:id="1390419034">
      <w:bodyDiv w:val="1"/>
      <w:marLeft w:val="0"/>
      <w:marRight w:val="0"/>
      <w:marTop w:val="0"/>
      <w:marBottom w:val="0"/>
      <w:divBdr>
        <w:top w:val="none" w:sz="0" w:space="0" w:color="auto"/>
        <w:left w:val="none" w:sz="0" w:space="0" w:color="auto"/>
        <w:bottom w:val="none" w:sz="0" w:space="0" w:color="auto"/>
        <w:right w:val="none" w:sz="0" w:space="0" w:color="auto"/>
      </w:divBdr>
    </w:div>
    <w:div w:id="1392189985">
      <w:bodyDiv w:val="1"/>
      <w:marLeft w:val="0"/>
      <w:marRight w:val="0"/>
      <w:marTop w:val="0"/>
      <w:marBottom w:val="0"/>
      <w:divBdr>
        <w:top w:val="none" w:sz="0" w:space="0" w:color="auto"/>
        <w:left w:val="none" w:sz="0" w:space="0" w:color="auto"/>
        <w:bottom w:val="none" w:sz="0" w:space="0" w:color="auto"/>
        <w:right w:val="none" w:sz="0" w:space="0" w:color="auto"/>
      </w:divBdr>
    </w:div>
    <w:div w:id="1393626119">
      <w:bodyDiv w:val="1"/>
      <w:marLeft w:val="0"/>
      <w:marRight w:val="0"/>
      <w:marTop w:val="0"/>
      <w:marBottom w:val="0"/>
      <w:divBdr>
        <w:top w:val="none" w:sz="0" w:space="0" w:color="auto"/>
        <w:left w:val="none" w:sz="0" w:space="0" w:color="auto"/>
        <w:bottom w:val="none" w:sz="0" w:space="0" w:color="auto"/>
        <w:right w:val="none" w:sz="0" w:space="0" w:color="auto"/>
      </w:divBdr>
    </w:div>
    <w:div w:id="1395858970">
      <w:bodyDiv w:val="1"/>
      <w:marLeft w:val="0"/>
      <w:marRight w:val="0"/>
      <w:marTop w:val="0"/>
      <w:marBottom w:val="0"/>
      <w:divBdr>
        <w:top w:val="none" w:sz="0" w:space="0" w:color="auto"/>
        <w:left w:val="none" w:sz="0" w:space="0" w:color="auto"/>
        <w:bottom w:val="none" w:sz="0" w:space="0" w:color="auto"/>
        <w:right w:val="none" w:sz="0" w:space="0" w:color="auto"/>
      </w:divBdr>
    </w:div>
    <w:div w:id="1395927382">
      <w:bodyDiv w:val="1"/>
      <w:marLeft w:val="0"/>
      <w:marRight w:val="0"/>
      <w:marTop w:val="0"/>
      <w:marBottom w:val="0"/>
      <w:divBdr>
        <w:top w:val="none" w:sz="0" w:space="0" w:color="auto"/>
        <w:left w:val="none" w:sz="0" w:space="0" w:color="auto"/>
        <w:bottom w:val="none" w:sz="0" w:space="0" w:color="auto"/>
        <w:right w:val="none" w:sz="0" w:space="0" w:color="auto"/>
      </w:divBdr>
    </w:div>
    <w:div w:id="1397434250">
      <w:bodyDiv w:val="1"/>
      <w:marLeft w:val="0"/>
      <w:marRight w:val="0"/>
      <w:marTop w:val="0"/>
      <w:marBottom w:val="0"/>
      <w:divBdr>
        <w:top w:val="none" w:sz="0" w:space="0" w:color="auto"/>
        <w:left w:val="none" w:sz="0" w:space="0" w:color="auto"/>
        <w:bottom w:val="none" w:sz="0" w:space="0" w:color="auto"/>
        <w:right w:val="none" w:sz="0" w:space="0" w:color="auto"/>
      </w:divBdr>
    </w:div>
    <w:div w:id="1403408858">
      <w:bodyDiv w:val="1"/>
      <w:marLeft w:val="0"/>
      <w:marRight w:val="0"/>
      <w:marTop w:val="0"/>
      <w:marBottom w:val="0"/>
      <w:divBdr>
        <w:top w:val="none" w:sz="0" w:space="0" w:color="auto"/>
        <w:left w:val="none" w:sz="0" w:space="0" w:color="auto"/>
        <w:bottom w:val="none" w:sz="0" w:space="0" w:color="auto"/>
        <w:right w:val="none" w:sz="0" w:space="0" w:color="auto"/>
      </w:divBdr>
    </w:div>
    <w:div w:id="1415860058">
      <w:bodyDiv w:val="1"/>
      <w:marLeft w:val="0"/>
      <w:marRight w:val="0"/>
      <w:marTop w:val="0"/>
      <w:marBottom w:val="0"/>
      <w:divBdr>
        <w:top w:val="none" w:sz="0" w:space="0" w:color="auto"/>
        <w:left w:val="none" w:sz="0" w:space="0" w:color="auto"/>
        <w:bottom w:val="none" w:sz="0" w:space="0" w:color="auto"/>
        <w:right w:val="none" w:sz="0" w:space="0" w:color="auto"/>
      </w:divBdr>
    </w:div>
    <w:div w:id="1420978998">
      <w:bodyDiv w:val="1"/>
      <w:marLeft w:val="0"/>
      <w:marRight w:val="0"/>
      <w:marTop w:val="0"/>
      <w:marBottom w:val="0"/>
      <w:divBdr>
        <w:top w:val="none" w:sz="0" w:space="0" w:color="auto"/>
        <w:left w:val="none" w:sz="0" w:space="0" w:color="auto"/>
        <w:bottom w:val="none" w:sz="0" w:space="0" w:color="auto"/>
        <w:right w:val="none" w:sz="0" w:space="0" w:color="auto"/>
      </w:divBdr>
    </w:div>
    <w:div w:id="1425953392">
      <w:bodyDiv w:val="1"/>
      <w:marLeft w:val="0"/>
      <w:marRight w:val="0"/>
      <w:marTop w:val="0"/>
      <w:marBottom w:val="0"/>
      <w:divBdr>
        <w:top w:val="none" w:sz="0" w:space="0" w:color="auto"/>
        <w:left w:val="none" w:sz="0" w:space="0" w:color="auto"/>
        <w:bottom w:val="none" w:sz="0" w:space="0" w:color="auto"/>
        <w:right w:val="none" w:sz="0" w:space="0" w:color="auto"/>
      </w:divBdr>
    </w:div>
    <w:div w:id="1427265876">
      <w:bodyDiv w:val="1"/>
      <w:marLeft w:val="0"/>
      <w:marRight w:val="0"/>
      <w:marTop w:val="0"/>
      <w:marBottom w:val="0"/>
      <w:divBdr>
        <w:top w:val="none" w:sz="0" w:space="0" w:color="auto"/>
        <w:left w:val="none" w:sz="0" w:space="0" w:color="auto"/>
        <w:bottom w:val="none" w:sz="0" w:space="0" w:color="auto"/>
        <w:right w:val="none" w:sz="0" w:space="0" w:color="auto"/>
      </w:divBdr>
    </w:div>
    <w:div w:id="1431707165">
      <w:bodyDiv w:val="1"/>
      <w:marLeft w:val="0"/>
      <w:marRight w:val="0"/>
      <w:marTop w:val="0"/>
      <w:marBottom w:val="0"/>
      <w:divBdr>
        <w:top w:val="none" w:sz="0" w:space="0" w:color="auto"/>
        <w:left w:val="none" w:sz="0" w:space="0" w:color="auto"/>
        <w:bottom w:val="none" w:sz="0" w:space="0" w:color="auto"/>
        <w:right w:val="none" w:sz="0" w:space="0" w:color="auto"/>
      </w:divBdr>
    </w:div>
    <w:div w:id="1432898182">
      <w:bodyDiv w:val="1"/>
      <w:marLeft w:val="0"/>
      <w:marRight w:val="0"/>
      <w:marTop w:val="0"/>
      <w:marBottom w:val="0"/>
      <w:divBdr>
        <w:top w:val="none" w:sz="0" w:space="0" w:color="auto"/>
        <w:left w:val="none" w:sz="0" w:space="0" w:color="auto"/>
        <w:bottom w:val="none" w:sz="0" w:space="0" w:color="auto"/>
        <w:right w:val="none" w:sz="0" w:space="0" w:color="auto"/>
      </w:divBdr>
    </w:div>
    <w:div w:id="1432898883">
      <w:bodyDiv w:val="1"/>
      <w:marLeft w:val="0"/>
      <w:marRight w:val="0"/>
      <w:marTop w:val="0"/>
      <w:marBottom w:val="0"/>
      <w:divBdr>
        <w:top w:val="none" w:sz="0" w:space="0" w:color="auto"/>
        <w:left w:val="none" w:sz="0" w:space="0" w:color="auto"/>
        <w:bottom w:val="none" w:sz="0" w:space="0" w:color="auto"/>
        <w:right w:val="none" w:sz="0" w:space="0" w:color="auto"/>
      </w:divBdr>
    </w:div>
    <w:div w:id="1435512359">
      <w:bodyDiv w:val="1"/>
      <w:marLeft w:val="0"/>
      <w:marRight w:val="0"/>
      <w:marTop w:val="0"/>
      <w:marBottom w:val="0"/>
      <w:divBdr>
        <w:top w:val="none" w:sz="0" w:space="0" w:color="auto"/>
        <w:left w:val="none" w:sz="0" w:space="0" w:color="auto"/>
        <w:bottom w:val="none" w:sz="0" w:space="0" w:color="auto"/>
        <w:right w:val="none" w:sz="0" w:space="0" w:color="auto"/>
      </w:divBdr>
    </w:div>
    <w:div w:id="1435789457">
      <w:bodyDiv w:val="1"/>
      <w:marLeft w:val="0"/>
      <w:marRight w:val="0"/>
      <w:marTop w:val="0"/>
      <w:marBottom w:val="0"/>
      <w:divBdr>
        <w:top w:val="none" w:sz="0" w:space="0" w:color="auto"/>
        <w:left w:val="none" w:sz="0" w:space="0" w:color="auto"/>
        <w:bottom w:val="none" w:sz="0" w:space="0" w:color="auto"/>
        <w:right w:val="none" w:sz="0" w:space="0" w:color="auto"/>
      </w:divBdr>
    </w:div>
    <w:div w:id="1437794627">
      <w:bodyDiv w:val="1"/>
      <w:marLeft w:val="0"/>
      <w:marRight w:val="0"/>
      <w:marTop w:val="0"/>
      <w:marBottom w:val="0"/>
      <w:divBdr>
        <w:top w:val="none" w:sz="0" w:space="0" w:color="auto"/>
        <w:left w:val="none" w:sz="0" w:space="0" w:color="auto"/>
        <w:bottom w:val="none" w:sz="0" w:space="0" w:color="auto"/>
        <w:right w:val="none" w:sz="0" w:space="0" w:color="auto"/>
      </w:divBdr>
    </w:div>
    <w:div w:id="1438329177">
      <w:bodyDiv w:val="1"/>
      <w:marLeft w:val="0"/>
      <w:marRight w:val="0"/>
      <w:marTop w:val="0"/>
      <w:marBottom w:val="0"/>
      <w:divBdr>
        <w:top w:val="none" w:sz="0" w:space="0" w:color="auto"/>
        <w:left w:val="none" w:sz="0" w:space="0" w:color="auto"/>
        <w:bottom w:val="none" w:sz="0" w:space="0" w:color="auto"/>
        <w:right w:val="none" w:sz="0" w:space="0" w:color="auto"/>
      </w:divBdr>
    </w:div>
    <w:div w:id="1441415037">
      <w:bodyDiv w:val="1"/>
      <w:marLeft w:val="0"/>
      <w:marRight w:val="0"/>
      <w:marTop w:val="0"/>
      <w:marBottom w:val="0"/>
      <w:divBdr>
        <w:top w:val="none" w:sz="0" w:space="0" w:color="auto"/>
        <w:left w:val="none" w:sz="0" w:space="0" w:color="auto"/>
        <w:bottom w:val="none" w:sz="0" w:space="0" w:color="auto"/>
        <w:right w:val="none" w:sz="0" w:space="0" w:color="auto"/>
      </w:divBdr>
    </w:div>
    <w:div w:id="1441800527">
      <w:bodyDiv w:val="1"/>
      <w:marLeft w:val="0"/>
      <w:marRight w:val="0"/>
      <w:marTop w:val="0"/>
      <w:marBottom w:val="0"/>
      <w:divBdr>
        <w:top w:val="none" w:sz="0" w:space="0" w:color="auto"/>
        <w:left w:val="none" w:sz="0" w:space="0" w:color="auto"/>
        <w:bottom w:val="none" w:sz="0" w:space="0" w:color="auto"/>
        <w:right w:val="none" w:sz="0" w:space="0" w:color="auto"/>
      </w:divBdr>
    </w:div>
    <w:div w:id="1446271026">
      <w:bodyDiv w:val="1"/>
      <w:marLeft w:val="0"/>
      <w:marRight w:val="0"/>
      <w:marTop w:val="0"/>
      <w:marBottom w:val="0"/>
      <w:divBdr>
        <w:top w:val="none" w:sz="0" w:space="0" w:color="auto"/>
        <w:left w:val="none" w:sz="0" w:space="0" w:color="auto"/>
        <w:bottom w:val="none" w:sz="0" w:space="0" w:color="auto"/>
        <w:right w:val="none" w:sz="0" w:space="0" w:color="auto"/>
      </w:divBdr>
    </w:div>
    <w:div w:id="1448429815">
      <w:bodyDiv w:val="1"/>
      <w:marLeft w:val="0"/>
      <w:marRight w:val="0"/>
      <w:marTop w:val="0"/>
      <w:marBottom w:val="0"/>
      <w:divBdr>
        <w:top w:val="none" w:sz="0" w:space="0" w:color="auto"/>
        <w:left w:val="none" w:sz="0" w:space="0" w:color="auto"/>
        <w:bottom w:val="none" w:sz="0" w:space="0" w:color="auto"/>
        <w:right w:val="none" w:sz="0" w:space="0" w:color="auto"/>
      </w:divBdr>
    </w:div>
    <w:div w:id="1449012365">
      <w:bodyDiv w:val="1"/>
      <w:marLeft w:val="0"/>
      <w:marRight w:val="0"/>
      <w:marTop w:val="0"/>
      <w:marBottom w:val="0"/>
      <w:divBdr>
        <w:top w:val="none" w:sz="0" w:space="0" w:color="auto"/>
        <w:left w:val="none" w:sz="0" w:space="0" w:color="auto"/>
        <w:bottom w:val="none" w:sz="0" w:space="0" w:color="auto"/>
        <w:right w:val="none" w:sz="0" w:space="0" w:color="auto"/>
      </w:divBdr>
    </w:div>
    <w:div w:id="1449860151">
      <w:bodyDiv w:val="1"/>
      <w:marLeft w:val="0"/>
      <w:marRight w:val="0"/>
      <w:marTop w:val="0"/>
      <w:marBottom w:val="0"/>
      <w:divBdr>
        <w:top w:val="none" w:sz="0" w:space="0" w:color="auto"/>
        <w:left w:val="none" w:sz="0" w:space="0" w:color="auto"/>
        <w:bottom w:val="none" w:sz="0" w:space="0" w:color="auto"/>
        <w:right w:val="none" w:sz="0" w:space="0" w:color="auto"/>
      </w:divBdr>
    </w:div>
    <w:div w:id="1450929731">
      <w:bodyDiv w:val="1"/>
      <w:marLeft w:val="0"/>
      <w:marRight w:val="0"/>
      <w:marTop w:val="0"/>
      <w:marBottom w:val="0"/>
      <w:divBdr>
        <w:top w:val="none" w:sz="0" w:space="0" w:color="auto"/>
        <w:left w:val="none" w:sz="0" w:space="0" w:color="auto"/>
        <w:bottom w:val="none" w:sz="0" w:space="0" w:color="auto"/>
        <w:right w:val="none" w:sz="0" w:space="0" w:color="auto"/>
      </w:divBdr>
    </w:div>
    <w:div w:id="1465392631">
      <w:bodyDiv w:val="1"/>
      <w:marLeft w:val="0"/>
      <w:marRight w:val="0"/>
      <w:marTop w:val="0"/>
      <w:marBottom w:val="0"/>
      <w:divBdr>
        <w:top w:val="none" w:sz="0" w:space="0" w:color="auto"/>
        <w:left w:val="none" w:sz="0" w:space="0" w:color="auto"/>
        <w:bottom w:val="none" w:sz="0" w:space="0" w:color="auto"/>
        <w:right w:val="none" w:sz="0" w:space="0" w:color="auto"/>
      </w:divBdr>
    </w:div>
    <w:div w:id="1465929347">
      <w:bodyDiv w:val="1"/>
      <w:marLeft w:val="0"/>
      <w:marRight w:val="0"/>
      <w:marTop w:val="0"/>
      <w:marBottom w:val="0"/>
      <w:divBdr>
        <w:top w:val="none" w:sz="0" w:space="0" w:color="auto"/>
        <w:left w:val="none" w:sz="0" w:space="0" w:color="auto"/>
        <w:bottom w:val="none" w:sz="0" w:space="0" w:color="auto"/>
        <w:right w:val="none" w:sz="0" w:space="0" w:color="auto"/>
      </w:divBdr>
    </w:div>
    <w:div w:id="1468860885">
      <w:bodyDiv w:val="1"/>
      <w:marLeft w:val="0"/>
      <w:marRight w:val="0"/>
      <w:marTop w:val="0"/>
      <w:marBottom w:val="0"/>
      <w:divBdr>
        <w:top w:val="none" w:sz="0" w:space="0" w:color="auto"/>
        <w:left w:val="none" w:sz="0" w:space="0" w:color="auto"/>
        <w:bottom w:val="none" w:sz="0" w:space="0" w:color="auto"/>
        <w:right w:val="none" w:sz="0" w:space="0" w:color="auto"/>
      </w:divBdr>
    </w:div>
    <w:div w:id="1471021339">
      <w:bodyDiv w:val="1"/>
      <w:marLeft w:val="0"/>
      <w:marRight w:val="0"/>
      <w:marTop w:val="0"/>
      <w:marBottom w:val="0"/>
      <w:divBdr>
        <w:top w:val="none" w:sz="0" w:space="0" w:color="auto"/>
        <w:left w:val="none" w:sz="0" w:space="0" w:color="auto"/>
        <w:bottom w:val="none" w:sz="0" w:space="0" w:color="auto"/>
        <w:right w:val="none" w:sz="0" w:space="0" w:color="auto"/>
      </w:divBdr>
    </w:div>
    <w:div w:id="1471366401">
      <w:bodyDiv w:val="1"/>
      <w:marLeft w:val="0"/>
      <w:marRight w:val="0"/>
      <w:marTop w:val="0"/>
      <w:marBottom w:val="0"/>
      <w:divBdr>
        <w:top w:val="none" w:sz="0" w:space="0" w:color="auto"/>
        <w:left w:val="none" w:sz="0" w:space="0" w:color="auto"/>
        <w:bottom w:val="none" w:sz="0" w:space="0" w:color="auto"/>
        <w:right w:val="none" w:sz="0" w:space="0" w:color="auto"/>
      </w:divBdr>
    </w:div>
    <w:div w:id="1472599521">
      <w:bodyDiv w:val="1"/>
      <w:marLeft w:val="0"/>
      <w:marRight w:val="0"/>
      <w:marTop w:val="0"/>
      <w:marBottom w:val="0"/>
      <w:divBdr>
        <w:top w:val="none" w:sz="0" w:space="0" w:color="auto"/>
        <w:left w:val="none" w:sz="0" w:space="0" w:color="auto"/>
        <w:bottom w:val="none" w:sz="0" w:space="0" w:color="auto"/>
        <w:right w:val="none" w:sz="0" w:space="0" w:color="auto"/>
      </w:divBdr>
    </w:div>
    <w:div w:id="1475372792">
      <w:bodyDiv w:val="1"/>
      <w:marLeft w:val="0"/>
      <w:marRight w:val="0"/>
      <w:marTop w:val="0"/>
      <w:marBottom w:val="0"/>
      <w:divBdr>
        <w:top w:val="none" w:sz="0" w:space="0" w:color="auto"/>
        <w:left w:val="none" w:sz="0" w:space="0" w:color="auto"/>
        <w:bottom w:val="none" w:sz="0" w:space="0" w:color="auto"/>
        <w:right w:val="none" w:sz="0" w:space="0" w:color="auto"/>
      </w:divBdr>
    </w:div>
    <w:div w:id="1480462154">
      <w:bodyDiv w:val="1"/>
      <w:marLeft w:val="0"/>
      <w:marRight w:val="0"/>
      <w:marTop w:val="0"/>
      <w:marBottom w:val="0"/>
      <w:divBdr>
        <w:top w:val="none" w:sz="0" w:space="0" w:color="auto"/>
        <w:left w:val="none" w:sz="0" w:space="0" w:color="auto"/>
        <w:bottom w:val="none" w:sz="0" w:space="0" w:color="auto"/>
        <w:right w:val="none" w:sz="0" w:space="0" w:color="auto"/>
      </w:divBdr>
    </w:div>
    <w:div w:id="1483737079">
      <w:bodyDiv w:val="1"/>
      <w:marLeft w:val="0"/>
      <w:marRight w:val="0"/>
      <w:marTop w:val="0"/>
      <w:marBottom w:val="0"/>
      <w:divBdr>
        <w:top w:val="none" w:sz="0" w:space="0" w:color="auto"/>
        <w:left w:val="none" w:sz="0" w:space="0" w:color="auto"/>
        <w:bottom w:val="none" w:sz="0" w:space="0" w:color="auto"/>
        <w:right w:val="none" w:sz="0" w:space="0" w:color="auto"/>
      </w:divBdr>
    </w:div>
    <w:div w:id="1483740324">
      <w:bodyDiv w:val="1"/>
      <w:marLeft w:val="0"/>
      <w:marRight w:val="0"/>
      <w:marTop w:val="0"/>
      <w:marBottom w:val="0"/>
      <w:divBdr>
        <w:top w:val="none" w:sz="0" w:space="0" w:color="auto"/>
        <w:left w:val="none" w:sz="0" w:space="0" w:color="auto"/>
        <w:bottom w:val="none" w:sz="0" w:space="0" w:color="auto"/>
        <w:right w:val="none" w:sz="0" w:space="0" w:color="auto"/>
      </w:divBdr>
    </w:div>
    <w:div w:id="1486513767">
      <w:bodyDiv w:val="1"/>
      <w:marLeft w:val="0"/>
      <w:marRight w:val="0"/>
      <w:marTop w:val="0"/>
      <w:marBottom w:val="0"/>
      <w:divBdr>
        <w:top w:val="none" w:sz="0" w:space="0" w:color="auto"/>
        <w:left w:val="none" w:sz="0" w:space="0" w:color="auto"/>
        <w:bottom w:val="none" w:sz="0" w:space="0" w:color="auto"/>
        <w:right w:val="none" w:sz="0" w:space="0" w:color="auto"/>
      </w:divBdr>
    </w:div>
    <w:div w:id="1488668145">
      <w:bodyDiv w:val="1"/>
      <w:marLeft w:val="0"/>
      <w:marRight w:val="0"/>
      <w:marTop w:val="0"/>
      <w:marBottom w:val="0"/>
      <w:divBdr>
        <w:top w:val="none" w:sz="0" w:space="0" w:color="auto"/>
        <w:left w:val="none" w:sz="0" w:space="0" w:color="auto"/>
        <w:bottom w:val="none" w:sz="0" w:space="0" w:color="auto"/>
        <w:right w:val="none" w:sz="0" w:space="0" w:color="auto"/>
      </w:divBdr>
    </w:div>
    <w:div w:id="1493332284">
      <w:bodyDiv w:val="1"/>
      <w:marLeft w:val="0"/>
      <w:marRight w:val="0"/>
      <w:marTop w:val="0"/>
      <w:marBottom w:val="0"/>
      <w:divBdr>
        <w:top w:val="none" w:sz="0" w:space="0" w:color="auto"/>
        <w:left w:val="none" w:sz="0" w:space="0" w:color="auto"/>
        <w:bottom w:val="none" w:sz="0" w:space="0" w:color="auto"/>
        <w:right w:val="none" w:sz="0" w:space="0" w:color="auto"/>
      </w:divBdr>
    </w:div>
    <w:div w:id="1493522500">
      <w:bodyDiv w:val="1"/>
      <w:marLeft w:val="0"/>
      <w:marRight w:val="0"/>
      <w:marTop w:val="0"/>
      <w:marBottom w:val="0"/>
      <w:divBdr>
        <w:top w:val="none" w:sz="0" w:space="0" w:color="auto"/>
        <w:left w:val="none" w:sz="0" w:space="0" w:color="auto"/>
        <w:bottom w:val="none" w:sz="0" w:space="0" w:color="auto"/>
        <w:right w:val="none" w:sz="0" w:space="0" w:color="auto"/>
      </w:divBdr>
    </w:div>
    <w:div w:id="1493791184">
      <w:bodyDiv w:val="1"/>
      <w:marLeft w:val="0"/>
      <w:marRight w:val="0"/>
      <w:marTop w:val="0"/>
      <w:marBottom w:val="0"/>
      <w:divBdr>
        <w:top w:val="none" w:sz="0" w:space="0" w:color="auto"/>
        <w:left w:val="none" w:sz="0" w:space="0" w:color="auto"/>
        <w:bottom w:val="none" w:sz="0" w:space="0" w:color="auto"/>
        <w:right w:val="none" w:sz="0" w:space="0" w:color="auto"/>
      </w:divBdr>
    </w:div>
    <w:div w:id="1494099569">
      <w:bodyDiv w:val="1"/>
      <w:marLeft w:val="0"/>
      <w:marRight w:val="0"/>
      <w:marTop w:val="0"/>
      <w:marBottom w:val="0"/>
      <w:divBdr>
        <w:top w:val="none" w:sz="0" w:space="0" w:color="auto"/>
        <w:left w:val="none" w:sz="0" w:space="0" w:color="auto"/>
        <w:bottom w:val="none" w:sz="0" w:space="0" w:color="auto"/>
        <w:right w:val="none" w:sz="0" w:space="0" w:color="auto"/>
      </w:divBdr>
    </w:div>
    <w:div w:id="1497765794">
      <w:bodyDiv w:val="1"/>
      <w:marLeft w:val="0"/>
      <w:marRight w:val="0"/>
      <w:marTop w:val="0"/>
      <w:marBottom w:val="0"/>
      <w:divBdr>
        <w:top w:val="none" w:sz="0" w:space="0" w:color="auto"/>
        <w:left w:val="none" w:sz="0" w:space="0" w:color="auto"/>
        <w:bottom w:val="none" w:sz="0" w:space="0" w:color="auto"/>
        <w:right w:val="none" w:sz="0" w:space="0" w:color="auto"/>
      </w:divBdr>
    </w:div>
    <w:div w:id="1502164271">
      <w:bodyDiv w:val="1"/>
      <w:marLeft w:val="0"/>
      <w:marRight w:val="0"/>
      <w:marTop w:val="0"/>
      <w:marBottom w:val="0"/>
      <w:divBdr>
        <w:top w:val="none" w:sz="0" w:space="0" w:color="auto"/>
        <w:left w:val="none" w:sz="0" w:space="0" w:color="auto"/>
        <w:bottom w:val="none" w:sz="0" w:space="0" w:color="auto"/>
        <w:right w:val="none" w:sz="0" w:space="0" w:color="auto"/>
      </w:divBdr>
    </w:div>
    <w:div w:id="1506246260">
      <w:bodyDiv w:val="1"/>
      <w:marLeft w:val="0"/>
      <w:marRight w:val="0"/>
      <w:marTop w:val="0"/>
      <w:marBottom w:val="0"/>
      <w:divBdr>
        <w:top w:val="none" w:sz="0" w:space="0" w:color="auto"/>
        <w:left w:val="none" w:sz="0" w:space="0" w:color="auto"/>
        <w:bottom w:val="none" w:sz="0" w:space="0" w:color="auto"/>
        <w:right w:val="none" w:sz="0" w:space="0" w:color="auto"/>
      </w:divBdr>
    </w:div>
    <w:div w:id="1509563240">
      <w:bodyDiv w:val="1"/>
      <w:marLeft w:val="0"/>
      <w:marRight w:val="0"/>
      <w:marTop w:val="0"/>
      <w:marBottom w:val="0"/>
      <w:divBdr>
        <w:top w:val="none" w:sz="0" w:space="0" w:color="auto"/>
        <w:left w:val="none" w:sz="0" w:space="0" w:color="auto"/>
        <w:bottom w:val="none" w:sz="0" w:space="0" w:color="auto"/>
        <w:right w:val="none" w:sz="0" w:space="0" w:color="auto"/>
      </w:divBdr>
      <w:divsChild>
        <w:div w:id="1006333">
          <w:marLeft w:val="480"/>
          <w:marRight w:val="0"/>
          <w:marTop w:val="0"/>
          <w:marBottom w:val="0"/>
          <w:divBdr>
            <w:top w:val="none" w:sz="0" w:space="0" w:color="auto"/>
            <w:left w:val="none" w:sz="0" w:space="0" w:color="auto"/>
            <w:bottom w:val="none" w:sz="0" w:space="0" w:color="auto"/>
            <w:right w:val="none" w:sz="0" w:space="0" w:color="auto"/>
          </w:divBdr>
        </w:div>
        <w:div w:id="37434934">
          <w:marLeft w:val="480"/>
          <w:marRight w:val="0"/>
          <w:marTop w:val="0"/>
          <w:marBottom w:val="0"/>
          <w:divBdr>
            <w:top w:val="none" w:sz="0" w:space="0" w:color="auto"/>
            <w:left w:val="none" w:sz="0" w:space="0" w:color="auto"/>
            <w:bottom w:val="none" w:sz="0" w:space="0" w:color="auto"/>
            <w:right w:val="none" w:sz="0" w:space="0" w:color="auto"/>
          </w:divBdr>
        </w:div>
        <w:div w:id="57678906">
          <w:marLeft w:val="480"/>
          <w:marRight w:val="0"/>
          <w:marTop w:val="0"/>
          <w:marBottom w:val="0"/>
          <w:divBdr>
            <w:top w:val="none" w:sz="0" w:space="0" w:color="auto"/>
            <w:left w:val="none" w:sz="0" w:space="0" w:color="auto"/>
            <w:bottom w:val="none" w:sz="0" w:space="0" w:color="auto"/>
            <w:right w:val="none" w:sz="0" w:space="0" w:color="auto"/>
          </w:divBdr>
        </w:div>
        <w:div w:id="113909408">
          <w:marLeft w:val="480"/>
          <w:marRight w:val="0"/>
          <w:marTop w:val="0"/>
          <w:marBottom w:val="0"/>
          <w:divBdr>
            <w:top w:val="none" w:sz="0" w:space="0" w:color="auto"/>
            <w:left w:val="none" w:sz="0" w:space="0" w:color="auto"/>
            <w:bottom w:val="none" w:sz="0" w:space="0" w:color="auto"/>
            <w:right w:val="none" w:sz="0" w:space="0" w:color="auto"/>
          </w:divBdr>
        </w:div>
        <w:div w:id="188956132">
          <w:marLeft w:val="480"/>
          <w:marRight w:val="0"/>
          <w:marTop w:val="0"/>
          <w:marBottom w:val="0"/>
          <w:divBdr>
            <w:top w:val="none" w:sz="0" w:space="0" w:color="auto"/>
            <w:left w:val="none" w:sz="0" w:space="0" w:color="auto"/>
            <w:bottom w:val="none" w:sz="0" w:space="0" w:color="auto"/>
            <w:right w:val="none" w:sz="0" w:space="0" w:color="auto"/>
          </w:divBdr>
        </w:div>
        <w:div w:id="198082032">
          <w:marLeft w:val="480"/>
          <w:marRight w:val="0"/>
          <w:marTop w:val="0"/>
          <w:marBottom w:val="0"/>
          <w:divBdr>
            <w:top w:val="none" w:sz="0" w:space="0" w:color="auto"/>
            <w:left w:val="none" w:sz="0" w:space="0" w:color="auto"/>
            <w:bottom w:val="none" w:sz="0" w:space="0" w:color="auto"/>
            <w:right w:val="none" w:sz="0" w:space="0" w:color="auto"/>
          </w:divBdr>
        </w:div>
        <w:div w:id="336664072">
          <w:marLeft w:val="480"/>
          <w:marRight w:val="0"/>
          <w:marTop w:val="0"/>
          <w:marBottom w:val="0"/>
          <w:divBdr>
            <w:top w:val="none" w:sz="0" w:space="0" w:color="auto"/>
            <w:left w:val="none" w:sz="0" w:space="0" w:color="auto"/>
            <w:bottom w:val="none" w:sz="0" w:space="0" w:color="auto"/>
            <w:right w:val="none" w:sz="0" w:space="0" w:color="auto"/>
          </w:divBdr>
        </w:div>
        <w:div w:id="381052666">
          <w:marLeft w:val="480"/>
          <w:marRight w:val="0"/>
          <w:marTop w:val="0"/>
          <w:marBottom w:val="0"/>
          <w:divBdr>
            <w:top w:val="none" w:sz="0" w:space="0" w:color="auto"/>
            <w:left w:val="none" w:sz="0" w:space="0" w:color="auto"/>
            <w:bottom w:val="none" w:sz="0" w:space="0" w:color="auto"/>
            <w:right w:val="none" w:sz="0" w:space="0" w:color="auto"/>
          </w:divBdr>
        </w:div>
        <w:div w:id="409082323">
          <w:marLeft w:val="480"/>
          <w:marRight w:val="0"/>
          <w:marTop w:val="0"/>
          <w:marBottom w:val="0"/>
          <w:divBdr>
            <w:top w:val="none" w:sz="0" w:space="0" w:color="auto"/>
            <w:left w:val="none" w:sz="0" w:space="0" w:color="auto"/>
            <w:bottom w:val="none" w:sz="0" w:space="0" w:color="auto"/>
            <w:right w:val="none" w:sz="0" w:space="0" w:color="auto"/>
          </w:divBdr>
        </w:div>
        <w:div w:id="461192744">
          <w:marLeft w:val="480"/>
          <w:marRight w:val="0"/>
          <w:marTop w:val="0"/>
          <w:marBottom w:val="0"/>
          <w:divBdr>
            <w:top w:val="none" w:sz="0" w:space="0" w:color="auto"/>
            <w:left w:val="none" w:sz="0" w:space="0" w:color="auto"/>
            <w:bottom w:val="none" w:sz="0" w:space="0" w:color="auto"/>
            <w:right w:val="none" w:sz="0" w:space="0" w:color="auto"/>
          </w:divBdr>
        </w:div>
        <w:div w:id="461966530">
          <w:marLeft w:val="480"/>
          <w:marRight w:val="0"/>
          <w:marTop w:val="0"/>
          <w:marBottom w:val="0"/>
          <w:divBdr>
            <w:top w:val="none" w:sz="0" w:space="0" w:color="auto"/>
            <w:left w:val="none" w:sz="0" w:space="0" w:color="auto"/>
            <w:bottom w:val="none" w:sz="0" w:space="0" w:color="auto"/>
            <w:right w:val="none" w:sz="0" w:space="0" w:color="auto"/>
          </w:divBdr>
        </w:div>
        <w:div w:id="480922468">
          <w:marLeft w:val="480"/>
          <w:marRight w:val="0"/>
          <w:marTop w:val="0"/>
          <w:marBottom w:val="0"/>
          <w:divBdr>
            <w:top w:val="none" w:sz="0" w:space="0" w:color="auto"/>
            <w:left w:val="none" w:sz="0" w:space="0" w:color="auto"/>
            <w:bottom w:val="none" w:sz="0" w:space="0" w:color="auto"/>
            <w:right w:val="none" w:sz="0" w:space="0" w:color="auto"/>
          </w:divBdr>
        </w:div>
        <w:div w:id="521624236">
          <w:marLeft w:val="480"/>
          <w:marRight w:val="0"/>
          <w:marTop w:val="0"/>
          <w:marBottom w:val="0"/>
          <w:divBdr>
            <w:top w:val="none" w:sz="0" w:space="0" w:color="auto"/>
            <w:left w:val="none" w:sz="0" w:space="0" w:color="auto"/>
            <w:bottom w:val="none" w:sz="0" w:space="0" w:color="auto"/>
            <w:right w:val="none" w:sz="0" w:space="0" w:color="auto"/>
          </w:divBdr>
        </w:div>
        <w:div w:id="529342737">
          <w:marLeft w:val="480"/>
          <w:marRight w:val="0"/>
          <w:marTop w:val="0"/>
          <w:marBottom w:val="0"/>
          <w:divBdr>
            <w:top w:val="none" w:sz="0" w:space="0" w:color="auto"/>
            <w:left w:val="none" w:sz="0" w:space="0" w:color="auto"/>
            <w:bottom w:val="none" w:sz="0" w:space="0" w:color="auto"/>
            <w:right w:val="none" w:sz="0" w:space="0" w:color="auto"/>
          </w:divBdr>
        </w:div>
        <w:div w:id="540748953">
          <w:marLeft w:val="480"/>
          <w:marRight w:val="0"/>
          <w:marTop w:val="0"/>
          <w:marBottom w:val="0"/>
          <w:divBdr>
            <w:top w:val="none" w:sz="0" w:space="0" w:color="auto"/>
            <w:left w:val="none" w:sz="0" w:space="0" w:color="auto"/>
            <w:bottom w:val="none" w:sz="0" w:space="0" w:color="auto"/>
            <w:right w:val="none" w:sz="0" w:space="0" w:color="auto"/>
          </w:divBdr>
        </w:div>
        <w:div w:id="578908294">
          <w:marLeft w:val="480"/>
          <w:marRight w:val="0"/>
          <w:marTop w:val="0"/>
          <w:marBottom w:val="0"/>
          <w:divBdr>
            <w:top w:val="none" w:sz="0" w:space="0" w:color="auto"/>
            <w:left w:val="none" w:sz="0" w:space="0" w:color="auto"/>
            <w:bottom w:val="none" w:sz="0" w:space="0" w:color="auto"/>
            <w:right w:val="none" w:sz="0" w:space="0" w:color="auto"/>
          </w:divBdr>
        </w:div>
        <w:div w:id="587203144">
          <w:marLeft w:val="480"/>
          <w:marRight w:val="0"/>
          <w:marTop w:val="0"/>
          <w:marBottom w:val="0"/>
          <w:divBdr>
            <w:top w:val="none" w:sz="0" w:space="0" w:color="auto"/>
            <w:left w:val="none" w:sz="0" w:space="0" w:color="auto"/>
            <w:bottom w:val="none" w:sz="0" w:space="0" w:color="auto"/>
            <w:right w:val="none" w:sz="0" w:space="0" w:color="auto"/>
          </w:divBdr>
        </w:div>
        <w:div w:id="712000631">
          <w:marLeft w:val="480"/>
          <w:marRight w:val="0"/>
          <w:marTop w:val="0"/>
          <w:marBottom w:val="0"/>
          <w:divBdr>
            <w:top w:val="none" w:sz="0" w:space="0" w:color="auto"/>
            <w:left w:val="none" w:sz="0" w:space="0" w:color="auto"/>
            <w:bottom w:val="none" w:sz="0" w:space="0" w:color="auto"/>
            <w:right w:val="none" w:sz="0" w:space="0" w:color="auto"/>
          </w:divBdr>
        </w:div>
        <w:div w:id="742609640">
          <w:marLeft w:val="480"/>
          <w:marRight w:val="0"/>
          <w:marTop w:val="0"/>
          <w:marBottom w:val="0"/>
          <w:divBdr>
            <w:top w:val="none" w:sz="0" w:space="0" w:color="auto"/>
            <w:left w:val="none" w:sz="0" w:space="0" w:color="auto"/>
            <w:bottom w:val="none" w:sz="0" w:space="0" w:color="auto"/>
            <w:right w:val="none" w:sz="0" w:space="0" w:color="auto"/>
          </w:divBdr>
        </w:div>
        <w:div w:id="755714117">
          <w:marLeft w:val="480"/>
          <w:marRight w:val="0"/>
          <w:marTop w:val="0"/>
          <w:marBottom w:val="0"/>
          <w:divBdr>
            <w:top w:val="none" w:sz="0" w:space="0" w:color="auto"/>
            <w:left w:val="none" w:sz="0" w:space="0" w:color="auto"/>
            <w:bottom w:val="none" w:sz="0" w:space="0" w:color="auto"/>
            <w:right w:val="none" w:sz="0" w:space="0" w:color="auto"/>
          </w:divBdr>
        </w:div>
        <w:div w:id="880633693">
          <w:marLeft w:val="480"/>
          <w:marRight w:val="0"/>
          <w:marTop w:val="0"/>
          <w:marBottom w:val="0"/>
          <w:divBdr>
            <w:top w:val="none" w:sz="0" w:space="0" w:color="auto"/>
            <w:left w:val="none" w:sz="0" w:space="0" w:color="auto"/>
            <w:bottom w:val="none" w:sz="0" w:space="0" w:color="auto"/>
            <w:right w:val="none" w:sz="0" w:space="0" w:color="auto"/>
          </w:divBdr>
        </w:div>
        <w:div w:id="997270032">
          <w:marLeft w:val="480"/>
          <w:marRight w:val="0"/>
          <w:marTop w:val="0"/>
          <w:marBottom w:val="0"/>
          <w:divBdr>
            <w:top w:val="none" w:sz="0" w:space="0" w:color="auto"/>
            <w:left w:val="none" w:sz="0" w:space="0" w:color="auto"/>
            <w:bottom w:val="none" w:sz="0" w:space="0" w:color="auto"/>
            <w:right w:val="none" w:sz="0" w:space="0" w:color="auto"/>
          </w:divBdr>
        </w:div>
        <w:div w:id="1041176852">
          <w:marLeft w:val="480"/>
          <w:marRight w:val="0"/>
          <w:marTop w:val="0"/>
          <w:marBottom w:val="0"/>
          <w:divBdr>
            <w:top w:val="none" w:sz="0" w:space="0" w:color="auto"/>
            <w:left w:val="none" w:sz="0" w:space="0" w:color="auto"/>
            <w:bottom w:val="none" w:sz="0" w:space="0" w:color="auto"/>
            <w:right w:val="none" w:sz="0" w:space="0" w:color="auto"/>
          </w:divBdr>
        </w:div>
        <w:div w:id="1081757447">
          <w:marLeft w:val="480"/>
          <w:marRight w:val="0"/>
          <w:marTop w:val="0"/>
          <w:marBottom w:val="0"/>
          <w:divBdr>
            <w:top w:val="none" w:sz="0" w:space="0" w:color="auto"/>
            <w:left w:val="none" w:sz="0" w:space="0" w:color="auto"/>
            <w:bottom w:val="none" w:sz="0" w:space="0" w:color="auto"/>
            <w:right w:val="none" w:sz="0" w:space="0" w:color="auto"/>
          </w:divBdr>
        </w:div>
        <w:div w:id="1169246933">
          <w:marLeft w:val="480"/>
          <w:marRight w:val="0"/>
          <w:marTop w:val="0"/>
          <w:marBottom w:val="0"/>
          <w:divBdr>
            <w:top w:val="none" w:sz="0" w:space="0" w:color="auto"/>
            <w:left w:val="none" w:sz="0" w:space="0" w:color="auto"/>
            <w:bottom w:val="none" w:sz="0" w:space="0" w:color="auto"/>
            <w:right w:val="none" w:sz="0" w:space="0" w:color="auto"/>
          </w:divBdr>
        </w:div>
        <w:div w:id="1175878947">
          <w:marLeft w:val="480"/>
          <w:marRight w:val="0"/>
          <w:marTop w:val="0"/>
          <w:marBottom w:val="0"/>
          <w:divBdr>
            <w:top w:val="none" w:sz="0" w:space="0" w:color="auto"/>
            <w:left w:val="none" w:sz="0" w:space="0" w:color="auto"/>
            <w:bottom w:val="none" w:sz="0" w:space="0" w:color="auto"/>
            <w:right w:val="none" w:sz="0" w:space="0" w:color="auto"/>
          </w:divBdr>
        </w:div>
        <w:div w:id="1200901311">
          <w:marLeft w:val="480"/>
          <w:marRight w:val="0"/>
          <w:marTop w:val="0"/>
          <w:marBottom w:val="0"/>
          <w:divBdr>
            <w:top w:val="none" w:sz="0" w:space="0" w:color="auto"/>
            <w:left w:val="none" w:sz="0" w:space="0" w:color="auto"/>
            <w:bottom w:val="none" w:sz="0" w:space="0" w:color="auto"/>
            <w:right w:val="none" w:sz="0" w:space="0" w:color="auto"/>
          </w:divBdr>
        </w:div>
        <w:div w:id="1201672056">
          <w:marLeft w:val="480"/>
          <w:marRight w:val="0"/>
          <w:marTop w:val="0"/>
          <w:marBottom w:val="0"/>
          <w:divBdr>
            <w:top w:val="none" w:sz="0" w:space="0" w:color="auto"/>
            <w:left w:val="none" w:sz="0" w:space="0" w:color="auto"/>
            <w:bottom w:val="none" w:sz="0" w:space="0" w:color="auto"/>
            <w:right w:val="none" w:sz="0" w:space="0" w:color="auto"/>
          </w:divBdr>
        </w:div>
        <w:div w:id="1216896954">
          <w:marLeft w:val="480"/>
          <w:marRight w:val="0"/>
          <w:marTop w:val="0"/>
          <w:marBottom w:val="0"/>
          <w:divBdr>
            <w:top w:val="none" w:sz="0" w:space="0" w:color="auto"/>
            <w:left w:val="none" w:sz="0" w:space="0" w:color="auto"/>
            <w:bottom w:val="none" w:sz="0" w:space="0" w:color="auto"/>
            <w:right w:val="none" w:sz="0" w:space="0" w:color="auto"/>
          </w:divBdr>
        </w:div>
        <w:div w:id="1230384755">
          <w:marLeft w:val="480"/>
          <w:marRight w:val="0"/>
          <w:marTop w:val="0"/>
          <w:marBottom w:val="0"/>
          <w:divBdr>
            <w:top w:val="none" w:sz="0" w:space="0" w:color="auto"/>
            <w:left w:val="none" w:sz="0" w:space="0" w:color="auto"/>
            <w:bottom w:val="none" w:sz="0" w:space="0" w:color="auto"/>
            <w:right w:val="none" w:sz="0" w:space="0" w:color="auto"/>
          </w:divBdr>
        </w:div>
        <w:div w:id="1337995958">
          <w:marLeft w:val="480"/>
          <w:marRight w:val="0"/>
          <w:marTop w:val="0"/>
          <w:marBottom w:val="0"/>
          <w:divBdr>
            <w:top w:val="none" w:sz="0" w:space="0" w:color="auto"/>
            <w:left w:val="none" w:sz="0" w:space="0" w:color="auto"/>
            <w:bottom w:val="none" w:sz="0" w:space="0" w:color="auto"/>
            <w:right w:val="none" w:sz="0" w:space="0" w:color="auto"/>
          </w:divBdr>
        </w:div>
        <w:div w:id="1353875044">
          <w:marLeft w:val="480"/>
          <w:marRight w:val="0"/>
          <w:marTop w:val="0"/>
          <w:marBottom w:val="0"/>
          <w:divBdr>
            <w:top w:val="none" w:sz="0" w:space="0" w:color="auto"/>
            <w:left w:val="none" w:sz="0" w:space="0" w:color="auto"/>
            <w:bottom w:val="none" w:sz="0" w:space="0" w:color="auto"/>
            <w:right w:val="none" w:sz="0" w:space="0" w:color="auto"/>
          </w:divBdr>
        </w:div>
        <w:div w:id="1382247079">
          <w:marLeft w:val="480"/>
          <w:marRight w:val="0"/>
          <w:marTop w:val="0"/>
          <w:marBottom w:val="0"/>
          <w:divBdr>
            <w:top w:val="none" w:sz="0" w:space="0" w:color="auto"/>
            <w:left w:val="none" w:sz="0" w:space="0" w:color="auto"/>
            <w:bottom w:val="none" w:sz="0" w:space="0" w:color="auto"/>
            <w:right w:val="none" w:sz="0" w:space="0" w:color="auto"/>
          </w:divBdr>
        </w:div>
        <w:div w:id="1412654345">
          <w:marLeft w:val="480"/>
          <w:marRight w:val="0"/>
          <w:marTop w:val="0"/>
          <w:marBottom w:val="0"/>
          <w:divBdr>
            <w:top w:val="none" w:sz="0" w:space="0" w:color="auto"/>
            <w:left w:val="none" w:sz="0" w:space="0" w:color="auto"/>
            <w:bottom w:val="none" w:sz="0" w:space="0" w:color="auto"/>
            <w:right w:val="none" w:sz="0" w:space="0" w:color="auto"/>
          </w:divBdr>
        </w:div>
        <w:div w:id="1426420073">
          <w:marLeft w:val="480"/>
          <w:marRight w:val="0"/>
          <w:marTop w:val="0"/>
          <w:marBottom w:val="0"/>
          <w:divBdr>
            <w:top w:val="none" w:sz="0" w:space="0" w:color="auto"/>
            <w:left w:val="none" w:sz="0" w:space="0" w:color="auto"/>
            <w:bottom w:val="none" w:sz="0" w:space="0" w:color="auto"/>
            <w:right w:val="none" w:sz="0" w:space="0" w:color="auto"/>
          </w:divBdr>
        </w:div>
        <w:div w:id="1435323946">
          <w:marLeft w:val="480"/>
          <w:marRight w:val="0"/>
          <w:marTop w:val="0"/>
          <w:marBottom w:val="0"/>
          <w:divBdr>
            <w:top w:val="none" w:sz="0" w:space="0" w:color="auto"/>
            <w:left w:val="none" w:sz="0" w:space="0" w:color="auto"/>
            <w:bottom w:val="none" w:sz="0" w:space="0" w:color="auto"/>
            <w:right w:val="none" w:sz="0" w:space="0" w:color="auto"/>
          </w:divBdr>
        </w:div>
        <w:div w:id="1518033214">
          <w:marLeft w:val="480"/>
          <w:marRight w:val="0"/>
          <w:marTop w:val="0"/>
          <w:marBottom w:val="0"/>
          <w:divBdr>
            <w:top w:val="none" w:sz="0" w:space="0" w:color="auto"/>
            <w:left w:val="none" w:sz="0" w:space="0" w:color="auto"/>
            <w:bottom w:val="none" w:sz="0" w:space="0" w:color="auto"/>
            <w:right w:val="none" w:sz="0" w:space="0" w:color="auto"/>
          </w:divBdr>
        </w:div>
        <w:div w:id="1519197034">
          <w:marLeft w:val="480"/>
          <w:marRight w:val="0"/>
          <w:marTop w:val="0"/>
          <w:marBottom w:val="0"/>
          <w:divBdr>
            <w:top w:val="none" w:sz="0" w:space="0" w:color="auto"/>
            <w:left w:val="none" w:sz="0" w:space="0" w:color="auto"/>
            <w:bottom w:val="none" w:sz="0" w:space="0" w:color="auto"/>
            <w:right w:val="none" w:sz="0" w:space="0" w:color="auto"/>
          </w:divBdr>
        </w:div>
        <w:div w:id="1551838285">
          <w:marLeft w:val="480"/>
          <w:marRight w:val="0"/>
          <w:marTop w:val="0"/>
          <w:marBottom w:val="0"/>
          <w:divBdr>
            <w:top w:val="none" w:sz="0" w:space="0" w:color="auto"/>
            <w:left w:val="none" w:sz="0" w:space="0" w:color="auto"/>
            <w:bottom w:val="none" w:sz="0" w:space="0" w:color="auto"/>
            <w:right w:val="none" w:sz="0" w:space="0" w:color="auto"/>
          </w:divBdr>
        </w:div>
        <w:div w:id="1558543789">
          <w:marLeft w:val="480"/>
          <w:marRight w:val="0"/>
          <w:marTop w:val="0"/>
          <w:marBottom w:val="0"/>
          <w:divBdr>
            <w:top w:val="none" w:sz="0" w:space="0" w:color="auto"/>
            <w:left w:val="none" w:sz="0" w:space="0" w:color="auto"/>
            <w:bottom w:val="none" w:sz="0" w:space="0" w:color="auto"/>
            <w:right w:val="none" w:sz="0" w:space="0" w:color="auto"/>
          </w:divBdr>
        </w:div>
        <w:div w:id="1607275416">
          <w:marLeft w:val="480"/>
          <w:marRight w:val="0"/>
          <w:marTop w:val="0"/>
          <w:marBottom w:val="0"/>
          <w:divBdr>
            <w:top w:val="none" w:sz="0" w:space="0" w:color="auto"/>
            <w:left w:val="none" w:sz="0" w:space="0" w:color="auto"/>
            <w:bottom w:val="none" w:sz="0" w:space="0" w:color="auto"/>
            <w:right w:val="none" w:sz="0" w:space="0" w:color="auto"/>
          </w:divBdr>
        </w:div>
        <w:div w:id="1650741341">
          <w:marLeft w:val="480"/>
          <w:marRight w:val="0"/>
          <w:marTop w:val="0"/>
          <w:marBottom w:val="0"/>
          <w:divBdr>
            <w:top w:val="none" w:sz="0" w:space="0" w:color="auto"/>
            <w:left w:val="none" w:sz="0" w:space="0" w:color="auto"/>
            <w:bottom w:val="none" w:sz="0" w:space="0" w:color="auto"/>
            <w:right w:val="none" w:sz="0" w:space="0" w:color="auto"/>
          </w:divBdr>
        </w:div>
        <w:div w:id="1726906106">
          <w:marLeft w:val="480"/>
          <w:marRight w:val="0"/>
          <w:marTop w:val="0"/>
          <w:marBottom w:val="0"/>
          <w:divBdr>
            <w:top w:val="none" w:sz="0" w:space="0" w:color="auto"/>
            <w:left w:val="none" w:sz="0" w:space="0" w:color="auto"/>
            <w:bottom w:val="none" w:sz="0" w:space="0" w:color="auto"/>
            <w:right w:val="none" w:sz="0" w:space="0" w:color="auto"/>
          </w:divBdr>
        </w:div>
        <w:div w:id="1758164883">
          <w:marLeft w:val="480"/>
          <w:marRight w:val="0"/>
          <w:marTop w:val="0"/>
          <w:marBottom w:val="0"/>
          <w:divBdr>
            <w:top w:val="none" w:sz="0" w:space="0" w:color="auto"/>
            <w:left w:val="none" w:sz="0" w:space="0" w:color="auto"/>
            <w:bottom w:val="none" w:sz="0" w:space="0" w:color="auto"/>
            <w:right w:val="none" w:sz="0" w:space="0" w:color="auto"/>
          </w:divBdr>
        </w:div>
        <w:div w:id="1808694524">
          <w:marLeft w:val="480"/>
          <w:marRight w:val="0"/>
          <w:marTop w:val="0"/>
          <w:marBottom w:val="0"/>
          <w:divBdr>
            <w:top w:val="none" w:sz="0" w:space="0" w:color="auto"/>
            <w:left w:val="none" w:sz="0" w:space="0" w:color="auto"/>
            <w:bottom w:val="none" w:sz="0" w:space="0" w:color="auto"/>
            <w:right w:val="none" w:sz="0" w:space="0" w:color="auto"/>
          </w:divBdr>
        </w:div>
        <w:div w:id="1826387056">
          <w:marLeft w:val="480"/>
          <w:marRight w:val="0"/>
          <w:marTop w:val="0"/>
          <w:marBottom w:val="0"/>
          <w:divBdr>
            <w:top w:val="none" w:sz="0" w:space="0" w:color="auto"/>
            <w:left w:val="none" w:sz="0" w:space="0" w:color="auto"/>
            <w:bottom w:val="none" w:sz="0" w:space="0" w:color="auto"/>
            <w:right w:val="none" w:sz="0" w:space="0" w:color="auto"/>
          </w:divBdr>
        </w:div>
        <w:div w:id="1835562046">
          <w:marLeft w:val="480"/>
          <w:marRight w:val="0"/>
          <w:marTop w:val="0"/>
          <w:marBottom w:val="0"/>
          <w:divBdr>
            <w:top w:val="none" w:sz="0" w:space="0" w:color="auto"/>
            <w:left w:val="none" w:sz="0" w:space="0" w:color="auto"/>
            <w:bottom w:val="none" w:sz="0" w:space="0" w:color="auto"/>
            <w:right w:val="none" w:sz="0" w:space="0" w:color="auto"/>
          </w:divBdr>
        </w:div>
        <w:div w:id="1842239263">
          <w:marLeft w:val="480"/>
          <w:marRight w:val="0"/>
          <w:marTop w:val="0"/>
          <w:marBottom w:val="0"/>
          <w:divBdr>
            <w:top w:val="none" w:sz="0" w:space="0" w:color="auto"/>
            <w:left w:val="none" w:sz="0" w:space="0" w:color="auto"/>
            <w:bottom w:val="none" w:sz="0" w:space="0" w:color="auto"/>
            <w:right w:val="none" w:sz="0" w:space="0" w:color="auto"/>
          </w:divBdr>
        </w:div>
        <w:div w:id="1847934901">
          <w:marLeft w:val="480"/>
          <w:marRight w:val="0"/>
          <w:marTop w:val="0"/>
          <w:marBottom w:val="0"/>
          <w:divBdr>
            <w:top w:val="none" w:sz="0" w:space="0" w:color="auto"/>
            <w:left w:val="none" w:sz="0" w:space="0" w:color="auto"/>
            <w:bottom w:val="none" w:sz="0" w:space="0" w:color="auto"/>
            <w:right w:val="none" w:sz="0" w:space="0" w:color="auto"/>
          </w:divBdr>
        </w:div>
        <w:div w:id="1905410624">
          <w:marLeft w:val="480"/>
          <w:marRight w:val="0"/>
          <w:marTop w:val="0"/>
          <w:marBottom w:val="0"/>
          <w:divBdr>
            <w:top w:val="none" w:sz="0" w:space="0" w:color="auto"/>
            <w:left w:val="none" w:sz="0" w:space="0" w:color="auto"/>
            <w:bottom w:val="none" w:sz="0" w:space="0" w:color="auto"/>
            <w:right w:val="none" w:sz="0" w:space="0" w:color="auto"/>
          </w:divBdr>
        </w:div>
        <w:div w:id="1907954561">
          <w:marLeft w:val="480"/>
          <w:marRight w:val="0"/>
          <w:marTop w:val="0"/>
          <w:marBottom w:val="0"/>
          <w:divBdr>
            <w:top w:val="none" w:sz="0" w:space="0" w:color="auto"/>
            <w:left w:val="none" w:sz="0" w:space="0" w:color="auto"/>
            <w:bottom w:val="none" w:sz="0" w:space="0" w:color="auto"/>
            <w:right w:val="none" w:sz="0" w:space="0" w:color="auto"/>
          </w:divBdr>
        </w:div>
        <w:div w:id="1924024885">
          <w:marLeft w:val="480"/>
          <w:marRight w:val="0"/>
          <w:marTop w:val="0"/>
          <w:marBottom w:val="0"/>
          <w:divBdr>
            <w:top w:val="none" w:sz="0" w:space="0" w:color="auto"/>
            <w:left w:val="none" w:sz="0" w:space="0" w:color="auto"/>
            <w:bottom w:val="none" w:sz="0" w:space="0" w:color="auto"/>
            <w:right w:val="none" w:sz="0" w:space="0" w:color="auto"/>
          </w:divBdr>
        </w:div>
        <w:div w:id="1971738152">
          <w:marLeft w:val="480"/>
          <w:marRight w:val="0"/>
          <w:marTop w:val="0"/>
          <w:marBottom w:val="0"/>
          <w:divBdr>
            <w:top w:val="none" w:sz="0" w:space="0" w:color="auto"/>
            <w:left w:val="none" w:sz="0" w:space="0" w:color="auto"/>
            <w:bottom w:val="none" w:sz="0" w:space="0" w:color="auto"/>
            <w:right w:val="none" w:sz="0" w:space="0" w:color="auto"/>
          </w:divBdr>
        </w:div>
        <w:div w:id="1987008464">
          <w:marLeft w:val="480"/>
          <w:marRight w:val="0"/>
          <w:marTop w:val="0"/>
          <w:marBottom w:val="0"/>
          <w:divBdr>
            <w:top w:val="none" w:sz="0" w:space="0" w:color="auto"/>
            <w:left w:val="none" w:sz="0" w:space="0" w:color="auto"/>
            <w:bottom w:val="none" w:sz="0" w:space="0" w:color="auto"/>
            <w:right w:val="none" w:sz="0" w:space="0" w:color="auto"/>
          </w:divBdr>
        </w:div>
        <w:div w:id="2010592019">
          <w:marLeft w:val="480"/>
          <w:marRight w:val="0"/>
          <w:marTop w:val="0"/>
          <w:marBottom w:val="0"/>
          <w:divBdr>
            <w:top w:val="none" w:sz="0" w:space="0" w:color="auto"/>
            <w:left w:val="none" w:sz="0" w:space="0" w:color="auto"/>
            <w:bottom w:val="none" w:sz="0" w:space="0" w:color="auto"/>
            <w:right w:val="none" w:sz="0" w:space="0" w:color="auto"/>
          </w:divBdr>
        </w:div>
        <w:div w:id="2039427381">
          <w:marLeft w:val="480"/>
          <w:marRight w:val="0"/>
          <w:marTop w:val="0"/>
          <w:marBottom w:val="0"/>
          <w:divBdr>
            <w:top w:val="none" w:sz="0" w:space="0" w:color="auto"/>
            <w:left w:val="none" w:sz="0" w:space="0" w:color="auto"/>
            <w:bottom w:val="none" w:sz="0" w:space="0" w:color="auto"/>
            <w:right w:val="none" w:sz="0" w:space="0" w:color="auto"/>
          </w:divBdr>
        </w:div>
        <w:div w:id="2071268402">
          <w:marLeft w:val="480"/>
          <w:marRight w:val="0"/>
          <w:marTop w:val="0"/>
          <w:marBottom w:val="0"/>
          <w:divBdr>
            <w:top w:val="none" w:sz="0" w:space="0" w:color="auto"/>
            <w:left w:val="none" w:sz="0" w:space="0" w:color="auto"/>
            <w:bottom w:val="none" w:sz="0" w:space="0" w:color="auto"/>
            <w:right w:val="none" w:sz="0" w:space="0" w:color="auto"/>
          </w:divBdr>
        </w:div>
        <w:div w:id="2082676687">
          <w:marLeft w:val="480"/>
          <w:marRight w:val="0"/>
          <w:marTop w:val="0"/>
          <w:marBottom w:val="0"/>
          <w:divBdr>
            <w:top w:val="none" w:sz="0" w:space="0" w:color="auto"/>
            <w:left w:val="none" w:sz="0" w:space="0" w:color="auto"/>
            <w:bottom w:val="none" w:sz="0" w:space="0" w:color="auto"/>
            <w:right w:val="none" w:sz="0" w:space="0" w:color="auto"/>
          </w:divBdr>
        </w:div>
        <w:div w:id="2127116614">
          <w:marLeft w:val="480"/>
          <w:marRight w:val="0"/>
          <w:marTop w:val="0"/>
          <w:marBottom w:val="0"/>
          <w:divBdr>
            <w:top w:val="none" w:sz="0" w:space="0" w:color="auto"/>
            <w:left w:val="none" w:sz="0" w:space="0" w:color="auto"/>
            <w:bottom w:val="none" w:sz="0" w:space="0" w:color="auto"/>
            <w:right w:val="none" w:sz="0" w:space="0" w:color="auto"/>
          </w:divBdr>
        </w:div>
        <w:div w:id="2137527720">
          <w:marLeft w:val="480"/>
          <w:marRight w:val="0"/>
          <w:marTop w:val="0"/>
          <w:marBottom w:val="0"/>
          <w:divBdr>
            <w:top w:val="none" w:sz="0" w:space="0" w:color="auto"/>
            <w:left w:val="none" w:sz="0" w:space="0" w:color="auto"/>
            <w:bottom w:val="none" w:sz="0" w:space="0" w:color="auto"/>
            <w:right w:val="none" w:sz="0" w:space="0" w:color="auto"/>
          </w:divBdr>
        </w:div>
      </w:divsChild>
    </w:div>
    <w:div w:id="1510484951">
      <w:bodyDiv w:val="1"/>
      <w:marLeft w:val="0"/>
      <w:marRight w:val="0"/>
      <w:marTop w:val="0"/>
      <w:marBottom w:val="0"/>
      <w:divBdr>
        <w:top w:val="none" w:sz="0" w:space="0" w:color="auto"/>
        <w:left w:val="none" w:sz="0" w:space="0" w:color="auto"/>
        <w:bottom w:val="none" w:sz="0" w:space="0" w:color="auto"/>
        <w:right w:val="none" w:sz="0" w:space="0" w:color="auto"/>
      </w:divBdr>
    </w:div>
    <w:div w:id="1510636608">
      <w:bodyDiv w:val="1"/>
      <w:marLeft w:val="0"/>
      <w:marRight w:val="0"/>
      <w:marTop w:val="0"/>
      <w:marBottom w:val="0"/>
      <w:divBdr>
        <w:top w:val="none" w:sz="0" w:space="0" w:color="auto"/>
        <w:left w:val="none" w:sz="0" w:space="0" w:color="auto"/>
        <w:bottom w:val="none" w:sz="0" w:space="0" w:color="auto"/>
        <w:right w:val="none" w:sz="0" w:space="0" w:color="auto"/>
      </w:divBdr>
    </w:div>
    <w:div w:id="1512835651">
      <w:bodyDiv w:val="1"/>
      <w:marLeft w:val="0"/>
      <w:marRight w:val="0"/>
      <w:marTop w:val="0"/>
      <w:marBottom w:val="0"/>
      <w:divBdr>
        <w:top w:val="none" w:sz="0" w:space="0" w:color="auto"/>
        <w:left w:val="none" w:sz="0" w:space="0" w:color="auto"/>
        <w:bottom w:val="none" w:sz="0" w:space="0" w:color="auto"/>
        <w:right w:val="none" w:sz="0" w:space="0" w:color="auto"/>
      </w:divBdr>
    </w:div>
    <w:div w:id="1515656263">
      <w:bodyDiv w:val="1"/>
      <w:marLeft w:val="0"/>
      <w:marRight w:val="0"/>
      <w:marTop w:val="0"/>
      <w:marBottom w:val="0"/>
      <w:divBdr>
        <w:top w:val="none" w:sz="0" w:space="0" w:color="auto"/>
        <w:left w:val="none" w:sz="0" w:space="0" w:color="auto"/>
        <w:bottom w:val="none" w:sz="0" w:space="0" w:color="auto"/>
        <w:right w:val="none" w:sz="0" w:space="0" w:color="auto"/>
      </w:divBdr>
    </w:div>
    <w:div w:id="1517304696">
      <w:bodyDiv w:val="1"/>
      <w:marLeft w:val="0"/>
      <w:marRight w:val="0"/>
      <w:marTop w:val="0"/>
      <w:marBottom w:val="0"/>
      <w:divBdr>
        <w:top w:val="none" w:sz="0" w:space="0" w:color="auto"/>
        <w:left w:val="none" w:sz="0" w:space="0" w:color="auto"/>
        <w:bottom w:val="none" w:sz="0" w:space="0" w:color="auto"/>
        <w:right w:val="none" w:sz="0" w:space="0" w:color="auto"/>
      </w:divBdr>
    </w:div>
    <w:div w:id="1519352168">
      <w:bodyDiv w:val="1"/>
      <w:marLeft w:val="0"/>
      <w:marRight w:val="0"/>
      <w:marTop w:val="0"/>
      <w:marBottom w:val="0"/>
      <w:divBdr>
        <w:top w:val="none" w:sz="0" w:space="0" w:color="auto"/>
        <w:left w:val="none" w:sz="0" w:space="0" w:color="auto"/>
        <w:bottom w:val="none" w:sz="0" w:space="0" w:color="auto"/>
        <w:right w:val="none" w:sz="0" w:space="0" w:color="auto"/>
      </w:divBdr>
    </w:div>
    <w:div w:id="1530073065">
      <w:bodyDiv w:val="1"/>
      <w:marLeft w:val="0"/>
      <w:marRight w:val="0"/>
      <w:marTop w:val="0"/>
      <w:marBottom w:val="0"/>
      <w:divBdr>
        <w:top w:val="none" w:sz="0" w:space="0" w:color="auto"/>
        <w:left w:val="none" w:sz="0" w:space="0" w:color="auto"/>
        <w:bottom w:val="none" w:sz="0" w:space="0" w:color="auto"/>
        <w:right w:val="none" w:sz="0" w:space="0" w:color="auto"/>
      </w:divBdr>
    </w:div>
    <w:div w:id="1530145670">
      <w:bodyDiv w:val="1"/>
      <w:marLeft w:val="0"/>
      <w:marRight w:val="0"/>
      <w:marTop w:val="0"/>
      <w:marBottom w:val="0"/>
      <w:divBdr>
        <w:top w:val="none" w:sz="0" w:space="0" w:color="auto"/>
        <w:left w:val="none" w:sz="0" w:space="0" w:color="auto"/>
        <w:bottom w:val="none" w:sz="0" w:space="0" w:color="auto"/>
        <w:right w:val="none" w:sz="0" w:space="0" w:color="auto"/>
      </w:divBdr>
    </w:div>
    <w:div w:id="1534227147">
      <w:bodyDiv w:val="1"/>
      <w:marLeft w:val="0"/>
      <w:marRight w:val="0"/>
      <w:marTop w:val="0"/>
      <w:marBottom w:val="0"/>
      <w:divBdr>
        <w:top w:val="none" w:sz="0" w:space="0" w:color="auto"/>
        <w:left w:val="none" w:sz="0" w:space="0" w:color="auto"/>
        <w:bottom w:val="none" w:sz="0" w:space="0" w:color="auto"/>
        <w:right w:val="none" w:sz="0" w:space="0" w:color="auto"/>
      </w:divBdr>
    </w:div>
    <w:div w:id="1534801821">
      <w:bodyDiv w:val="1"/>
      <w:marLeft w:val="0"/>
      <w:marRight w:val="0"/>
      <w:marTop w:val="0"/>
      <w:marBottom w:val="0"/>
      <w:divBdr>
        <w:top w:val="none" w:sz="0" w:space="0" w:color="auto"/>
        <w:left w:val="none" w:sz="0" w:space="0" w:color="auto"/>
        <w:bottom w:val="none" w:sz="0" w:space="0" w:color="auto"/>
        <w:right w:val="none" w:sz="0" w:space="0" w:color="auto"/>
      </w:divBdr>
    </w:div>
    <w:div w:id="1534924767">
      <w:bodyDiv w:val="1"/>
      <w:marLeft w:val="0"/>
      <w:marRight w:val="0"/>
      <w:marTop w:val="0"/>
      <w:marBottom w:val="0"/>
      <w:divBdr>
        <w:top w:val="none" w:sz="0" w:space="0" w:color="auto"/>
        <w:left w:val="none" w:sz="0" w:space="0" w:color="auto"/>
        <w:bottom w:val="none" w:sz="0" w:space="0" w:color="auto"/>
        <w:right w:val="none" w:sz="0" w:space="0" w:color="auto"/>
      </w:divBdr>
    </w:div>
    <w:div w:id="1534925577">
      <w:bodyDiv w:val="1"/>
      <w:marLeft w:val="0"/>
      <w:marRight w:val="0"/>
      <w:marTop w:val="0"/>
      <w:marBottom w:val="0"/>
      <w:divBdr>
        <w:top w:val="none" w:sz="0" w:space="0" w:color="auto"/>
        <w:left w:val="none" w:sz="0" w:space="0" w:color="auto"/>
        <w:bottom w:val="none" w:sz="0" w:space="0" w:color="auto"/>
        <w:right w:val="none" w:sz="0" w:space="0" w:color="auto"/>
      </w:divBdr>
    </w:div>
    <w:div w:id="1542084408">
      <w:bodyDiv w:val="1"/>
      <w:marLeft w:val="0"/>
      <w:marRight w:val="0"/>
      <w:marTop w:val="0"/>
      <w:marBottom w:val="0"/>
      <w:divBdr>
        <w:top w:val="none" w:sz="0" w:space="0" w:color="auto"/>
        <w:left w:val="none" w:sz="0" w:space="0" w:color="auto"/>
        <w:bottom w:val="none" w:sz="0" w:space="0" w:color="auto"/>
        <w:right w:val="none" w:sz="0" w:space="0" w:color="auto"/>
      </w:divBdr>
    </w:div>
    <w:div w:id="1545866995">
      <w:bodyDiv w:val="1"/>
      <w:marLeft w:val="0"/>
      <w:marRight w:val="0"/>
      <w:marTop w:val="0"/>
      <w:marBottom w:val="0"/>
      <w:divBdr>
        <w:top w:val="none" w:sz="0" w:space="0" w:color="auto"/>
        <w:left w:val="none" w:sz="0" w:space="0" w:color="auto"/>
        <w:bottom w:val="none" w:sz="0" w:space="0" w:color="auto"/>
        <w:right w:val="none" w:sz="0" w:space="0" w:color="auto"/>
      </w:divBdr>
    </w:div>
    <w:div w:id="1550023852">
      <w:bodyDiv w:val="1"/>
      <w:marLeft w:val="0"/>
      <w:marRight w:val="0"/>
      <w:marTop w:val="0"/>
      <w:marBottom w:val="0"/>
      <w:divBdr>
        <w:top w:val="none" w:sz="0" w:space="0" w:color="auto"/>
        <w:left w:val="none" w:sz="0" w:space="0" w:color="auto"/>
        <w:bottom w:val="none" w:sz="0" w:space="0" w:color="auto"/>
        <w:right w:val="none" w:sz="0" w:space="0" w:color="auto"/>
      </w:divBdr>
    </w:div>
    <w:div w:id="1553344695">
      <w:bodyDiv w:val="1"/>
      <w:marLeft w:val="0"/>
      <w:marRight w:val="0"/>
      <w:marTop w:val="0"/>
      <w:marBottom w:val="0"/>
      <w:divBdr>
        <w:top w:val="none" w:sz="0" w:space="0" w:color="auto"/>
        <w:left w:val="none" w:sz="0" w:space="0" w:color="auto"/>
        <w:bottom w:val="none" w:sz="0" w:space="0" w:color="auto"/>
        <w:right w:val="none" w:sz="0" w:space="0" w:color="auto"/>
      </w:divBdr>
    </w:div>
    <w:div w:id="1567760412">
      <w:bodyDiv w:val="1"/>
      <w:marLeft w:val="0"/>
      <w:marRight w:val="0"/>
      <w:marTop w:val="0"/>
      <w:marBottom w:val="0"/>
      <w:divBdr>
        <w:top w:val="none" w:sz="0" w:space="0" w:color="auto"/>
        <w:left w:val="none" w:sz="0" w:space="0" w:color="auto"/>
        <w:bottom w:val="none" w:sz="0" w:space="0" w:color="auto"/>
        <w:right w:val="none" w:sz="0" w:space="0" w:color="auto"/>
      </w:divBdr>
    </w:div>
    <w:div w:id="1570920346">
      <w:bodyDiv w:val="1"/>
      <w:marLeft w:val="0"/>
      <w:marRight w:val="0"/>
      <w:marTop w:val="0"/>
      <w:marBottom w:val="0"/>
      <w:divBdr>
        <w:top w:val="none" w:sz="0" w:space="0" w:color="auto"/>
        <w:left w:val="none" w:sz="0" w:space="0" w:color="auto"/>
        <w:bottom w:val="none" w:sz="0" w:space="0" w:color="auto"/>
        <w:right w:val="none" w:sz="0" w:space="0" w:color="auto"/>
      </w:divBdr>
    </w:div>
    <w:div w:id="1572353916">
      <w:bodyDiv w:val="1"/>
      <w:marLeft w:val="0"/>
      <w:marRight w:val="0"/>
      <w:marTop w:val="0"/>
      <w:marBottom w:val="0"/>
      <w:divBdr>
        <w:top w:val="none" w:sz="0" w:space="0" w:color="auto"/>
        <w:left w:val="none" w:sz="0" w:space="0" w:color="auto"/>
        <w:bottom w:val="none" w:sz="0" w:space="0" w:color="auto"/>
        <w:right w:val="none" w:sz="0" w:space="0" w:color="auto"/>
      </w:divBdr>
    </w:div>
    <w:div w:id="1574465874">
      <w:bodyDiv w:val="1"/>
      <w:marLeft w:val="0"/>
      <w:marRight w:val="0"/>
      <w:marTop w:val="0"/>
      <w:marBottom w:val="0"/>
      <w:divBdr>
        <w:top w:val="none" w:sz="0" w:space="0" w:color="auto"/>
        <w:left w:val="none" w:sz="0" w:space="0" w:color="auto"/>
        <w:bottom w:val="none" w:sz="0" w:space="0" w:color="auto"/>
        <w:right w:val="none" w:sz="0" w:space="0" w:color="auto"/>
      </w:divBdr>
    </w:div>
    <w:div w:id="1575503309">
      <w:bodyDiv w:val="1"/>
      <w:marLeft w:val="0"/>
      <w:marRight w:val="0"/>
      <w:marTop w:val="0"/>
      <w:marBottom w:val="0"/>
      <w:divBdr>
        <w:top w:val="none" w:sz="0" w:space="0" w:color="auto"/>
        <w:left w:val="none" w:sz="0" w:space="0" w:color="auto"/>
        <w:bottom w:val="none" w:sz="0" w:space="0" w:color="auto"/>
        <w:right w:val="none" w:sz="0" w:space="0" w:color="auto"/>
      </w:divBdr>
    </w:div>
    <w:div w:id="1577667889">
      <w:bodyDiv w:val="1"/>
      <w:marLeft w:val="0"/>
      <w:marRight w:val="0"/>
      <w:marTop w:val="0"/>
      <w:marBottom w:val="0"/>
      <w:divBdr>
        <w:top w:val="none" w:sz="0" w:space="0" w:color="auto"/>
        <w:left w:val="none" w:sz="0" w:space="0" w:color="auto"/>
        <w:bottom w:val="none" w:sz="0" w:space="0" w:color="auto"/>
        <w:right w:val="none" w:sz="0" w:space="0" w:color="auto"/>
      </w:divBdr>
    </w:div>
    <w:div w:id="1587691131">
      <w:bodyDiv w:val="1"/>
      <w:marLeft w:val="0"/>
      <w:marRight w:val="0"/>
      <w:marTop w:val="0"/>
      <w:marBottom w:val="0"/>
      <w:divBdr>
        <w:top w:val="none" w:sz="0" w:space="0" w:color="auto"/>
        <w:left w:val="none" w:sz="0" w:space="0" w:color="auto"/>
        <w:bottom w:val="none" w:sz="0" w:space="0" w:color="auto"/>
        <w:right w:val="none" w:sz="0" w:space="0" w:color="auto"/>
      </w:divBdr>
    </w:div>
    <w:div w:id="1590696927">
      <w:bodyDiv w:val="1"/>
      <w:marLeft w:val="0"/>
      <w:marRight w:val="0"/>
      <w:marTop w:val="0"/>
      <w:marBottom w:val="0"/>
      <w:divBdr>
        <w:top w:val="none" w:sz="0" w:space="0" w:color="auto"/>
        <w:left w:val="none" w:sz="0" w:space="0" w:color="auto"/>
        <w:bottom w:val="none" w:sz="0" w:space="0" w:color="auto"/>
        <w:right w:val="none" w:sz="0" w:space="0" w:color="auto"/>
      </w:divBdr>
    </w:div>
    <w:div w:id="1592279160">
      <w:bodyDiv w:val="1"/>
      <w:marLeft w:val="0"/>
      <w:marRight w:val="0"/>
      <w:marTop w:val="0"/>
      <w:marBottom w:val="0"/>
      <w:divBdr>
        <w:top w:val="none" w:sz="0" w:space="0" w:color="auto"/>
        <w:left w:val="none" w:sz="0" w:space="0" w:color="auto"/>
        <w:bottom w:val="none" w:sz="0" w:space="0" w:color="auto"/>
        <w:right w:val="none" w:sz="0" w:space="0" w:color="auto"/>
      </w:divBdr>
    </w:div>
    <w:div w:id="1593588713">
      <w:bodyDiv w:val="1"/>
      <w:marLeft w:val="0"/>
      <w:marRight w:val="0"/>
      <w:marTop w:val="0"/>
      <w:marBottom w:val="0"/>
      <w:divBdr>
        <w:top w:val="none" w:sz="0" w:space="0" w:color="auto"/>
        <w:left w:val="none" w:sz="0" w:space="0" w:color="auto"/>
        <w:bottom w:val="none" w:sz="0" w:space="0" w:color="auto"/>
        <w:right w:val="none" w:sz="0" w:space="0" w:color="auto"/>
      </w:divBdr>
    </w:div>
    <w:div w:id="1594050139">
      <w:bodyDiv w:val="1"/>
      <w:marLeft w:val="0"/>
      <w:marRight w:val="0"/>
      <w:marTop w:val="0"/>
      <w:marBottom w:val="0"/>
      <w:divBdr>
        <w:top w:val="none" w:sz="0" w:space="0" w:color="auto"/>
        <w:left w:val="none" w:sz="0" w:space="0" w:color="auto"/>
        <w:bottom w:val="none" w:sz="0" w:space="0" w:color="auto"/>
        <w:right w:val="none" w:sz="0" w:space="0" w:color="auto"/>
      </w:divBdr>
    </w:div>
    <w:div w:id="1594122787">
      <w:bodyDiv w:val="1"/>
      <w:marLeft w:val="0"/>
      <w:marRight w:val="0"/>
      <w:marTop w:val="0"/>
      <w:marBottom w:val="0"/>
      <w:divBdr>
        <w:top w:val="none" w:sz="0" w:space="0" w:color="auto"/>
        <w:left w:val="none" w:sz="0" w:space="0" w:color="auto"/>
        <w:bottom w:val="none" w:sz="0" w:space="0" w:color="auto"/>
        <w:right w:val="none" w:sz="0" w:space="0" w:color="auto"/>
      </w:divBdr>
    </w:div>
    <w:div w:id="1597518744">
      <w:bodyDiv w:val="1"/>
      <w:marLeft w:val="0"/>
      <w:marRight w:val="0"/>
      <w:marTop w:val="0"/>
      <w:marBottom w:val="0"/>
      <w:divBdr>
        <w:top w:val="none" w:sz="0" w:space="0" w:color="auto"/>
        <w:left w:val="none" w:sz="0" w:space="0" w:color="auto"/>
        <w:bottom w:val="none" w:sz="0" w:space="0" w:color="auto"/>
        <w:right w:val="none" w:sz="0" w:space="0" w:color="auto"/>
      </w:divBdr>
    </w:div>
    <w:div w:id="1598632090">
      <w:bodyDiv w:val="1"/>
      <w:marLeft w:val="0"/>
      <w:marRight w:val="0"/>
      <w:marTop w:val="0"/>
      <w:marBottom w:val="0"/>
      <w:divBdr>
        <w:top w:val="none" w:sz="0" w:space="0" w:color="auto"/>
        <w:left w:val="none" w:sz="0" w:space="0" w:color="auto"/>
        <w:bottom w:val="none" w:sz="0" w:space="0" w:color="auto"/>
        <w:right w:val="none" w:sz="0" w:space="0" w:color="auto"/>
      </w:divBdr>
    </w:div>
    <w:div w:id="1599095938">
      <w:bodyDiv w:val="1"/>
      <w:marLeft w:val="0"/>
      <w:marRight w:val="0"/>
      <w:marTop w:val="0"/>
      <w:marBottom w:val="0"/>
      <w:divBdr>
        <w:top w:val="none" w:sz="0" w:space="0" w:color="auto"/>
        <w:left w:val="none" w:sz="0" w:space="0" w:color="auto"/>
        <w:bottom w:val="none" w:sz="0" w:space="0" w:color="auto"/>
        <w:right w:val="none" w:sz="0" w:space="0" w:color="auto"/>
      </w:divBdr>
    </w:div>
    <w:div w:id="1601375383">
      <w:bodyDiv w:val="1"/>
      <w:marLeft w:val="0"/>
      <w:marRight w:val="0"/>
      <w:marTop w:val="0"/>
      <w:marBottom w:val="0"/>
      <w:divBdr>
        <w:top w:val="none" w:sz="0" w:space="0" w:color="auto"/>
        <w:left w:val="none" w:sz="0" w:space="0" w:color="auto"/>
        <w:bottom w:val="none" w:sz="0" w:space="0" w:color="auto"/>
        <w:right w:val="none" w:sz="0" w:space="0" w:color="auto"/>
      </w:divBdr>
    </w:div>
    <w:div w:id="1602108275">
      <w:bodyDiv w:val="1"/>
      <w:marLeft w:val="0"/>
      <w:marRight w:val="0"/>
      <w:marTop w:val="0"/>
      <w:marBottom w:val="0"/>
      <w:divBdr>
        <w:top w:val="none" w:sz="0" w:space="0" w:color="auto"/>
        <w:left w:val="none" w:sz="0" w:space="0" w:color="auto"/>
        <w:bottom w:val="none" w:sz="0" w:space="0" w:color="auto"/>
        <w:right w:val="none" w:sz="0" w:space="0" w:color="auto"/>
      </w:divBdr>
    </w:div>
    <w:div w:id="1602839418">
      <w:bodyDiv w:val="1"/>
      <w:marLeft w:val="0"/>
      <w:marRight w:val="0"/>
      <w:marTop w:val="0"/>
      <w:marBottom w:val="0"/>
      <w:divBdr>
        <w:top w:val="none" w:sz="0" w:space="0" w:color="auto"/>
        <w:left w:val="none" w:sz="0" w:space="0" w:color="auto"/>
        <w:bottom w:val="none" w:sz="0" w:space="0" w:color="auto"/>
        <w:right w:val="none" w:sz="0" w:space="0" w:color="auto"/>
      </w:divBdr>
    </w:div>
    <w:div w:id="1604990921">
      <w:bodyDiv w:val="1"/>
      <w:marLeft w:val="0"/>
      <w:marRight w:val="0"/>
      <w:marTop w:val="0"/>
      <w:marBottom w:val="0"/>
      <w:divBdr>
        <w:top w:val="none" w:sz="0" w:space="0" w:color="auto"/>
        <w:left w:val="none" w:sz="0" w:space="0" w:color="auto"/>
        <w:bottom w:val="none" w:sz="0" w:space="0" w:color="auto"/>
        <w:right w:val="none" w:sz="0" w:space="0" w:color="auto"/>
      </w:divBdr>
    </w:div>
    <w:div w:id="1610240952">
      <w:bodyDiv w:val="1"/>
      <w:marLeft w:val="0"/>
      <w:marRight w:val="0"/>
      <w:marTop w:val="0"/>
      <w:marBottom w:val="0"/>
      <w:divBdr>
        <w:top w:val="none" w:sz="0" w:space="0" w:color="auto"/>
        <w:left w:val="none" w:sz="0" w:space="0" w:color="auto"/>
        <w:bottom w:val="none" w:sz="0" w:space="0" w:color="auto"/>
        <w:right w:val="none" w:sz="0" w:space="0" w:color="auto"/>
      </w:divBdr>
    </w:div>
    <w:div w:id="1616642770">
      <w:bodyDiv w:val="1"/>
      <w:marLeft w:val="0"/>
      <w:marRight w:val="0"/>
      <w:marTop w:val="0"/>
      <w:marBottom w:val="0"/>
      <w:divBdr>
        <w:top w:val="none" w:sz="0" w:space="0" w:color="auto"/>
        <w:left w:val="none" w:sz="0" w:space="0" w:color="auto"/>
        <w:bottom w:val="none" w:sz="0" w:space="0" w:color="auto"/>
        <w:right w:val="none" w:sz="0" w:space="0" w:color="auto"/>
      </w:divBdr>
    </w:div>
    <w:div w:id="1619530227">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 w:id="1633093004">
      <w:bodyDiv w:val="1"/>
      <w:marLeft w:val="0"/>
      <w:marRight w:val="0"/>
      <w:marTop w:val="0"/>
      <w:marBottom w:val="0"/>
      <w:divBdr>
        <w:top w:val="none" w:sz="0" w:space="0" w:color="auto"/>
        <w:left w:val="none" w:sz="0" w:space="0" w:color="auto"/>
        <w:bottom w:val="none" w:sz="0" w:space="0" w:color="auto"/>
        <w:right w:val="none" w:sz="0" w:space="0" w:color="auto"/>
      </w:divBdr>
    </w:div>
    <w:div w:id="1637028388">
      <w:bodyDiv w:val="1"/>
      <w:marLeft w:val="0"/>
      <w:marRight w:val="0"/>
      <w:marTop w:val="0"/>
      <w:marBottom w:val="0"/>
      <w:divBdr>
        <w:top w:val="none" w:sz="0" w:space="0" w:color="auto"/>
        <w:left w:val="none" w:sz="0" w:space="0" w:color="auto"/>
        <w:bottom w:val="none" w:sz="0" w:space="0" w:color="auto"/>
        <w:right w:val="none" w:sz="0" w:space="0" w:color="auto"/>
      </w:divBdr>
    </w:div>
    <w:div w:id="1637878341">
      <w:bodyDiv w:val="1"/>
      <w:marLeft w:val="0"/>
      <w:marRight w:val="0"/>
      <w:marTop w:val="0"/>
      <w:marBottom w:val="0"/>
      <w:divBdr>
        <w:top w:val="none" w:sz="0" w:space="0" w:color="auto"/>
        <w:left w:val="none" w:sz="0" w:space="0" w:color="auto"/>
        <w:bottom w:val="none" w:sz="0" w:space="0" w:color="auto"/>
        <w:right w:val="none" w:sz="0" w:space="0" w:color="auto"/>
      </w:divBdr>
    </w:div>
    <w:div w:id="1641226219">
      <w:bodyDiv w:val="1"/>
      <w:marLeft w:val="0"/>
      <w:marRight w:val="0"/>
      <w:marTop w:val="0"/>
      <w:marBottom w:val="0"/>
      <w:divBdr>
        <w:top w:val="none" w:sz="0" w:space="0" w:color="auto"/>
        <w:left w:val="none" w:sz="0" w:space="0" w:color="auto"/>
        <w:bottom w:val="none" w:sz="0" w:space="0" w:color="auto"/>
        <w:right w:val="none" w:sz="0" w:space="0" w:color="auto"/>
      </w:divBdr>
    </w:div>
    <w:div w:id="1643194222">
      <w:bodyDiv w:val="1"/>
      <w:marLeft w:val="0"/>
      <w:marRight w:val="0"/>
      <w:marTop w:val="0"/>
      <w:marBottom w:val="0"/>
      <w:divBdr>
        <w:top w:val="none" w:sz="0" w:space="0" w:color="auto"/>
        <w:left w:val="none" w:sz="0" w:space="0" w:color="auto"/>
        <w:bottom w:val="none" w:sz="0" w:space="0" w:color="auto"/>
        <w:right w:val="none" w:sz="0" w:space="0" w:color="auto"/>
      </w:divBdr>
    </w:div>
    <w:div w:id="1647473554">
      <w:bodyDiv w:val="1"/>
      <w:marLeft w:val="0"/>
      <w:marRight w:val="0"/>
      <w:marTop w:val="0"/>
      <w:marBottom w:val="0"/>
      <w:divBdr>
        <w:top w:val="none" w:sz="0" w:space="0" w:color="auto"/>
        <w:left w:val="none" w:sz="0" w:space="0" w:color="auto"/>
        <w:bottom w:val="none" w:sz="0" w:space="0" w:color="auto"/>
        <w:right w:val="none" w:sz="0" w:space="0" w:color="auto"/>
      </w:divBdr>
    </w:div>
    <w:div w:id="1648048193">
      <w:bodyDiv w:val="1"/>
      <w:marLeft w:val="0"/>
      <w:marRight w:val="0"/>
      <w:marTop w:val="0"/>
      <w:marBottom w:val="0"/>
      <w:divBdr>
        <w:top w:val="none" w:sz="0" w:space="0" w:color="auto"/>
        <w:left w:val="none" w:sz="0" w:space="0" w:color="auto"/>
        <w:bottom w:val="none" w:sz="0" w:space="0" w:color="auto"/>
        <w:right w:val="none" w:sz="0" w:space="0" w:color="auto"/>
      </w:divBdr>
    </w:div>
    <w:div w:id="1654798106">
      <w:bodyDiv w:val="1"/>
      <w:marLeft w:val="0"/>
      <w:marRight w:val="0"/>
      <w:marTop w:val="0"/>
      <w:marBottom w:val="0"/>
      <w:divBdr>
        <w:top w:val="none" w:sz="0" w:space="0" w:color="auto"/>
        <w:left w:val="none" w:sz="0" w:space="0" w:color="auto"/>
        <w:bottom w:val="none" w:sz="0" w:space="0" w:color="auto"/>
        <w:right w:val="none" w:sz="0" w:space="0" w:color="auto"/>
      </w:divBdr>
    </w:div>
    <w:div w:id="1655526276">
      <w:bodyDiv w:val="1"/>
      <w:marLeft w:val="0"/>
      <w:marRight w:val="0"/>
      <w:marTop w:val="0"/>
      <w:marBottom w:val="0"/>
      <w:divBdr>
        <w:top w:val="none" w:sz="0" w:space="0" w:color="auto"/>
        <w:left w:val="none" w:sz="0" w:space="0" w:color="auto"/>
        <w:bottom w:val="none" w:sz="0" w:space="0" w:color="auto"/>
        <w:right w:val="none" w:sz="0" w:space="0" w:color="auto"/>
      </w:divBdr>
    </w:div>
    <w:div w:id="1655640805">
      <w:bodyDiv w:val="1"/>
      <w:marLeft w:val="0"/>
      <w:marRight w:val="0"/>
      <w:marTop w:val="0"/>
      <w:marBottom w:val="0"/>
      <w:divBdr>
        <w:top w:val="none" w:sz="0" w:space="0" w:color="auto"/>
        <w:left w:val="none" w:sz="0" w:space="0" w:color="auto"/>
        <w:bottom w:val="none" w:sz="0" w:space="0" w:color="auto"/>
        <w:right w:val="none" w:sz="0" w:space="0" w:color="auto"/>
      </w:divBdr>
    </w:div>
    <w:div w:id="1657495668">
      <w:bodyDiv w:val="1"/>
      <w:marLeft w:val="0"/>
      <w:marRight w:val="0"/>
      <w:marTop w:val="0"/>
      <w:marBottom w:val="0"/>
      <w:divBdr>
        <w:top w:val="none" w:sz="0" w:space="0" w:color="auto"/>
        <w:left w:val="none" w:sz="0" w:space="0" w:color="auto"/>
        <w:bottom w:val="none" w:sz="0" w:space="0" w:color="auto"/>
        <w:right w:val="none" w:sz="0" w:space="0" w:color="auto"/>
      </w:divBdr>
    </w:div>
    <w:div w:id="1660765286">
      <w:bodyDiv w:val="1"/>
      <w:marLeft w:val="0"/>
      <w:marRight w:val="0"/>
      <w:marTop w:val="0"/>
      <w:marBottom w:val="0"/>
      <w:divBdr>
        <w:top w:val="none" w:sz="0" w:space="0" w:color="auto"/>
        <w:left w:val="none" w:sz="0" w:space="0" w:color="auto"/>
        <w:bottom w:val="none" w:sz="0" w:space="0" w:color="auto"/>
        <w:right w:val="none" w:sz="0" w:space="0" w:color="auto"/>
      </w:divBdr>
    </w:div>
    <w:div w:id="1667783886">
      <w:bodyDiv w:val="1"/>
      <w:marLeft w:val="0"/>
      <w:marRight w:val="0"/>
      <w:marTop w:val="0"/>
      <w:marBottom w:val="0"/>
      <w:divBdr>
        <w:top w:val="none" w:sz="0" w:space="0" w:color="auto"/>
        <w:left w:val="none" w:sz="0" w:space="0" w:color="auto"/>
        <w:bottom w:val="none" w:sz="0" w:space="0" w:color="auto"/>
        <w:right w:val="none" w:sz="0" w:space="0" w:color="auto"/>
      </w:divBdr>
    </w:div>
    <w:div w:id="1668051046">
      <w:bodyDiv w:val="1"/>
      <w:marLeft w:val="0"/>
      <w:marRight w:val="0"/>
      <w:marTop w:val="0"/>
      <w:marBottom w:val="0"/>
      <w:divBdr>
        <w:top w:val="none" w:sz="0" w:space="0" w:color="auto"/>
        <w:left w:val="none" w:sz="0" w:space="0" w:color="auto"/>
        <w:bottom w:val="none" w:sz="0" w:space="0" w:color="auto"/>
        <w:right w:val="none" w:sz="0" w:space="0" w:color="auto"/>
      </w:divBdr>
    </w:div>
    <w:div w:id="1669286960">
      <w:bodyDiv w:val="1"/>
      <w:marLeft w:val="0"/>
      <w:marRight w:val="0"/>
      <w:marTop w:val="0"/>
      <w:marBottom w:val="0"/>
      <w:divBdr>
        <w:top w:val="none" w:sz="0" w:space="0" w:color="auto"/>
        <w:left w:val="none" w:sz="0" w:space="0" w:color="auto"/>
        <w:bottom w:val="none" w:sz="0" w:space="0" w:color="auto"/>
        <w:right w:val="none" w:sz="0" w:space="0" w:color="auto"/>
      </w:divBdr>
    </w:div>
    <w:div w:id="1670669993">
      <w:bodyDiv w:val="1"/>
      <w:marLeft w:val="0"/>
      <w:marRight w:val="0"/>
      <w:marTop w:val="0"/>
      <w:marBottom w:val="0"/>
      <w:divBdr>
        <w:top w:val="none" w:sz="0" w:space="0" w:color="auto"/>
        <w:left w:val="none" w:sz="0" w:space="0" w:color="auto"/>
        <w:bottom w:val="none" w:sz="0" w:space="0" w:color="auto"/>
        <w:right w:val="none" w:sz="0" w:space="0" w:color="auto"/>
      </w:divBdr>
    </w:div>
    <w:div w:id="1679191664">
      <w:bodyDiv w:val="1"/>
      <w:marLeft w:val="0"/>
      <w:marRight w:val="0"/>
      <w:marTop w:val="0"/>
      <w:marBottom w:val="0"/>
      <w:divBdr>
        <w:top w:val="none" w:sz="0" w:space="0" w:color="auto"/>
        <w:left w:val="none" w:sz="0" w:space="0" w:color="auto"/>
        <w:bottom w:val="none" w:sz="0" w:space="0" w:color="auto"/>
        <w:right w:val="none" w:sz="0" w:space="0" w:color="auto"/>
      </w:divBdr>
    </w:div>
    <w:div w:id="1689525378">
      <w:bodyDiv w:val="1"/>
      <w:marLeft w:val="0"/>
      <w:marRight w:val="0"/>
      <w:marTop w:val="0"/>
      <w:marBottom w:val="0"/>
      <w:divBdr>
        <w:top w:val="none" w:sz="0" w:space="0" w:color="auto"/>
        <w:left w:val="none" w:sz="0" w:space="0" w:color="auto"/>
        <w:bottom w:val="none" w:sz="0" w:space="0" w:color="auto"/>
        <w:right w:val="none" w:sz="0" w:space="0" w:color="auto"/>
      </w:divBdr>
    </w:div>
    <w:div w:id="1691947814">
      <w:bodyDiv w:val="1"/>
      <w:marLeft w:val="0"/>
      <w:marRight w:val="0"/>
      <w:marTop w:val="0"/>
      <w:marBottom w:val="0"/>
      <w:divBdr>
        <w:top w:val="none" w:sz="0" w:space="0" w:color="auto"/>
        <w:left w:val="none" w:sz="0" w:space="0" w:color="auto"/>
        <w:bottom w:val="none" w:sz="0" w:space="0" w:color="auto"/>
        <w:right w:val="none" w:sz="0" w:space="0" w:color="auto"/>
      </w:divBdr>
    </w:div>
    <w:div w:id="1694188141">
      <w:bodyDiv w:val="1"/>
      <w:marLeft w:val="0"/>
      <w:marRight w:val="0"/>
      <w:marTop w:val="0"/>
      <w:marBottom w:val="0"/>
      <w:divBdr>
        <w:top w:val="none" w:sz="0" w:space="0" w:color="auto"/>
        <w:left w:val="none" w:sz="0" w:space="0" w:color="auto"/>
        <w:bottom w:val="none" w:sz="0" w:space="0" w:color="auto"/>
        <w:right w:val="none" w:sz="0" w:space="0" w:color="auto"/>
      </w:divBdr>
    </w:div>
    <w:div w:id="1694380975">
      <w:bodyDiv w:val="1"/>
      <w:marLeft w:val="0"/>
      <w:marRight w:val="0"/>
      <w:marTop w:val="0"/>
      <w:marBottom w:val="0"/>
      <w:divBdr>
        <w:top w:val="none" w:sz="0" w:space="0" w:color="auto"/>
        <w:left w:val="none" w:sz="0" w:space="0" w:color="auto"/>
        <w:bottom w:val="none" w:sz="0" w:space="0" w:color="auto"/>
        <w:right w:val="none" w:sz="0" w:space="0" w:color="auto"/>
      </w:divBdr>
    </w:div>
    <w:div w:id="1699819382">
      <w:bodyDiv w:val="1"/>
      <w:marLeft w:val="0"/>
      <w:marRight w:val="0"/>
      <w:marTop w:val="0"/>
      <w:marBottom w:val="0"/>
      <w:divBdr>
        <w:top w:val="none" w:sz="0" w:space="0" w:color="auto"/>
        <w:left w:val="none" w:sz="0" w:space="0" w:color="auto"/>
        <w:bottom w:val="none" w:sz="0" w:space="0" w:color="auto"/>
        <w:right w:val="none" w:sz="0" w:space="0" w:color="auto"/>
      </w:divBdr>
    </w:div>
    <w:div w:id="1707097061">
      <w:bodyDiv w:val="1"/>
      <w:marLeft w:val="0"/>
      <w:marRight w:val="0"/>
      <w:marTop w:val="0"/>
      <w:marBottom w:val="0"/>
      <w:divBdr>
        <w:top w:val="none" w:sz="0" w:space="0" w:color="auto"/>
        <w:left w:val="none" w:sz="0" w:space="0" w:color="auto"/>
        <w:bottom w:val="none" w:sz="0" w:space="0" w:color="auto"/>
        <w:right w:val="none" w:sz="0" w:space="0" w:color="auto"/>
      </w:divBdr>
    </w:div>
    <w:div w:id="1709646443">
      <w:bodyDiv w:val="1"/>
      <w:marLeft w:val="0"/>
      <w:marRight w:val="0"/>
      <w:marTop w:val="0"/>
      <w:marBottom w:val="0"/>
      <w:divBdr>
        <w:top w:val="none" w:sz="0" w:space="0" w:color="auto"/>
        <w:left w:val="none" w:sz="0" w:space="0" w:color="auto"/>
        <w:bottom w:val="none" w:sz="0" w:space="0" w:color="auto"/>
        <w:right w:val="none" w:sz="0" w:space="0" w:color="auto"/>
      </w:divBdr>
    </w:div>
    <w:div w:id="1711148936">
      <w:bodyDiv w:val="1"/>
      <w:marLeft w:val="0"/>
      <w:marRight w:val="0"/>
      <w:marTop w:val="0"/>
      <w:marBottom w:val="0"/>
      <w:divBdr>
        <w:top w:val="none" w:sz="0" w:space="0" w:color="auto"/>
        <w:left w:val="none" w:sz="0" w:space="0" w:color="auto"/>
        <w:bottom w:val="none" w:sz="0" w:space="0" w:color="auto"/>
        <w:right w:val="none" w:sz="0" w:space="0" w:color="auto"/>
      </w:divBdr>
    </w:div>
    <w:div w:id="1715276561">
      <w:bodyDiv w:val="1"/>
      <w:marLeft w:val="0"/>
      <w:marRight w:val="0"/>
      <w:marTop w:val="0"/>
      <w:marBottom w:val="0"/>
      <w:divBdr>
        <w:top w:val="none" w:sz="0" w:space="0" w:color="auto"/>
        <w:left w:val="none" w:sz="0" w:space="0" w:color="auto"/>
        <w:bottom w:val="none" w:sz="0" w:space="0" w:color="auto"/>
        <w:right w:val="none" w:sz="0" w:space="0" w:color="auto"/>
      </w:divBdr>
    </w:div>
    <w:div w:id="1715277201">
      <w:bodyDiv w:val="1"/>
      <w:marLeft w:val="0"/>
      <w:marRight w:val="0"/>
      <w:marTop w:val="0"/>
      <w:marBottom w:val="0"/>
      <w:divBdr>
        <w:top w:val="none" w:sz="0" w:space="0" w:color="auto"/>
        <w:left w:val="none" w:sz="0" w:space="0" w:color="auto"/>
        <w:bottom w:val="none" w:sz="0" w:space="0" w:color="auto"/>
        <w:right w:val="none" w:sz="0" w:space="0" w:color="auto"/>
      </w:divBdr>
    </w:div>
    <w:div w:id="1717242656">
      <w:bodyDiv w:val="1"/>
      <w:marLeft w:val="0"/>
      <w:marRight w:val="0"/>
      <w:marTop w:val="0"/>
      <w:marBottom w:val="0"/>
      <w:divBdr>
        <w:top w:val="none" w:sz="0" w:space="0" w:color="auto"/>
        <w:left w:val="none" w:sz="0" w:space="0" w:color="auto"/>
        <w:bottom w:val="none" w:sz="0" w:space="0" w:color="auto"/>
        <w:right w:val="none" w:sz="0" w:space="0" w:color="auto"/>
      </w:divBdr>
    </w:div>
    <w:div w:id="1720010027">
      <w:bodyDiv w:val="1"/>
      <w:marLeft w:val="0"/>
      <w:marRight w:val="0"/>
      <w:marTop w:val="0"/>
      <w:marBottom w:val="0"/>
      <w:divBdr>
        <w:top w:val="none" w:sz="0" w:space="0" w:color="auto"/>
        <w:left w:val="none" w:sz="0" w:space="0" w:color="auto"/>
        <w:bottom w:val="none" w:sz="0" w:space="0" w:color="auto"/>
        <w:right w:val="none" w:sz="0" w:space="0" w:color="auto"/>
      </w:divBdr>
    </w:div>
    <w:div w:id="1724020186">
      <w:bodyDiv w:val="1"/>
      <w:marLeft w:val="0"/>
      <w:marRight w:val="0"/>
      <w:marTop w:val="0"/>
      <w:marBottom w:val="0"/>
      <w:divBdr>
        <w:top w:val="none" w:sz="0" w:space="0" w:color="auto"/>
        <w:left w:val="none" w:sz="0" w:space="0" w:color="auto"/>
        <w:bottom w:val="none" w:sz="0" w:space="0" w:color="auto"/>
        <w:right w:val="none" w:sz="0" w:space="0" w:color="auto"/>
      </w:divBdr>
    </w:div>
    <w:div w:id="1729841221">
      <w:bodyDiv w:val="1"/>
      <w:marLeft w:val="0"/>
      <w:marRight w:val="0"/>
      <w:marTop w:val="0"/>
      <w:marBottom w:val="0"/>
      <w:divBdr>
        <w:top w:val="none" w:sz="0" w:space="0" w:color="auto"/>
        <w:left w:val="none" w:sz="0" w:space="0" w:color="auto"/>
        <w:bottom w:val="none" w:sz="0" w:space="0" w:color="auto"/>
        <w:right w:val="none" w:sz="0" w:space="0" w:color="auto"/>
      </w:divBdr>
    </w:div>
    <w:div w:id="1738823776">
      <w:bodyDiv w:val="1"/>
      <w:marLeft w:val="0"/>
      <w:marRight w:val="0"/>
      <w:marTop w:val="0"/>
      <w:marBottom w:val="0"/>
      <w:divBdr>
        <w:top w:val="none" w:sz="0" w:space="0" w:color="auto"/>
        <w:left w:val="none" w:sz="0" w:space="0" w:color="auto"/>
        <w:bottom w:val="none" w:sz="0" w:space="0" w:color="auto"/>
        <w:right w:val="none" w:sz="0" w:space="0" w:color="auto"/>
      </w:divBdr>
    </w:div>
    <w:div w:id="1739548911">
      <w:bodyDiv w:val="1"/>
      <w:marLeft w:val="0"/>
      <w:marRight w:val="0"/>
      <w:marTop w:val="0"/>
      <w:marBottom w:val="0"/>
      <w:divBdr>
        <w:top w:val="none" w:sz="0" w:space="0" w:color="auto"/>
        <w:left w:val="none" w:sz="0" w:space="0" w:color="auto"/>
        <w:bottom w:val="none" w:sz="0" w:space="0" w:color="auto"/>
        <w:right w:val="none" w:sz="0" w:space="0" w:color="auto"/>
      </w:divBdr>
    </w:div>
    <w:div w:id="1739938419">
      <w:bodyDiv w:val="1"/>
      <w:marLeft w:val="0"/>
      <w:marRight w:val="0"/>
      <w:marTop w:val="0"/>
      <w:marBottom w:val="0"/>
      <w:divBdr>
        <w:top w:val="none" w:sz="0" w:space="0" w:color="auto"/>
        <w:left w:val="none" w:sz="0" w:space="0" w:color="auto"/>
        <w:bottom w:val="none" w:sz="0" w:space="0" w:color="auto"/>
        <w:right w:val="none" w:sz="0" w:space="0" w:color="auto"/>
      </w:divBdr>
    </w:div>
    <w:div w:id="1740904265">
      <w:bodyDiv w:val="1"/>
      <w:marLeft w:val="0"/>
      <w:marRight w:val="0"/>
      <w:marTop w:val="0"/>
      <w:marBottom w:val="0"/>
      <w:divBdr>
        <w:top w:val="none" w:sz="0" w:space="0" w:color="auto"/>
        <w:left w:val="none" w:sz="0" w:space="0" w:color="auto"/>
        <w:bottom w:val="none" w:sz="0" w:space="0" w:color="auto"/>
        <w:right w:val="none" w:sz="0" w:space="0" w:color="auto"/>
      </w:divBdr>
    </w:div>
    <w:div w:id="1742675976">
      <w:bodyDiv w:val="1"/>
      <w:marLeft w:val="0"/>
      <w:marRight w:val="0"/>
      <w:marTop w:val="0"/>
      <w:marBottom w:val="0"/>
      <w:divBdr>
        <w:top w:val="none" w:sz="0" w:space="0" w:color="auto"/>
        <w:left w:val="none" w:sz="0" w:space="0" w:color="auto"/>
        <w:bottom w:val="none" w:sz="0" w:space="0" w:color="auto"/>
        <w:right w:val="none" w:sz="0" w:space="0" w:color="auto"/>
      </w:divBdr>
    </w:div>
    <w:div w:id="1746341075">
      <w:bodyDiv w:val="1"/>
      <w:marLeft w:val="0"/>
      <w:marRight w:val="0"/>
      <w:marTop w:val="0"/>
      <w:marBottom w:val="0"/>
      <w:divBdr>
        <w:top w:val="none" w:sz="0" w:space="0" w:color="auto"/>
        <w:left w:val="none" w:sz="0" w:space="0" w:color="auto"/>
        <w:bottom w:val="none" w:sz="0" w:space="0" w:color="auto"/>
        <w:right w:val="none" w:sz="0" w:space="0" w:color="auto"/>
      </w:divBdr>
    </w:div>
    <w:div w:id="1746612030">
      <w:bodyDiv w:val="1"/>
      <w:marLeft w:val="0"/>
      <w:marRight w:val="0"/>
      <w:marTop w:val="0"/>
      <w:marBottom w:val="0"/>
      <w:divBdr>
        <w:top w:val="none" w:sz="0" w:space="0" w:color="auto"/>
        <w:left w:val="none" w:sz="0" w:space="0" w:color="auto"/>
        <w:bottom w:val="none" w:sz="0" w:space="0" w:color="auto"/>
        <w:right w:val="none" w:sz="0" w:space="0" w:color="auto"/>
      </w:divBdr>
    </w:div>
    <w:div w:id="1747531000">
      <w:bodyDiv w:val="1"/>
      <w:marLeft w:val="0"/>
      <w:marRight w:val="0"/>
      <w:marTop w:val="0"/>
      <w:marBottom w:val="0"/>
      <w:divBdr>
        <w:top w:val="none" w:sz="0" w:space="0" w:color="auto"/>
        <w:left w:val="none" w:sz="0" w:space="0" w:color="auto"/>
        <w:bottom w:val="none" w:sz="0" w:space="0" w:color="auto"/>
        <w:right w:val="none" w:sz="0" w:space="0" w:color="auto"/>
      </w:divBdr>
    </w:div>
    <w:div w:id="1747728043">
      <w:bodyDiv w:val="1"/>
      <w:marLeft w:val="0"/>
      <w:marRight w:val="0"/>
      <w:marTop w:val="0"/>
      <w:marBottom w:val="0"/>
      <w:divBdr>
        <w:top w:val="none" w:sz="0" w:space="0" w:color="auto"/>
        <w:left w:val="none" w:sz="0" w:space="0" w:color="auto"/>
        <w:bottom w:val="none" w:sz="0" w:space="0" w:color="auto"/>
        <w:right w:val="none" w:sz="0" w:space="0" w:color="auto"/>
      </w:divBdr>
    </w:div>
    <w:div w:id="1747874074">
      <w:bodyDiv w:val="1"/>
      <w:marLeft w:val="0"/>
      <w:marRight w:val="0"/>
      <w:marTop w:val="0"/>
      <w:marBottom w:val="0"/>
      <w:divBdr>
        <w:top w:val="none" w:sz="0" w:space="0" w:color="auto"/>
        <w:left w:val="none" w:sz="0" w:space="0" w:color="auto"/>
        <w:bottom w:val="none" w:sz="0" w:space="0" w:color="auto"/>
        <w:right w:val="none" w:sz="0" w:space="0" w:color="auto"/>
      </w:divBdr>
    </w:div>
    <w:div w:id="1749770049">
      <w:bodyDiv w:val="1"/>
      <w:marLeft w:val="0"/>
      <w:marRight w:val="0"/>
      <w:marTop w:val="0"/>
      <w:marBottom w:val="0"/>
      <w:divBdr>
        <w:top w:val="none" w:sz="0" w:space="0" w:color="auto"/>
        <w:left w:val="none" w:sz="0" w:space="0" w:color="auto"/>
        <w:bottom w:val="none" w:sz="0" w:space="0" w:color="auto"/>
        <w:right w:val="none" w:sz="0" w:space="0" w:color="auto"/>
      </w:divBdr>
    </w:div>
    <w:div w:id="1753547431">
      <w:bodyDiv w:val="1"/>
      <w:marLeft w:val="0"/>
      <w:marRight w:val="0"/>
      <w:marTop w:val="0"/>
      <w:marBottom w:val="0"/>
      <w:divBdr>
        <w:top w:val="none" w:sz="0" w:space="0" w:color="auto"/>
        <w:left w:val="none" w:sz="0" w:space="0" w:color="auto"/>
        <w:bottom w:val="none" w:sz="0" w:space="0" w:color="auto"/>
        <w:right w:val="none" w:sz="0" w:space="0" w:color="auto"/>
      </w:divBdr>
    </w:div>
    <w:div w:id="1761103718">
      <w:bodyDiv w:val="1"/>
      <w:marLeft w:val="0"/>
      <w:marRight w:val="0"/>
      <w:marTop w:val="0"/>
      <w:marBottom w:val="0"/>
      <w:divBdr>
        <w:top w:val="none" w:sz="0" w:space="0" w:color="auto"/>
        <w:left w:val="none" w:sz="0" w:space="0" w:color="auto"/>
        <w:bottom w:val="none" w:sz="0" w:space="0" w:color="auto"/>
        <w:right w:val="none" w:sz="0" w:space="0" w:color="auto"/>
      </w:divBdr>
    </w:div>
    <w:div w:id="1763448017">
      <w:bodyDiv w:val="1"/>
      <w:marLeft w:val="0"/>
      <w:marRight w:val="0"/>
      <w:marTop w:val="0"/>
      <w:marBottom w:val="0"/>
      <w:divBdr>
        <w:top w:val="none" w:sz="0" w:space="0" w:color="auto"/>
        <w:left w:val="none" w:sz="0" w:space="0" w:color="auto"/>
        <w:bottom w:val="none" w:sz="0" w:space="0" w:color="auto"/>
        <w:right w:val="none" w:sz="0" w:space="0" w:color="auto"/>
      </w:divBdr>
    </w:div>
    <w:div w:id="1769806616">
      <w:bodyDiv w:val="1"/>
      <w:marLeft w:val="0"/>
      <w:marRight w:val="0"/>
      <w:marTop w:val="0"/>
      <w:marBottom w:val="0"/>
      <w:divBdr>
        <w:top w:val="none" w:sz="0" w:space="0" w:color="auto"/>
        <w:left w:val="none" w:sz="0" w:space="0" w:color="auto"/>
        <w:bottom w:val="none" w:sz="0" w:space="0" w:color="auto"/>
        <w:right w:val="none" w:sz="0" w:space="0" w:color="auto"/>
      </w:divBdr>
    </w:div>
    <w:div w:id="1770155952">
      <w:bodyDiv w:val="1"/>
      <w:marLeft w:val="0"/>
      <w:marRight w:val="0"/>
      <w:marTop w:val="0"/>
      <w:marBottom w:val="0"/>
      <w:divBdr>
        <w:top w:val="none" w:sz="0" w:space="0" w:color="auto"/>
        <w:left w:val="none" w:sz="0" w:space="0" w:color="auto"/>
        <w:bottom w:val="none" w:sz="0" w:space="0" w:color="auto"/>
        <w:right w:val="none" w:sz="0" w:space="0" w:color="auto"/>
      </w:divBdr>
    </w:div>
    <w:div w:id="1771701158">
      <w:bodyDiv w:val="1"/>
      <w:marLeft w:val="0"/>
      <w:marRight w:val="0"/>
      <w:marTop w:val="0"/>
      <w:marBottom w:val="0"/>
      <w:divBdr>
        <w:top w:val="none" w:sz="0" w:space="0" w:color="auto"/>
        <w:left w:val="none" w:sz="0" w:space="0" w:color="auto"/>
        <w:bottom w:val="none" w:sz="0" w:space="0" w:color="auto"/>
        <w:right w:val="none" w:sz="0" w:space="0" w:color="auto"/>
      </w:divBdr>
    </w:div>
    <w:div w:id="1773696000">
      <w:bodyDiv w:val="1"/>
      <w:marLeft w:val="0"/>
      <w:marRight w:val="0"/>
      <w:marTop w:val="0"/>
      <w:marBottom w:val="0"/>
      <w:divBdr>
        <w:top w:val="none" w:sz="0" w:space="0" w:color="auto"/>
        <w:left w:val="none" w:sz="0" w:space="0" w:color="auto"/>
        <w:bottom w:val="none" w:sz="0" w:space="0" w:color="auto"/>
        <w:right w:val="none" w:sz="0" w:space="0" w:color="auto"/>
      </w:divBdr>
    </w:div>
    <w:div w:id="1775248111">
      <w:bodyDiv w:val="1"/>
      <w:marLeft w:val="0"/>
      <w:marRight w:val="0"/>
      <w:marTop w:val="0"/>
      <w:marBottom w:val="0"/>
      <w:divBdr>
        <w:top w:val="none" w:sz="0" w:space="0" w:color="auto"/>
        <w:left w:val="none" w:sz="0" w:space="0" w:color="auto"/>
        <w:bottom w:val="none" w:sz="0" w:space="0" w:color="auto"/>
        <w:right w:val="none" w:sz="0" w:space="0" w:color="auto"/>
      </w:divBdr>
    </w:div>
    <w:div w:id="1776513012">
      <w:bodyDiv w:val="1"/>
      <w:marLeft w:val="0"/>
      <w:marRight w:val="0"/>
      <w:marTop w:val="0"/>
      <w:marBottom w:val="0"/>
      <w:divBdr>
        <w:top w:val="none" w:sz="0" w:space="0" w:color="auto"/>
        <w:left w:val="none" w:sz="0" w:space="0" w:color="auto"/>
        <w:bottom w:val="none" w:sz="0" w:space="0" w:color="auto"/>
        <w:right w:val="none" w:sz="0" w:space="0" w:color="auto"/>
      </w:divBdr>
    </w:div>
    <w:div w:id="1776948941">
      <w:bodyDiv w:val="1"/>
      <w:marLeft w:val="0"/>
      <w:marRight w:val="0"/>
      <w:marTop w:val="0"/>
      <w:marBottom w:val="0"/>
      <w:divBdr>
        <w:top w:val="none" w:sz="0" w:space="0" w:color="auto"/>
        <w:left w:val="none" w:sz="0" w:space="0" w:color="auto"/>
        <w:bottom w:val="none" w:sz="0" w:space="0" w:color="auto"/>
        <w:right w:val="none" w:sz="0" w:space="0" w:color="auto"/>
      </w:divBdr>
    </w:div>
    <w:div w:id="1778478058">
      <w:bodyDiv w:val="1"/>
      <w:marLeft w:val="0"/>
      <w:marRight w:val="0"/>
      <w:marTop w:val="0"/>
      <w:marBottom w:val="0"/>
      <w:divBdr>
        <w:top w:val="none" w:sz="0" w:space="0" w:color="auto"/>
        <w:left w:val="none" w:sz="0" w:space="0" w:color="auto"/>
        <w:bottom w:val="none" w:sz="0" w:space="0" w:color="auto"/>
        <w:right w:val="none" w:sz="0" w:space="0" w:color="auto"/>
      </w:divBdr>
    </w:div>
    <w:div w:id="1783450803">
      <w:bodyDiv w:val="1"/>
      <w:marLeft w:val="0"/>
      <w:marRight w:val="0"/>
      <w:marTop w:val="0"/>
      <w:marBottom w:val="0"/>
      <w:divBdr>
        <w:top w:val="none" w:sz="0" w:space="0" w:color="auto"/>
        <w:left w:val="none" w:sz="0" w:space="0" w:color="auto"/>
        <w:bottom w:val="none" w:sz="0" w:space="0" w:color="auto"/>
        <w:right w:val="none" w:sz="0" w:space="0" w:color="auto"/>
      </w:divBdr>
    </w:div>
    <w:div w:id="1789159747">
      <w:bodyDiv w:val="1"/>
      <w:marLeft w:val="0"/>
      <w:marRight w:val="0"/>
      <w:marTop w:val="0"/>
      <w:marBottom w:val="0"/>
      <w:divBdr>
        <w:top w:val="none" w:sz="0" w:space="0" w:color="auto"/>
        <w:left w:val="none" w:sz="0" w:space="0" w:color="auto"/>
        <w:bottom w:val="none" w:sz="0" w:space="0" w:color="auto"/>
        <w:right w:val="none" w:sz="0" w:space="0" w:color="auto"/>
      </w:divBdr>
    </w:div>
    <w:div w:id="1789663747">
      <w:bodyDiv w:val="1"/>
      <w:marLeft w:val="0"/>
      <w:marRight w:val="0"/>
      <w:marTop w:val="0"/>
      <w:marBottom w:val="0"/>
      <w:divBdr>
        <w:top w:val="none" w:sz="0" w:space="0" w:color="auto"/>
        <w:left w:val="none" w:sz="0" w:space="0" w:color="auto"/>
        <w:bottom w:val="none" w:sz="0" w:space="0" w:color="auto"/>
        <w:right w:val="none" w:sz="0" w:space="0" w:color="auto"/>
      </w:divBdr>
    </w:div>
    <w:div w:id="1793937655">
      <w:bodyDiv w:val="1"/>
      <w:marLeft w:val="0"/>
      <w:marRight w:val="0"/>
      <w:marTop w:val="0"/>
      <w:marBottom w:val="0"/>
      <w:divBdr>
        <w:top w:val="none" w:sz="0" w:space="0" w:color="auto"/>
        <w:left w:val="none" w:sz="0" w:space="0" w:color="auto"/>
        <w:bottom w:val="none" w:sz="0" w:space="0" w:color="auto"/>
        <w:right w:val="none" w:sz="0" w:space="0" w:color="auto"/>
      </w:divBdr>
    </w:div>
    <w:div w:id="1798523550">
      <w:bodyDiv w:val="1"/>
      <w:marLeft w:val="0"/>
      <w:marRight w:val="0"/>
      <w:marTop w:val="0"/>
      <w:marBottom w:val="0"/>
      <w:divBdr>
        <w:top w:val="none" w:sz="0" w:space="0" w:color="auto"/>
        <w:left w:val="none" w:sz="0" w:space="0" w:color="auto"/>
        <w:bottom w:val="none" w:sz="0" w:space="0" w:color="auto"/>
        <w:right w:val="none" w:sz="0" w:space="0" w:color="auto"/>
      </w:divBdr>
    </w:div>
    <w:div w:id="1806122879">
      <w:bodyDiv w:val="1"/>
      <w:marLeft w:val="0"/>
      <w:marRight w:val="0"/>
      <w:marTop w:val="0"/>
      <w:marBottom w:val="0"/>
      <w:divBdr>
        <w:top w:val="none" w:sz="0" w:space="0" w:color="auto"/>
        <w:left w:val="none" w:sz="0" w:space="0" w:color="auto"/>
        <w:bottom w:val="none" w:sz="0" w:space="0" w:color="auto"/>
        <w:right w:val="none" w:sz="0" w:space="0" w:color="auto"/>
      </w:divBdr>
    </w:div>
    <w:div w:id="1806196799">
      <w:bodyDiv w:val="1"/>
      <w:marLeft w:val="0"/>
      <w:marRight w:val="0"/>
      <w:marTop w:val="0"/>
      <w:marBottom w:val="0"/>
      <w:divBdr>
        <w:top w:val="none" w:sz="0" w:space="0" w:color="auto"/>
        <w:left w:val="none" w:sz="0" w:space="0" w:color="auto"/>
        <w:bottom w:val="none" w:sz="0" w:space="0" w:color="auto"/>
        <w:right w:val="none" w:sz="0" w:space="0" w:color="auto"/>
      </w:divBdr>
    </w:div>
    <w:div w:id="1808157195">
      <w:bodyDiv w:val="1"/>
      <w:marLeft w:val="0"/>
      <w:marRight w:val="0"/>
      <w:marTop w:val="0"/>
      <w:marBottom w:val="0"/>
      <w:divBdr>
        <w:top w:val="none" w:sz="0" w:space="0" w:color="auto"/>
        <w:left w:val="none" w:sz="0" w:space="0" w:color="auto"/>
        <w:bottom w:val="none" w:sz="0" w:space="0" w:color="auto"/>
        <w:right w:val="none" w:sz="0" w:space="0" w:color="auto"/>
      </w:divBdr>
    </w:div>
    <w:div w:id="1808931256">
      <w:bodyDiv w:val="1"/>
      <w:marLeft w:val="0"/>
      <w:marRight w:val="0"/>
      <w:marTop w:val="0"/>
      <w:marBottom w:val="0"/>
      <w:divBdr>
        <w:top w:val="none" w:sz="0" w:space="0" w:color="auto"/>
        <w:left w:val="none" w:sz="0" w:space="0" w:color="auto"/>
        <w:bottom w:val="none" w:sz="0" w:space="0" w:color="auto"/>
        <w:right w:val="none" w:sz="0" w:space="0" w:color="auto"/>
      </w:divBdr>
    </w:div>
    <w:div w:id="1814329791">
      <w:bodyDiv w:val="1"/>
      <w:marLeft w:val="0"/>
      <w:marRight w:val="0"/>
      <w:marTop w:val="0"/>
      <w:marBottom w:val="0"/>
      <w:divBdr>
        <w:top w:val="none" w:sz="0" w:space="0" w:color="auto"/>
        <w:left w:val="none" w:sz="0" w:space="0" w:color="auto"/>
        <w:bottom w:val="none" w:sz="0" w:space="0" w:color="auto"/>
        <w:right w:val="none" w:sz="0" w:space="0" w:color="auto"/>
      </w:divBdr>
    </w:div>
    <w:div w:id="1822623013">
      <w:bodyDiv w:val="1"/>
      <w:marLeft w:val="0"/>
      <w:marRight w:val="0"/>
      <w:marTop w:val="0"/>
      <w:marBottom w:val="0"/>
      <w:divBdr>
        <w:top w:val="none" w:sz="0" w:space="0" w:color="auto"/>
        <w:left w:val="none" w:sz="0" w:space="0" w:color="auto"/>
        <w:bottom w:val="none" w:sz="0" w:space="0" w:color="auto"/>
        <w:right w:val="none" w:sz="0" w:space="0" w:color="auto"/>
      </w:divBdr>
    </w:div>
    <w:div w:id="1828475469">
      <w:bodyDiv w:val="1"/>
      <w:marLeft w:val="0"/>
      <w:marRight w:val="0"/>
      <w:marTop w:val="0"/>
      <w:marBottom w:val="0"/>
      <w:divBdr>
        <w:top w:val="none" w:sz="0" w:space="0" w:color="auto"/>
        <w:left w:val="none" w:sz="0" w:space="0" w:color="auto"/>
        <w:bottom w:val="none" w:sz="0" w:space="0" w:color="auto"/>
        <w:right w:val="none" w:sz="0" w:space="0" w:color="auto"/>
      </w:divBdr>
    </w:div>
    <w:div w:id="1828475476">
      <w:bodyDiv w:val="1"/>
      <w:marLeft w:val="0"/>
      <w:marRight w:val="0"/>
      <w:marTop w:val="0"/>
      <w:marBottom w:val="0"/>
      <w:divBdr>
        <w:top w:val="none" w:sz="0" w:space="0" w:color="auto"/>
        <w:left w:val="none" w:sz="0" w:space="0" w:color="auto"/>
        <w:bottom w:val="none" w:sz="0" w:space="0" w:color="auto"/>
        <w:right w:val="none" w:sz="0" w:space="0" w:color="auto"/>
      </w:divBdr>
    </w:div>
    <w:div w:id="1828788034">
      <w:bodyDiv w:val="1"/>
      <w:marLeft w:val="0"/>
      <w:marRight w:val="0"/>
      <w:marTop w:val="0"/>
      <w:marBottom w:val="0"/>
      <w:divBdr>
        <w:top w:val="none" w:sz="0" w:space="0" w:color="auto"/>
        <w:left w:val="none" w:sz="0" w:space="0" w:color="auto"/>
        <w:bottom w:val="none" w:sz="0" w:space="0" w:color="auto"/>
        <w:right w:val="none" w:sz="0" w:space="0" w:color="auto"/>
      </w:divBdr>
    </w:div>
    <w:div w:id="1832871292">
      <w:bodyDiv w:val="1"/>
      <w:marLeft w:val="0"/>
      <w:marRight w:val="0"/>
      <w:marTop w:val="0"/>
      <w:marBottom w:val="0"/>
      <w:divBdr>
        <w:top w:val="none" w:sz="0" w:space="0" w:color="auto"/>
        <w:left w:val="none" w:sz="0" w:space="0" w:color="auto"/>
        <w:bottom w:val="none" w:sz="0" w:space="0" w:color="auto"/>
        <w:right w:val="none" w:sz="0" w:space="0" w:color="auto"/>
      </w:divBdr>
    </w:div>
    <w:div w:id="1836140844">
      <w:bodyDiv w:val="1"/>
      <w:marLeft w:val="0"/>
      <w:marRight w:val="0"/>
      <w:marTop w:val="0"/>
      <w:marBottom w:val="0"/>
      <w:divBdr>
        <w:top w:val="none" w:sz="0" w:space="0" w:color="auto"/>
        <w:left w:val="none" w:sz="0" w:space="0" w:color="auto"/>
        <w:bottom w:val="none" w:sz="0" w:space="0" w:color="auto"/>
        <w:right w:val="none" w:sz="0" w:space="0" w:color="auto"/>
      </w:divBdr>
    </w:div>
    <w:div w:id="1839693603">
      <w:bodyDiv w:val="1"/>
      <w:marLeft w:val="0"/>
      <w:marRight w:val="0"/>
      <w:marTop w:val="0"/>
      <w:marBottom w:val="0"/>
      <w:divBdr>
        <w:top w:val="none" w:sz="0" w:space="0" w:color="auto"/>
        <w:left w:val="none" w:sz="0" w:space="0" w:color="auto"/>
        <w:bottom w:val="none" w:sz="0" w:space="0" w:color="auto"/>
        <w:right w:val="none" w:sz="0" w:space="0" w:color="auto"/>
      </w:divBdr>
    </w:div>
    <w:div w:id="1841920963">
      <w:bodyDiv w:val="1"/>
      <w:marLeft w:val="0"/>
      <w:marRight w:val="0"/>
      <w:marTop w:val="0"/>
      <w:marBottom w:val="0"/>
      <w:divBdr>
        <w:top w:val="none" w:sz="0" w:space="0" w:color="auto"/>
        <w:left w:val="none" w:sz="0" w:space="0" w:color="auto"/>
        <w:bottom w:val="none" w:sz="0" w:space="0" w:color="auto"/>
        <w:right w:val="none" w:sz="0" w:space="0" w:color="auto"/>
      </w:divBdr>
    </w:div>
    <w:div w:id="1842770981">
      <w:bodyDiv w:val="1"/>
      <w:marLeft w:val="0"/>
      <w:marRight w:val="0"/>
      <w:marTop w:val="0"/>
      <w:marBottom w:val="0"/>
      <w:divBdr>
        <w:top w:val="none" w:sz="0" w:space="0" w:color="auto"/>
        <w:left w:val="none" w:sz="0" w:space="0" w:color="auto"/>
        <w:bottom w:val="none" w:sz="0" w:space="0" w:color="auto"/>
        <w:right w:val="none" w:sz="0" w:space="0" w:color="auto"/>
      </w:divBdr>
    </w:div>
    <w:div w:id="1846820402">
      <w:bodyDiv w:val="1"/>
      <w:marLeft w:val="0"/>
      <w:marRight w:val="0"/>
      <w:marTop w:val="0"/>
      <w:marBottom w:val="0"/>
      <w:divBdr>
        <w:top w:val="none" w:sz="0" w:space="0" w:color="auto"/>
        <w:left w:val="none" w:sz="0" w:space="0" w:color="auto"/>
        <w:bottom w:val="none" w:sz="0" w:space="0" w:color="auto"/>
        <w:right w:val="none" w:sz="0" w:space="0" w:color="auto"/>
      </w:divBdr>
    </w:div>
    <w:div w:id="1848135698">
      <w:bodyDiv w:val="1"/>
      <w:marLeft w:val="0"/>
      <w:marRight w:val="0"/>
      <w:marTop w:val="0"/>
      <w:marBottom w:val="0"/>
      <w:divBdr>
        <w:top w:val="none" w:sz="0" w:space="0" w:color="auto"/>
        <w:left w:val="none" w:sz="0" w:space="0" w:color="auto"/>
        <w:bottom w:val="none" w:sz="0" w:space="0" w:color="auto"/>
        <w:right w:val="none" w:sz="0" w:space="0" w:color="auto"/>
      </w:divBdr>
    </w:div>
    <w:div w:id="1849565392">
      <w:bodyDiv w:val="1"/>
      <w:marLeft w:val="0"/>
      <w:marRight w:val="0"/>
      <w:marTop w:val="0"/>
      <w:marBottom w:val="0"/>
      <w:divBdr>
        <w:top w:val="none" w:sz="0" w:space="0" w:color="auto"/>
        <w:left w:val="none" w:sz="0" w:space="0" w:color="auto"/>
        <w:bottom w:val="none" w:sz="0" w:space="0" w:color="auto"/>
        <w:right w:val="none" w:sz="0" w:space="0" w:color="auto"/>
      </w:divBdr>
    </w:div>
    <w:div w:id="1858228756">
      <w:bodyDiv w:val="1"/>
      <w:marLeft w:val="0"/>
      <w:marRight w:val="0"/>
      <w:marTop w:val="0"/>
      <w:marBottom w:val="0"/>
      <w:divBdr>
        <w:top w:val="none" w:sz="0" w:space="0" w:color="auto"/>
        <w:left w:val="none" w:sz="0" w:space="0" w:color="auto"/>
        <w:bottom w:val="none" w:sz="0" w:space="0" w:color="auto"/>
        <w:right w:val="none" w:sz="0" w:space="0" w:color="auto"/>
      </w:divBdr>
    </w:div>
    <w:div w:id="1858537368">
      <w:bodyDiv w:val="1"/>
      <w:marLeft w:val="0"/>
      <w:marRight w:val="0"/>
      <w:marTop w:val="0"/>
      <w:marBottom w:val="0"/>
      <w:divBdr>
        <w:top w:val="none" w:sz="0" w:space="0" w:color="auto"/>
        <w:left w:val="none" w:sz="0" w:space="0" w:color="auto"/>
        <w:bottom w:val="none" w:sz="0" w:space="0" w:color="auto"/>
        <w:right w:val="none" w:sz="0" w:space="0" w:color="auto"/>
      </w:divBdr>
    </w:div>
    <w:div w:id="1860463684">
      <w:bodyDiv w:val="1"/>
      <w:marLeft w:val="0"/>
      <w:marRight w:val="0"/>
      <w:marTop w:val="0"/>
      <w:marBottom w:val="0"/>
      <w:divBdr>
        <w:top w:val="none" w:sz="0" w:space="0" w:color="auto"/>
        <w:left w:val="none" w:sz="0" w:space="0" w:color="auto"/>
        <w:bottom w:val="none" w:sz="0" w:space="0" w:color="auto"/>
        <w:right w:val="none" w:sz="0" w:space="0" w:color="auto"/>
      </w:divBdr>
    </w:div>
    <w:div w:id="1860585866">
      <w:bodyDiv w:val="1"/>
      <w:marLeft w:val="0"/>
      <w:marRight w:val="0"/>
      <w:marTop w:val="0"/>
      <w:marBottom w:val="0"/>
      <w:divBdr>
        <w:top w:val="none" w:sz="0" w:space="0" w:color="auto"/>
        <w:left w:val="none" w:sz="0" w:space="0" w:color="auto"/>
        <w:bottom w:val="none" w:sz="0" w:space="0" w:color="auto"/>
        <w:right w:val="none" w:sz="0" w:space="0" w:color="auto"/>
      </w:divBdr>
    </w:div>
    <w:div w:id="1861580690">
      <w:bodyDiv w:val="1"/>
      <w:marLeft w:val="0"/>
      <w:marRight w:val="0"/>
      <w:marTop w:val="0"/>
      <w:marBottom w:val="0"/>
      <w:divBdr>
        <w:top w:val="none" w:sz="0" w:space="0" w:color="auto"/>
        <w:left w:val="none" w:sz="0" w:space="0" w:color="auto"/>
        <w:bottom w:val="none" w:sz="0" w:space="0" w:color="auto"/>
        <w:right w:val="none" w:sz="0" w:space="0" w:color="auto"/>
      </w:divBdr>
    </w:div>
    <w:div w:id="1863593500">
      <w:bodyDiv w:val="1"/>
      <w:marLeft w:val="0"/>
      <w:marRight w:val="0"/>
      <w:marTop w:val="0"/>
      <w:marBottom w:val="0"/>
      <w:divBdr>
        <w:top w:val="none" w:sz="0" w:space="0" w:color="auto"/>
        <w:left w:val="none" w:sz="0" w:space="0" w:color="auto"/>
        <w:bottom w:val="none" w:sz="0" w:space="0" w:color="auto"/>
        <w:right w:val="none" w:sz="0" w:space="0" w:color="auto"/>
      </w:divBdr>
    </w:div>
    <w:div w:id="1864322209">
      <w:bodyDiv w:val="1"/>
      <w:marLeft w:val="0"/>
      <w:marRight w:val="0"/>
      <w:marTop w:val="0"/>
      <w:marBottom w:val="0"/>
      <w:divBdr>
        <w:top w:val="none" w:sz="0" w:space="0" w:color="auto"/>
        <w:left w:val="none" w:sz="0" w:space="0" w:color="auto"/>
        <w:bottom w:val="none" w:sz="0" w:space="0" w:color="auto"/>
        <w:right w:val="none" w:sz="0" w:space="0" w:color="auto"/>
      </w:divBdr>
    </w:div>
    <w:div w:id="1869023881">
      <w:bodyDiv w:val="1"/>
      <w:marLeft w:val="0"/>
      <w:marRight w:val="0"/>
      <w:marTop w:val="0"/>
      <w:marBottom w:val="0"/>
      <w:divBdr>
        <w:top w:val="none" w:sz="0" w:space="0" w:color="auto"/>
        <w:left w:val="none" w:sz="0" w:space="0" w:color="auto"/>
        <w:bottom w:val="none" w:sz="0" w:space="0" w:color="auto"/>
        <w:right w:val="none" w:sz="0" w:space="0" w:color="auto"/>
      </w:divBdr>
    </w:div>
    <w:div w:id="1877541879">
      <w:bodyDiv w:val="1"/>
      <w:marLeft w:val="0"/>
      <w:marRight w:val="0"/>
      <w:marTop w:val="0"/>
      <w:marBottom w:val="0"/>
      <w:divBdr>
        <w:top w:val="none" w:sz="0" w:space="0" w:color="auto"/>
        <w:left w:val="none" w:sz="0" w:space="0" w:color="auto"/>
        <w:bottom w:val="none" w:sz="0" w:space="0" w:color="auto"/>
        <w:right w:val="none" w:sz="0" w:space="0" w:color="auto"/>
      </w:divBdr>
    </w:div>
    <w:div w:id="1879390069">
      <w:bodyDiv w:val="1"/>
      <w:marLeft w:val="0"/>
      <w:marRight w:val="0"/>
      <w:marTop w:val="0"/>
      <w:marBottom w:val="0"/>
      <w:divBdr>
        <w:top w:val="none" w:sz="0" w:space="0" w:color="auto"/>
        <w:left w:val="none" w:sz="0" w:space="0" w:color="auto"/>
        <w:bottom w:val="none" w:sz="0" w:space="0" w:color="auto"/>
        <w:right w:val="none" w:sz="0" w:space="0" w:color="auto"/>
      </w:divBdr>
    </w:div>
    <w:div w:id="1882477813">
      <w:bodyDiv w:val="1"/>
      <w:marLeft w:val="0"/>
      <w:marRight w:val="0"/>
      <w:marTop w:val="0"/>
      <w:marBottom w:val="0"/>
      <w:divBdr>
        <w:top w:val="none" w:sz="0" w:space="0" w:color="auto"/>
        <w:left w:val="none" w:sz="0" w:space="0" w:color="auto"/>
        <w:bottom w:val="none" w:sz="0" w:space="0" w:color="auto"/>
        <w:right w:val="none" w:sz="0" w:space="0" w:color="auto"/>
      </w:divBdr>
    </w:div>
    <w:div w:id="1884708500">
      <w:bodyDiv w:val="1"/>
      <w:marLeft w:val="0"/>
      <w:marRight w:val="0"/>
      <w:marTop w:val="0"/>
      <w:marBottom w:val="0"/>
      <w:divBdr>
        <w:top w:val="none" w:sz="0" w:space="0" w:color="auto"/>
        <w:left w:val="none" w:sz="0" w:space="0" w:color="auto"/>
        <w:bottom w:val="none" w:sz="0" w:space="0" w:color="auto"/>
        <w:right w:val="none" w:sz="0" w:space="0" w:color="auto"/>
      </w:divBdr>
    </w:div>
    <w:div w:id="1888108130">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685370">
      <w:bodyDiv w:val="1"/>
      <w:marLeft w:val="0"/>
      <w:marRight w:val="0"/>
      <w:marTop w:val="0"/>
      <w:marBottom w:val="0"/>
      <w:divBdr>
        <w:top w:val="none" w:sz="0" w:space="0" w:color="auto"/>
        <w:left w:val="none" w:sz="0" w:space="0" w:color="auto"/>
        <w:bottom w:val="none" w:sz="0" w:space="0" w:color="auto"/>
        <w:right w:val="none" w:sz="0" w:space="0" w:color="auto"/>
      </w:divBdr>
    </w:div>
    <w:div w:id="1892501852">
      <w:bodyDiv w:val="1"/>
      <w:marLeft w:val="0"/>
      <w:marRight w:val="0"/>
      <w:marTop w:val="0"/>
      <w:marBottom w:val="0"/>
      <w:divBdr>
        <w:top w:val="none" w:sz="0" w:space="0" w:color="auto"/>
        <w:left w:val="none" w:sz="0" w:space="0" w:color="auto"/>
        <w:bottom w:val="none" w:sz="0" w:space="0" w:color="auto"/>
        <w:right w:val="none" w:sz="0" w:space="0" w:color="auto"/>
      </w:divBdr>
      <w:divsChild>
        <w:div w:id="11106717">
          <w:marLeft w:val="480"/>
          <w:marRight w:val="0"/>
          <w:marTop w:val="0"/>
          <w:marBottom w:val="0"/>
          <w:divBdr>
            <w:top w:val="none" w:sz="0" w:space="0" w:color="auto"/>
            <w:left w:val="none" w:sz="0" w:space="0" w:color="auto"/>
            <w:bottom w:val="none" w:sz="0" w:space="0" w:color="auto"/>
            <w:right w:val="none" w:sz="0" w:space="0" w:color="auto"/>
          </w:divBdr>
        </w:div>
        <w:div w:id="76481053">
          <w:marLeft w:val="480"/>
          <w:marRight w:val="0"/>
          <w:marTop w:val="0"/>
          <w:marBottom w:val="0"/>
          <w:divBdr>
            <w:top w:val="none" w:sz="0" w:space="0" w:color="auto"/>
            <w:left w:val="none" w:sz="0" w:space="0" w:color="auto"/>
            <w:bottom w:val="none" w:sz="0" w:space="0" w:color="auto"/>
            <w:right w:val="none" w:sz="0" w:space="0" w:color="auto"/>
          </w:divBdr>
        </w:div>
        <w:div w:id="87964897">
          <w:marLeft w:val="480"/>
          <w:marRight w:val="0"/>
          <w:marTop w:val="0"/>
          <w:marBottom w:val="0"/>
          <w:divBdr>
            <w:top w:val="none" w:sz="0" w:space="0" w:color="auto"/>
            <w:left w:val="none" w:sz="0" w:space="0" w:color="auto"/>
            <w:bottom w:val="none" w:sz="0" w:space="0" w:color="auto"/>
            <w:right w:val="none" w:sz="0" w:space="0" w:color="auto"/>
          </w:divBdr>
        </w:div>
        <w:div w:id="107436089">
          <w:marLeft w:val="480"/>
          <w:marRight w:val="0"/>
          <w:marTop w:val="0"/>
          <w:marBottom w:val="0"/>
          <w:divBdr>
            <w:top w:val="none" w:sz="0" w:space="0" w:color="auto"/>
            <w:left w:val="none" w:sz="0" w:space="0" w:color="auto"/>
            <w:bottom w:val="none" w:sz="0" w:space="0" w:color="auto"/>
            <w:right w:val="none" w:sz="0" w:space="0" w:color="auto"/>
          </w:divBdr>
        </w:div>
        <w:div w:id="116873769">
          <w:marLeft w:val="480"/>
          <w:marRight w:val="0"/>
          <w:marTop w:val="0"/>
          <w:marBottom w:val="0"/>
          <w:divBdr>
            <w:top w:val="none" w:sz="0" w:space="0" w:color="auto"/>
            <w:left w:val="none" w:sz="0" w:space="0" w:color="auto"/>
            <w:bottom w:val="none" w:sz="0" w:space="0" w:color="auto"/>
            <w:right w:val="none" w:sz="0" w:space="0" w:color="auto"/>
          </w:divBdr>
        </w:div>
        <w:div w:id="126288332">
          <w:marLeft w:val="480"/>
          <w:marRight w:val="0"/>
          <w:marTop w:val="0"/>
          <w:marBottom w:val="0"/>
          <w:divBdr>
            <w:top w:val="none" w:sz="0" w:space="0" w:color="auto"/>
            <w:left w:val="none" w:sz="0" w:space="0" w:color="auto"/>
            <w:bottom w:val="none" w:sz="0" w:space="0" w:color="auto"/>
            <w:right w:val="none" w:sz="0" w:space="0" w:color="auto"/>
          </w:divBdr>
        </w:div>
        <w:div w:id="140393514">
          <w:marLeft w:val="480"/>
          <w:marRight w:val="0"/>
          <w:marTop w:val="0"/>
          <w:marBottom w:val="0"/>
          <w:divBdr>
            <w:top w:val="none" w:sz="0" w:space="0" w:color="auto"/>
            <w:left w:val="none" w:sz="0" w:space="0" w:color="auto"/>
            <w:bottom w:val="none" w:sz="0" w:space="0" w:color="auto"/>
            <w:right w:val="none" w:sz="0" w:space="0" w:color="auto"/>
          </w:divBdr>
        </w:div>
        <w:div w:id="166481823">
          <w:marLeft w:val="480"/>
          <w:marRight w:val="0"/>
          <w:marTop w:val="0"/>
          <w:marBottom w:val="0"/>
          <w:divBdr>
            <w:top w:val="none" w:sz="0" w:space="0" w:color="auto"/>
            <w:left w:val="none" w:sz="0" w:space="0" w:color="auto"/>
            <w:bottom w:val="none" w:sz="0" w:space="0" w:color="auto"/>
            <w:right w:val="none" w:sz="0" w:space="0" w:color="auto"/>
          </w:divBdr>
        </w:div>
        <w:div w:id="189219752">
          <w:marLeft w:val="480"/>
          <w:marRight w:val="0"/>
          <w:marTop w:val="0"/>
          <w:marBottom w:val="0"/>
          <w:divBdr>
            <w:top w:val="none" w:sz="0" w:space="0" w:color="auto"/>
            <w:left w:val="none" w:sz="0" w:space="0" w:color="auto"/>
            <w:bottom w:val="none" w:sz="0" w:space="0" w:color="auto"/>
            <w:right w:val="none" w:sz="0" w:space="0" w:color="auto"/>
          </w:divBdr>
        </w:div>
        <w:div w:id="270822781">
          <w:marLeft w:val="480"/>
          <w:marRight w:val="0"/>
          <w:marTop w:val="0"/>
          <w:marBottom w:val="0"/>
          <w:divBdr>
            <w:top w:val="none" w:sz="0" w:space="0" w:color="auto"/>
            <w:left w:val="none" w:sz="0" w:space="0" w:color="auto"/>
            <w:bottom w:val="none" w:sz="0" w:space="0" w:color="auto"/>
            <w:right w:val="none" w:sz="0" w:space="0" w:color="auto"/>
          </w:divBdr>
        </w:div>
        <w:div w:id="335614296">
          <w:marLeft w:val="480"/>
          <w:marRight w:val="0"/>
          <w:marTop w:val="0"/>
          <w:marBottom w:val="0"/>
          <w:divBdr>
            <w:top w:val="none" w:sz="0" w:space="0" w:color="auto"/>
            <w:left w:val="none" w:sz="0" w:space="0" w:color="auto"/>
            <w:bottom w:val="none" w:sz="0" w:space="0" w:color="auto"/>
            <w:right w:val="none" w:sz="0" w:space="0" w:color="auto"/>
          </w:divBdr>
        </w:div>
        <w:div w:id="336811781">
          <w:marLeft w:val="480"/>
          <w:marRight w:val="0"/>
          <w:marTop w:val="0"/>
          <w:marBottom w:val="0"/>
          <w:divBdr>
            <w:top w:val="none" w:sz="0" w:space="0" w:color="auto"/>
            <w:left w:val="none" w:sz="0" w:space="0" w:color="auto"/>
            <w:bottom w:val="none" w:sz="0" w:space="0" w:color="auto"/>
            <w:right w:val="none" w:sz="0" w:space="0" w:color="auto"/>
          </w:divBdr>
        </w:div>
        <w:div w:id="340664405">
          <w:marLeft w:val="480"/>
          <w:marRight w:val="0"/>
          <w:marTop w:val="0"/>
          <w:marBottom w:val="0"/>
          <w:divBdr>
            <w:top w:val="none" w:sz="0" w:space="0" w:color="auto"/>
            <w:left w:val="none" w:sz="0" w:space="0" w:color="auto"/>
            <w:bottom w:val="none" w:sz="0" w:space="0" w:color="auto"/>
            <w:right w:val="none" w:sz="0" w:space="0" w:color="auto"/>
          </w:divBdr>
        </w:div>
        <w:div w:id="386687439">
          <w:marLeft w:val="480"/>
          <w:marRight w:val="0"/>
          <w:marTop w:val="0"/>
          <w:marBottom w:val="0"/>
          <w:divBdr>
            <w:top w:val="none" w:sz="0" w:space="0" w:color="auto"/>
            <w:left w:val="none" w:sz="0" w:space="0" w:color="auto"/>
            <w:bottom w:val="none" w:sz="0" w:space="0" w:color="auto"/>
            <w:right w:val="none" w:sz="0" w:space="0" w:color="auto"/>
          </w:divBdr>
        </w:div>
        <w:div w:id="422262748">
          <w:marLeft w:val="480"/>
          <w:marRight w:val="0"/>
          <w:marTop w:val="0"/>
          <w:marBottom w:val="0"/>
          <w:divBdr>
            <w:top w:val="none" w:sz="0" w:space="0" w:color="auto"/>
            <w:left w:val="none" w:sz="0" w:space="0" w:color="auto"/>
            <w:bottom w:val="none" w:sz="0" w:space="0" w:color="auto"/>
            <w:right w:val="none" w:sz="0" w:space="0" w:color="auto"/>
          </w:divBdr>
        </w:div>
        <w:div w:id="427704125">
          <w:marLeft w:val="480"/>
          <w:marRight w:val="0"/>
          <w:marTop w:val="0"/>
          <w:marBottom w:val="0"/>
          <w:divBdr>
            <w:top w:val="none" w:sz="0" w:space="0" w:color="auto"/>
            <w:left w:val="none" w:sz="0" w:space="0" w:color="auto"/>
            <w:bottom w:val="none" w:sz="0" w:space="0" w:color="auto"/>
            <w:right w:val="none" w:sz="0" w:space="0" w:color="auto"/>
          </w:divBdr>
        </w:div>
        <w:div w:id="467936700">
          <w:marLeft w:val="480"/>
          <w:marRight w:val="0"/>
          <w:marTop w:val="0"/>
          <w:marBottom w:val="0"/>
          <w:divBdr>
            <w:top w:val="none" w:sz="0" w:space="0" w:color="auto"/>
            <w:left w:val="none" w:sz="0" w:space="0" w:color="auto"/>
            <w:bottom w:val="none" w:sz="0" w:space="0" w:color="auto"/>
            <w:right w:val="none" w:sz="0" w:space="0" w:color="auto"/>
          </w:divBdr>
        </w:div>
        <w:div w:id="558366788">
          <w:marLeft w:val="480"/>
          <w:marRight w:val="0"/>
          <w:marTop w:val="0"/>
          <w:marBottom w:val="0"/>
          <w:divBdr>
            <w:top w:val="none" w:sz="0" w:space="0" w:color="auto"/>
            <w:left w:val="none" w:sz="0" w:space="0" w:color="auto"/>
            <w:bottom w:val="none" w:sz="0" w:space="0" w:color="auto"/>
            <w:right w:val="none" w:sz="0" w:space="0" w:color="auto"/>
          </w:divBdr>
        </w:div>
        <w:div w:id="611477755">
          <w:marLeft w:val="480"/>
          <w:marRight w:val="0"/>
          <w:marTop w:val="0"/>
          <w:marBottom w:val="0"/>
          <w:divBdr>
            <w:top w:val="none" w:sz="0" w:space="0" w:color="auto"/>
            <w:left w:val="none" w:sz="0" w:space="0" w:color="auto"/>
            <w:bottom w:val="none" w:sz="0" w:space="0" w:color="auto"/>
            <w:right w:val="none" w:sz="0" w:space="0" w:color="auto"/>
          </w:divBdr>
        </w:div>
        <w:div w:id="663321693">
          <w:marLeft w:val="480"/>
          <w:marRight w:val="0"/>
          <w:marTop w:val="0"/>
          <w:marBottom w:val="0"/>
          <w:divBdr>
            <w:top w:val="none" w:sz="0" w:space="0" w:color="auto"/>
            <w:left w:val="none" w:sz="0" w:space="0" w:color="auto"/>
            <w:bottom w:val="none" w:sz="0" w:space="0" w:color="auto"/>
            <w:right w:val="none" w:sz="0" w:space="0" w:color="auto"/>
          </w:divBdr>
        </w:div>
        <w:div w:id="676079477">
          <w:marLeft w:val="480"/>
          <w:marRight w:val="0"/>
          <w:marTop w:val="0"/>
          <w:marBottom w:val="0"/>
          <w:divBdr>
            <w:top w:val="none" w:sz="0" w:space="0" w:color="auto"/>
            <w:left w:val="none" w:sz="0" w:space="0" w:color="auto"/>
            <w:bottom w:val="none" w:sz="0" w:space="0" w:color="auto"/>
            <w:right w:val="none" w:sz="0" w:space="0" w:color="auto"/>
          </w:divBdr>
        </w:div>
        <w:div w:id="694303872">
          <w:marLeft w:val="480"/>
          <w:marRight w:val="0"/>
          <w:marTop w:val="0"/>
          <w:marBottom w:val="0"/>
          <w:divBdr>
            <w:top w:val="none" w:sz="0" w:space="0" w:color="auto"/>
            <w:left w:val="none" w:sz="0" w:space="0" w:color="auto"/>
            <w:bottom w:val="none" w:sz="0" w:space="0" w:color="auto"/>
            <w:right w:val="none" w:sz="0" w:space="0" w:color="auto"/>
          </w:divBdr>
        </w:div>
        <w:div w:id="711267871">
          <w:marLeft w:val="480"/>
          <w:marRight w:val="0"/>
          <w:marTop w:val="0"/>
          <w:marBottom w:val="0"/>
          <w:divBdr>
            <w:top w:val="none" w:sz="0" w:space="0" w:color="auto"/>
            <w:left w:val="none" w:sz="0" w:space="0" w:color="auto"/>
            <w:bottom w:val="none" w:sz="0" w:space="0" w:color="auto"/>
            <w:right w:val="none" w:sz="0" w:space="0" w:color="auto"/>
          </w:divBdr>
        </w:div>
        <w:div w:id="764691387">
          <w:marLeft w:val="480"/>
          <w:marRight w:val="0"/>
          <w:marTop w:val="0"/>
          <w:marBottom w:val="0"/>
          <w:divBdr>
            <w:top w:val="none" w:sz="0" w:space="0" w:color="auto"/>
            <w:left w:val="none" w:sz="0" w:space="0" w:color="auto"/>
            <w:bottom w:val="none" w:sz="0" w:space="0" w:color="auto"/>
            <w:right w:val="none" w:sz="0" w:space="0" w:color="auto"/>
          </w:divBdr>
        </w:div>
        <w:div w:id="804201616">
          <w:marLeft w:val="480"/>
          <w:marRight w:val="0"/>
          <w:marTop w:val="0"/>
          <w:marBottom w:val="0"/>
          <w:divBdr>
            <w:top w:val="none" w:sz="0" w:space="0" w:color="auto"/>
            <w:left w:val="none" w:sz="0" w:space="0" w:color="auto"/>
            <w:bottom w:val="none" w:sz="0" w:space="0" w:color="auto"/>
            <w:right w:val="none" w:sz="0" w:space="0" w:color="auto"/>
          </w:divBdr>
        </w:div>
        <w:div w:id="835416201">
          <w:marLeft w:val="480"/>
          <w:marRight w:val="0"/>
          <w:marTop w:val="0"/>
          <w:marBottom w:val="0"/>
          <w:divBdr>
            <w:top w:val="none" w:sz="0" w:space="0" w:color="auto"/>
            <w:left w:val="none" w:sz="0" w:space="0" w:color="auto"/>
            <w:bottom w:val="none" w:sz="0" w:space="0" w:color="auto"/>
            <w:right w:val="none" w:sz="0" w:space="0" w:color="auto"/>
          </w:divBdr>
        </w:div>
        <w:div w:id="841551757">
          <w:marLeft w:val="480"/>
          <w:marRight w:val="0"/>
          <w:marTop w:val="0"/>
          <w:marBottom w:val="0"/>
          <w:divBdr>
            <w:top w:val="none" w:sz="0" w:space="0" w:color="auto"/>
            <w:left w:val="none" w:sz="0" w:space="0" w:color="auto"/>
            <w:bottom w:val="none" w:sz="0" w:space="0" w:color="auto"/>
            <w:right w:val="none" w:sz="0" w:space="0" w:color="auto"/>
          </w:divBdr>
        </w:div>
        <w:div w:id="987322513">
          <w:marLeft w:val="480"/>
          <w:marRight w:val="0"/>
          <w:marTop w:val="0"/>
          <w:marBottom w:val="0"/>
          <w:divBdr>
            <w:top w:val="none" w:sz="0" w:space="0" w:color="auto"/>
            <w:left w:val="none" w:sz="0" w:space="0" w:color="auto"/>
            <w:bottom w:val="none" w:sz="0" w:space="0" w:color="auto"/>
            <w:right w:val="none" w:sz="0" w:space="0" w:color="auto"/>
          </w:divBdr>
        </w:div>
        <w:div w:id="990211460">
          <w:marLeft w:val="480"/>
          <w:marRight w:val="0"/>
          <w:marTop w:val="0"/>
          <w:marBottom w:val="0"/>
          <w:divBdr>
            <w:top w:val="none" w:sz="0" w:space="0" w:color="auto"/>
            <w:left w:val="none" w:sz="0" w:space="0" w:color="auto"/>
            <w:bottom w:val="none" w:sz="0" w:space="0" w:color="auto"/>
            <w:right w:val="none" w:sz="0" w:space="0" w:color="auto"/>
          </w:divBdr>
        </w:div>
        <w:div w:id="1055161532">
          <w:marLeft w:val="480"/>
          <w:marRight w:val="0"/>
          <w:marTop w:val="0"/>
          <w:marBottom w:val="0"/>
          <w:divBdr>
            <w:top w:val="none" w:sz="0" w:space="0" w:color="auto"/>
            <w:left w:val="none" w:sz="0" w:space="0" w:color="auto"/>
            <w:bottom w:val="none" w:sz="0" w:space="0" w:color="auto"/>
            <w:right w:val="none" w:sz="0" w:space="0" w:color="auto"/>
          </w:divBdr>
        </w:div>
        <w:div w:id="1073089978">
          <w:marLeft w:val="480"/>
          <w:marRight w:val="0"/>
          <w:marTop w:val="0"/>
          <w:marBottom w:val="0"/>
          <w:divBdr>
            <w:top w:val="none" w:sz="0" w:space="0" w:color="auto"/>
            <w:left w:val="none" w:sz="0" w:space="0" w:color="auto"/>
            <w:bottom w:val="none" w:sz="0" w:space="0" w:color="auto"/>
            <w:right w:val="none" w:sz="0" w:space="0" w:color="auto"/>
          </w:divBdr>
        </w:div>
        <w:div w:id="1154760198">
          <w:marLeft w:val="480"/>
          <w:marRight w:val="0"/>
          <w:marTop w:val="0"/>
          <w:marBottom w:val="0"/>
          <w:divBdr>
            <w:top w:val="none" w:sz="0" w:space="0" w:color="auto"/>
            <w:left w:val="none" w:sz="0" w:space="0" w:color="auto"/>
            <w:bottom w:val="none" w:sz="0" w:space="0" w:color="auto"/>
            <w:right w:val="none" w:sz="0" w:space="0" w:color="auto"/>
          </w:divBdr>
        </w:div>
        <w:div w:id="1173110970">
          <w:marLeft w:val="480"/>
          <w:marRight w:val="0"/>
          <w:marTop w:val="0"/>
          <w:marBottom w:val="0"/>
          <w:divBdr>
            <w:top w:val="none" w:sz="0" w:space="0" w:color="auto"/>
            <w:left w:val="none" w:sz="0" w:space="0" w:color="auto"/>
            <w:bottom w:val="none" w:sz="0" w:space="0" w:color="auto"/>
            <w:right w:val="none" w:sz="0" w:space="0" w:color="auto"/>
          </w:divBdr>
        </w:div>
        <w:div w:id="1179538621">
          <w:marLeft w:val="480"/>
          <w:marRight w:val="0"/>
          <w:marTop w:val="0"/>
          <w:marBottom w:val="0"/>
          <w:divBdr>
            <w:top w:val="none" w:sz="0" w:space="0" w:color="auto"/>
            <w:left w:val="none" w:sz="0" w:space="0" w:color="auto"/>
            <w:bottom w:val="none" w:sz="0" w:space="0" w:color="auto"/>
            <w:right w:val="none" w:sz="0" w:space="0" w:color="auto"/>
          </w:divBdr>
        </w:div>
        <w:div w:id="1311136540">
          <w:marLeft w:val="480"/>
          <w:marRight w:val="0"/>
          <w:marTop w:val="0"/>
          <w:marBottom w:val="0"/>
          <w:divBdr>
            <w:top w:val="none" w:sz="0" w:space="0" w:color="auto"/>
            <w:left w:val="none" w:sz="0" w:space="0" w:color="auto"/>
            <w:bottom w:val="none" w:sz="0" w:space="0" w:color="auto"/>
            <w:right w:val="none" w:sz="0" w:space="0" w:color="auto"/>
          </w:divBdr>
        </w:div>
        <w:div w:id="1352412896">
          <w:marLeft w:val="480"/>
          <w:marRight w:val="0"/>
          <w:marTop w:val="0"/>
          <w:marBottom w:val="0"/>
          <w:divBdr>
            <w:top w:val="none" w:sz="0" w:space="0" w:color="auto"/>
            <w:left w:val="none" w:sz="0" w:space="0" w:color="auto"/>
            <w:bottom w:val="none" w:sz="0" w:space="0" w:color="auto"/>
            <w:right w:val="none" w:sz="0" w:space="0" w:color="auto"/>
          </w:divBdr>
        </w:div>
        <w:div w:id="1425766918">
          <w:marLeft w:val="480"/>
          <w:marRight w:val="0"/>
          <w:marTop w:val="0"/>
          <w:marBottom w:val="0"/>
          <w:divBdr>
            <w:top w:val="none" w:sz="0" w:space="0" w:color="auto"/>
            <w:left w:val="none" w:sz="0" w:space="0" w:color="auto"/>
            <w:bottom w:val="none" w:sz="0" w:space="0" w:color="auto"/>
            <w:right w:val="none" w:sz="0" w:space="0" w:color="auto"/>
          </w:divBdr>
        </w:div>
        <w:div w:id="1445616203">
          <w:marLeft w:val="480"/>
          <w:marRight w:val="0"/>
          <w:marTop w:val="0"/>
          <w:marBottom w:val="0"/>
          <w:divBdr>
            <w:top w:val="none" w:sz="0" w:space="0" w:color="auto"/>
            <w:left w:val="none" w:sz="0" w:space="0" w:color="auto"/>
            <w:bottom w:val="none" w:sz="0" w:space="0" w:color="auto"/>
            <w:right w:val="none" w:sz="0" w:space="0" w:color="auto"/>
          </w:divBdr>
        </w:div>
        <w:div w:id="1450780094">
          <w:marLeft w:val="480"/>
          <w:marRight w:val="0"/>
          <w:marTop w:val="0"/>
          <w:marBottom w:val="0"/>
          <w:divBdr>
            <w:top w:val="none" w:sz="0" w:space="0" w:color="auto"/>
            <w:left w:val="none" w:sz="0" w:space="0" w:color="auto"/>
            <w:bottom w:val="none" w:sz="0" w:space="0" w:color="auto"/>
            <w:right w:val="none" w:sz="0" w:space="0" w:color="auto"/>
          </w:divBdr>
        </w:div>
        <w:div w:id="1460996962">
          <w:marLeft w:val="480"/>
          <w:marRight w:val="0"/>
          <w:marTop w:val="0"/>
          <w:marBottom w:val="0"/>
          <w:divBdr>
            <w:top w:val="none" w:sz="0" w:space="0" w:color="auto"/>
            <w:left w:val="none" w:sz="0" w:space="0" w:color="auto"/>
            <w:bottom w:val="none" w:sz="0" w:space="0" w:color="auto"/>
            <w:right w:val="none" w:sz="0" w:space="0" w:color="auto"/>
          </w:divBdr>
        </w:div>
        <w:div w:id="1477255847">
          <w:marLeft w:val="480"/>
          <w:marRight w:val="0"/>
          <w:marTop w:val="0"/>
          <w:marBottom w:val="0"/>
          <w:divBdr>
            <w:top w:val="none" w:sz="0" w:space="0" w:color="auto"/>
            <w:left w:val="none" w:sz="0" w:space="0" w:color="auto"/>
            <w:bottom w:val="none" w:sz="0" w:space="0" w:color="auto"/>
            <w:right w:val="none" w:sz="0" w:space="0" w:color="auto"/>
          </w:divBdr>
        </w:div>
        <w:div w:id="1691566975">
          <w:marLeft w:val="480"/>
          <w:marRight w:val="0"/>
          <w:marTop w:val="0"/>
          <w:marBottom w:val="0"/>
          <w:divBdr>
            <w:top w:val="none" w:sz="0" w:space="0" w:color="auto"/>
            <w:left w:val="none" w:sz="0" w:space="0" w:color="auto"/>
            <w:bottom w:val="none" w:sz="0" w:space="0" w:color="auto"/>
            <w:right w:val="none" w:sz="0" w:space="0" w:color="auto"/>
          </w:divBdr>
        </w:div>
        <w:div w:id="1739477758">
          <w:marLeft w:val="480"/>
          <w:marRight w:val="0"/>
          <w:marTop w:val="0"/>
          <w:marBottom w:val="0"/>
          <w:divBdr>
            <w:top w:val="none" w:sz="0" w:space="0" w:color="auto"/>
            <w:left w:val="none" w:sz="0" w:space="0" w:color="auto"/>
            <w:bottom w:val="none" w:sz="0" w:space="0" w:color="auto"/>
            <w:right w:val="none" w:sz="0" w:space="0" w:color="auto"/>
          </w:divBdr>
        </w:div>
        <w:div w:id="1768500491">
          <w:marLeft w:val="480"/>
          <w:marRight w:val="0"/>
          <w:marTop w:val="0"/>
          <w:marBottom w:val="0"/>
          <w:divBdr>
            <w:top w:val="none" w:sz="0" w:space="0" w:color="auto"/>
            <w:left w:val="none" w:sz="0" w:space="0" w:color="auto"/>
            <w:bottom w:val="none" w:sz="0" w:space="0" w:color="auto"/>
            <w:right w:val="none" w:sz="0" w:space="0" w:color="auto"/>
          </w:divBdr>
        </w:div>
        <w:div w:id="1768623558">
          <w:marLeft w:val="480"/>
          <w:marRight w:val="0"/>
          <w:marTop w:val="0"/>
          <w:marBottom w:val="0"/>
          <w:divBdr>
            <w:top w:val="none" w:sz="0" w:space="0" w:color="auto"/>
            <w:left w:val="none" w:sz="0" w:space="0" w:color="auto"/>
            <w:bottom w:val="none" w:sz="0" w:space="0" w:color="auto"/>
            <w:right w:val="none" w:sz="0" w:space="0" w:color="auto"/>
          </w:divBdr>
        </w:div>
        <w:div w:id="1786344065">
          <w:marLeft w:val="480"/>
          <w:marRight w:val="0"/>
          <w:marTop w:val="0"/>
          <w:marBottom w:val="0"/>
          <w:divBdr>
            <w:top w:val="none" w:sz="0" w:space="0" w:color="auto"/>
            <w:left w:val="none" w:sz="0" w:space="0" w:color="auto"/>
            <w:bottom w:val="none" w:sz="0" w:space="0" w:color="auto"/>
            <w:right w:val="none" w:sz="0" w:space="0" w:color="auto"/>
          </w:divBdr>
        </w:div>
        <w:div w:id="1806501732">
          <w:marLeft w:val="480"/>
          <w:marRight w:val="0"/>
          <w:marTop w:val="0"/>
          <w:marBottom w:val="0"/>
          <w:divBdr>
            <w:top w:val="none" w:sz="0" w:space="0" w:color="auto"/>
            <w:left w:val="none" w:sz="0" w:space="0" w:color="auto"/>
            <w:bottom w:val="none" w:sz="0" w:space="0" w:color="auto"/>
            <w:right w:val="none" w:sz="0" w:space="0" w:color="auto"/>
          </w:divBdr>
        </w:div>
        <w:div w:id="1839155012">
          <w:marLeft w:val="480"/>
          <w:marRight w:val="0"/>
          <w:marTop w:val="0"/>
          <w:marBottom w:val="0"/>
          <w:divBdr>
            <w:top w:val="none" w:sz="0" w:space="0" w:color="auto"/>
            <w:left w:val="none" w:sz="0" w:space="0" w:color="auto"/>
            <w:bottom w:val="none" w:sz="0" w:space="0" w:color="auto"/>
            <w:right w:val="none" w:sz="0" w:space="0" w:color="auto"/>
          </w:divBdr>
        </w:div>
        <w:div w:id="1894190921">
          <w:marLeft w:val="480"/>
          <w:marRight w:val="0"/>
          <w:marTop w:val="0"/>
          <w:marBottom w:val="0"/>
          <w:divBdr>
            <w:top w:val="none" w:sz="0" w:space="0" w:color="auto"/>
            <w:left w:val="none" w:sz="0" w:space="0" w:color="auto"/>
            <w:bottom w:val="none" w:sz="0" w:space="0" w:color="auto"/>
            <w:right w:val="none" w:sz="0" w:space="0" w:color="auto"/>
          </w:divBdr>
        </w:div>
        <w:div w:id="1913395000">
          <w:marLeft w:val="480"/>
          <w:marRight w:val="0"/>
          <w:marTop w:val="0"/>
          <w:marBottom w:val="0"/>
          <w:divBdr>
            <w:top w:val="none" w:sz="0" w:space="0" w:color="auto"/>
            <w:left w:val="none" w:sz="0" w:space="0" w:color="auto"/>
            <w:bottom w:val="none" w:sz="0" w:space="0" w:color="auto"/>
            <w:right w:val="none" w:sz="0" w:space="0" w:color="auto"/>
          </w:divBdr>
        </w:div>
        <w:div w:id="1927687401">
          <w:marLeft w:val="480"/>
          <w:marRight w:val="0"/>
          <w:marTop w:val="0"/>
          <w:marBottom w:val="0"/>
          <w:divBdr>
            <w:top w:val="none" w:sz="0" w:space="0" w:color="auto"/>
            <w:left w:val="none" w:sz="0" w:space="0" w:color="auto"/>
            <w:bottom w:val="none" w:sz="0" w:space="0" w:color="auto"/>
            <w:right w:val="none" w:sz="0" w:space="0" w:color="auto"/>
          </w:divBdr>
        </w:div>
        <w:div w:id="1928729724">
          <w:marLeft w:val="480"/>
          <w:marRight w:val="0"/>
          <w:marTop w:val="0"/>
          <w:marBottom w:val="0"/>
          <w:divBdr>
            <w:top w:val="none" w:sz="0" w:space="0" w:color="auto"/>
            <w:left w:val="none" w:sz="0" w:space="0" w:color="auto"/>
            <w:bottom w:val="none" w:sz="0" w:space="0" w:color="auto"/>
            <w:right w:val="none" w:sz="0" w:space="0" w:color="auto"/>
          </w:divBdr>
        </w:div>
        <w:div w:id="1994094374">
          <w:marLeft w:val="480"/>
          <w:marRight w:val="0"/>
          <w:marTop w:val="0"/>
          <w:marBottom w:val="0"/>
          <w:divBdr>
            <w:top w:val="none" w:sz="0" w:space="0" w:color="auto"/>
            <w:left w:val="none" w:sz="0" w:space="0" w:color="auto"/>
            <w:bottom w:val="none" w:sz="0" w:space="0" w:color="auto"/>
            <w:right w:val="none" w:sz="0" w:space="0" w:color="auto"/>
          </w:divBdr>
        </w:div>
        <w:div w:id="1997493693">
          <w:marLeft w:val="480"/>
          <w:marRight w:val="0"/>
          <w:marTop w:val="0"/>
          <w:marBottom w:val="0"/>
          <w:divBdr>
            <w:top w:val="none" w:sz="0" w:space="0" w:color="auto"/>
            <w:left w:val="none" w:sz="0" w:space="0" w:color="auto"/>
            <w:bottom w:val="none" w:sz="0" w:space="0" w:color="auto"/>
            <w:right w:val="none" w:sz="0" w:space="0" w:color="auto"/>
          </w:divBdr>
        </w:div>
        <w:div w:id="2024504256">
          <w:marLeft w:val="480"/>
          <w:marRight w:val="0"/>
          <w:marTop w:val="0"/>
          <w:marBottom w:val="0"/>
          <w:divBdr>
            <w:top w:val="none" w:sz="0" w:space="0" w:color="auto"/>
            <w:left w:val="none" w:sz="0" w:space="0" w:color="auto"/>
            <w:bottom w:val="none" w:sz="0" w:space="0" w:color="auto"/>
            <w:right w:val="none" w:sz="0" w:space="0" w:color="auto"/>
          </w:divBdr>
        </w:div>
        <w:div w:id="2029091520">
          <w:marLeft w:val="480"/>
          <w:marRight w:val="0"/>
          <w:marTop w:val="0"/>
          <w:marBottom w:val="0"/>
          <w:divBdr>
            <w:top w:val="none" w:sz="0" w:space="0" w:color="auto"/>
            <w:left w:val="none" w:sz="0" w:space="0" w:color="auto"/>
            <w:bottom w:val="none" w:sz="0" w:space="0" w:color="auto"/>
            <w:right w:val="none" w:sz="0" w:space="0" w:color="auto"/>
          </w:divBdr>
        </w:div>
        <w:div w:id="2046328531">
          <w:marLeft w:val="480"/>
          <w:marRight w:val="0"/>
          <w:marTop w:val="0"/>
          <w:marBottom w:val="0"/>
          <w:divBdr>
            <w:top w:val="none" w:sz="0" w:space="0" w:color="auto"/>
            <w:left w:val="none" w:sz="0" w:space="0" w:color="auto"/>
            <w:bottom w:val="none" w:sz="0" w:space="0" w:color="auto"/>
            <w:right w:val="none" w:sz="0" w:space="0" w:color="auto"/>
          </w:divBdr>
        </w:div>
        <w:div w:id="2093776356">
          <w:marLeft w:val="480"/>
          <w:marRight w:val="0"/>
          <w:marTop w:val="0"/>
          <w:marBottom w:val="0"/>
          <w:divBdr>
            <w:top w:val="none" w:sz="0" w:space="0" w:color="auto"/>
            <w:left w:val="none" w:sz="0" w:space="0" w:color="auto"/>
            <w:bottom w:val="none" w:sz="0" w:space="0" w:color="auto"/>
            <w:right w:val="none" w:sz="0" w:space="0" w:color="auto"/>
          </w:divBdr>
        </w:div>
        <w:div w:id="2103989113">
          <w:marLeft w:val="480"/>
          <w:marRight w:val="0"/>
          <w:marTop w:val="0"/>
          <w:marBottom w:val="0"/>
          <w:divBdr>
            <w:top w:val="none" w:sz="0" w:space="0" w:color="auto"/>
            <w:left w:val="none" w:sz="0" w:space="0" w:color="auto"/>
            <w:bottom w:val="none" w:sz="0" w:space="0" w:color="auto"/>
            <w:right w:val="none" w:sz="0" w:space="0" w:color="auto"/>
          </w:divBdr>
        </w:div>
        <w:div w:id="2104179119">
          <w:marLeft w:val="480"/>
          <w:marRight w:val="0"/>
          <w:marTop w:val="0"/>
          <w:marBottom w:val="0"/>
          <w:divBdr>
            <w:top w:val="none" w:sz="0" w:space="0" w:color="auto"/>
            <w:left w:val="none" w:sz="0" w:space="0" w:color="auto"/>
            <w:bottom w:val="none" w:sz="0" w:space="0" w:color="auto"/>
            <w:right w:val="none" w:sz="0" w:space="0" w:color="auto"/>
          </w:divBdr>
        </w:div>
      </w:divsChild>
    </w:div>
    <w:div w:id="1896970925">
      <w:bodyDiv w:val="1"/>
      <w:marLeft w:val="0"/>
      <w:marRight w:val="0"/>
      <w:marTop w:val="0"/>
      <w:marBottom w:val="0"/>
      <w:divBdr>
        <w:top w:val="none" w:sz="0" w:space="0" w:color="auto"/>
        <w:left w:val="none" w:sz="0" w:space="0" w:color="auto"/>
        <w:bottom w:val="none" w:sz="0" w:space="0" w:color="auto"/>
        <w:right w:val="none" w:sz="0" w:space="0" w:color="auto"/>
      </w:divBdr>
    </w:div>
    <w:div w:id="1897400280">
      <w:bodyDiv w:val="1"/>
      <w:marLeft w:val="0"/>
      <w:marRight w:val="0"/>
      <w:marTop w:val="0"/>
      <w:marBottom w:val="0"/>
      <w:divBdr>
        <w:top w:val="none" w:sz="0" w:space="0" w:color="auto"/>
        <w:left w:val="none" w:sz="0" w:space="0" w:color="auto"/>
        <w:bottom w:val="none" w:sz="0" w:space="0" w:color="auto"/>
        <w:right w:val="none" w:sz="0" w:space="0" w:color="auto"/>
      </w:divBdr>
    </w:div>
    <w:div w:id="1898662892">
      <w:bodyDiv w:val="1"/>
      <w:marLeft w:val="0"/>
      <w:marRight w:val="0"/>
      <w:marTop w:val="0"/>
      <w:marBottom w:val="0"/>
      <w:divBdr>
        <w:top w:val="none" w:sz="0" w:space="0" w:color="auto"/>
        <w:left w:val="none" w:sz="0" w:space="0" w:color="auto"/>
        <w:bottom w:val="none" w:sz="0" w:space="0" w:color="auto"/>
        <w:right w:val="none" w:sz="0" w:space="0" w:color="auto"/>
      </w:divBdr>
    </w:div>
    <w:div w:id="1899394644">
      <w:bodyDiv w:val="1"/>
      <w:marLeft w:val="0"/>
      <w:marRight w:val="0"/>
      <w:marTop w:val="0"/>
      <w:marBottom w:val="0"/>
      <w:divBdr>
        <w:top w:val="none" w:sz="0" w:space="0" w:color="auto"/>
        <w:left w:val="none" w:sz="0" w:space="0" w:color="auto"/>
        <w:bottom w:val="none" w:sz="0" w:space="0" w:color="auto"/>
        <w:right w:val="none" w:sz="0" w:space="0" w:color="auto"/>
      </w:divBdr>
    </w:div>
    <w:div w:id="1901135133">
      <w:bodyDiv w:val="1"/>
      <w:marLeft w:val="0"/>
      <w:marRight w:val="0"/>
      <w:marTop w:val="0"/>
      <w:marBottom w:val="0"/>
      <w:divBdr>
        <w:top w:val="none" w:sz="0" w:space="0" w:color="auto"/>
        <w:left w:val="none" w:sz="0" w:space="0" w:color="auto"/>
        <w:bottom w:val="none" w:sz="0" w:space="0" w:color="auto"/>
        <w:right w:val="none" w:sz="0" w:space="0" w:color="auto"/>
      </w:divBdr>
    </w:div>
    <w:div w:id="1903565292">
      <w:bodyDiv w:val="1"/>
      <w:marLeft w:val="0"/>
      <w:marRight w:val="0"/>
      <w:marTop w:val="0"/>
      <w:marBottom w:val="0"/>
      <w:divBdr>
        <w:top w:val="none" w:sz="0" w:space="0" w:color="auto"/>
        <w:left w:val="none" w:sz="0" w:space="0" w:color="auto"/>
        <w:bottom w:val="none" w:sz="0" w:space="0" w:color="auto"/>
        <w:right w:val="none" w:sz="0" w:space="0" w:color="auto"/>
      </w:divBdr>
    </w:div>
    <w:div w:id="1908225830">
      <w:bodyDiv w:val="1"/>
      <w:marLeft w:val="0"/>
      <w:marRight w:val="0"/>
      <w:marTop w:val="0"/>
      <w:marBottom w:val="0"/>
      <w:divBdr>
        <w:top w:val="none" w:sz="0" w:space="0" w:color="auto"/>
        <w:left w:val="none" w:sz="0" w:space="0" w:color="auto"/>
        <w:bottom w:val="none" w:sz="0" w:space="0" w:color="auto"/>
        <w:right w:val="none" w:sz="0" w:space="0" w:color="auto"/>
      </w:divBdr>
    </w:div>
    <w:div w:id="1909730285">
      <w:bodyDiv w:val="1"/>
      <w:marLeft w:val="0"/>
      <w:marRight w:val="0"/>
      <w:marTop w:val="0"/>
      <w:marBottom w:val="0"/>
      <w:divBdr>
        <w:top w:val="none" w:sz="0" w:space="0" w:color="auto"/>
        <w:left w:val="none" w:sz="0" w:space="0" w:color="auto"/>
        <w:bottom w:val="none" w:sz="0" w:space="0" w:color="auto"/>
        <w:right w:val="none" w:sz="0" w:space="0" w:color="auto"/>
      </w:divBdr>
    </w:div>
    <w:div w:id="1912349360">
      <w:bodyDiv w:val="1"/>
      <w:marLeft w:val="0"/>
      <w:marRight w:val="0"/>
      <w:marTop w:val="0"/>
      <w:marBottom w:val="0"/>
      <w:divBdr>
        <w:top w:val="none" w:sz="0" w:space="0" w:color="auto"/>
        <w:left w:val="none" w:sz="0" w:space="0" w:color="auto"/>
        <w:bottom w:val="none" w:sz="0" w:space="0" w:color="auto"/>
        <w:right w:val="none" w:sz="0" w:space="0" w:color="auto"/>
      </w:divBdr>
    </w:div>
    <w:div w:id="1915511420">
      <w:bodyDiv w:val="1"/>
      <w:marLeft w:val="0"/>
      <w:marRight w:val="0"/>
      <w:marTop w:val="0"/>
      <w:marBottom w:val="0"/>
      <w:divBdr>
        <w:top w:val="none" w:sz="0" w:space="0" w:color="auto"/>
        <w:left w:val="none" w:sz="0" w:space="0" w:color="auto"/>
        <w:bottom w:val="none" w:sz="0" w:space="0" w:color="auto"/>
        <w:right w:val="none" w:sz="0" w:space="0" w:color="auto"/>
      </w:divBdr>
    </w:div>
    <w:div w:id="1916865068">
      <w:bodyDiv w:val="1"/>
      <w:marLeft w:val="0"/>
      <w:marRight w:val="0"/>
      <w:marTop w:val="0"/>
      <w:marBottom w:val="0"/>
      <w:divBdr>
        <w:top w:val="none" w:sz="0" w:space="0" w:color="auto"/>
        <w:left w:val="none" w:sz="0" w:space="0" w:color="auto"/>
        <w:bottom w:val="none" w:sz="0" w:space="0" w:color="auto"/>
        <w:right w:val="none" w:sz="0" w:space="0" w:color="auto"/>
      </w:divBdr>
    </w:div>
    <w:div w:id="1922055545">
      <w:bodyDiv w:val="1"/>
      <w:marLeft w:val="0"/>
      <w:marRight w:val="0"/>
      <w:marTop w:val="0"/>
      <w:marBottom w:val="0"/>
      <w:divBdr>
        <w:top w:val="none" w:sz="0" w:space="0" w:color="auto"/>
        <w:left w:val="none" w:sz="0" w:space="0" w:color="auto"/>
        <w:bottom w:val="none" w:sz="0" w:space="0" w:color="auto"/>
        <w:right w:val="none" w:sz="0" w:space="0" w:color="auto"/>
      </w:divBdr>
    </w:div>
    <w:div w:id="1932663891">
      <w:bodyDiv w:val="1"/>
      <w:marLeft w:val="0"/>
      <w:marRight w:val="0"/>
      <w:marTop w:val="0"/>
      <w:marBottom w:val="0"/>
      <w:divBdr>
        <w:top w:val="none" w:sz="0" w:space="0" w:color="auto"/>
        <w:left w:val="none" w:sz="0" w:space="0" w:color="auto"/>
        <w:bottom w:val="none" w:sz="0" w:space="0" w:color="auto"/>
        <w:right w:val="none" w:sz="0" w:space="0" w:color="auto"/>
      </w:divBdr>
    </w:div>
    <w:div w:id="1937012822">
      <w:bodyDiv w:val="1"/>
      <w:marLeft w:val="0"/>
      <w:marRight w:val="0"/>
      <w:marTop w:val="0"/>
      <w:marBottom w:val="0"/>
      <w:divBdr>
        <w:top w:val="none" w:sz="0" w:space="0" w:color="auto"/>
        <w:left w:val="none" w:sz="0" w:space="0" w:color="auto"/>
        <w:bottom w:val="none" w:sz="0" w:space="0" w:color="auto"/>
        <w:right w:val="none" w:sz="0" w:space="0" w:color="auto"/>
      </w:divBdr>
    </w:div>
    <w:div w:id="1939755894">
      <w:bodyDiv w:val="1"/>
      <w:marLeft w:val="0"/>
      <w:marRight w:val="0"/>
      <w:marTop w:val="0"/>
      <w:marBottom w:val="0"/>
      <w:divBdr>
        <w:top w:val="none" w:sz="0" w:space="0" w:color="auto"/>
        <w:left w:val="none" w:sz="0" w:space="0" w:color="auto"/>
        <w:bottom w:val="none" w:sz="0" w:space="0" w:color="auto"/>
        <w:right w:val="none" w:sz="0" w:space="0" w:color="auto"/>
      </w:divBdr>
    </w:div>
    <w:div w:id="1944142466">
      <w:bodyDiv w:val="1"/>
      <w:marLeft w:val="0"/>
      <w:marRight w:val="0"/>
      <w:marTop w:val="0"/>
      <w:marBottom w:val="0"/>
      <w:divBdr>
        <w:top w:val="none" w:sz="0" w:space="0" w:color="auto"/>
        <w:left w:val="none" w:sz="0" w:space="0" w:color="auto"/>
        <w:bottom w:val="none" w:sz="0" w:space="0" w:color="auto"/>
        <w:right w:val="none" w:sz="0" w:space="0" w:color="auto"/>
      </w:divBdr>
    </w:div>
    <w:div w:id="1949390115">
      <w:bodyDiv w:val="1"/>
      <w:marLeft w:val="0"/>
      <w:marRight w:val="0"/>
      <w:marTop w:val="0"/>
      <w:marBottom w:val="0"/>
      <w:divBdr>
        <w:top w:val="none" w:sz="0" w:space="0" w:color="auto"/>
        <w:left w:val="none" w:sz="0" w:space="0" w:color="auto"/>
        <w:bottom w:val="none" w:sz="0" w:space="0" w:color="auto"/>
        <w:right w:val="none" w:sz="0" w:space="0" w:color="auto"/>
      </w:divBdr>
    </w:div>
    <w:div w:id="1952007089">
      <w:bodyDiv w:val="1"/>
      <w:marLeft w:val="0"/>
      <w:marRight w:val="0"/>
      <w:marTop w:val="0"/>
      <w:marBottom w:val="0"/>
      <w:divBdr>
        <w:top w:val="none" w:sz="0" w:space="0" w:color="auto"/>
        <w:left w:val="none" w:sz="0" w:space="0" w:color="auto"/>
        <w:bottom w:val="none" w:sz="0" w:space="0" w:color="auto"/>
        <w:right w:val="none" w:sz="0" w:space="0" w:color="auto"/>
      </w:divBdr>
    </w:div>
    <w:div w:id="1953441557">
      <w:bodyDiv w:val="1"/>
      <w:marLeft w:val="0"/>
      <w:marRight w:val="0"/>
      <w:marTop w:val="0"/>
      <w:marBottom w:val="0"/>
      <w:divBdr>
        <w:top w:val="none" w:sz="0" w:space="0" w:color="auto"/>
        <w:left w:val="none" w:sz="0" w:space="0" w:color="auto"/>
        <w:bottom w:val="none" w:sz="0" w:space="0" w:color="auto"/>
        <w:right w:val="none" w:sz="0" w:space="0" w:color="auto"/>
      </w:divBdr>
    </w:div>
    <w:div w:id="1960986196">
      <w:bodyDiv w:val="1"/>
      <w:marLeft w:val="0"/>
      <w:marRight w:val="0"/>
      <w:marTop w:val="0"/>
      <w:marBottom w:val="0"/>
      <w:divBdr>
        <w:top w:val="none" w:sz="0" w:space="0" w:color="auto"/>
        <w:left w:val="none" w:sz="0" w:space="0" w:color="auto"/>
        <w:bottom w:val="none" w:sz="0" w:space="0" w:color="auto"/>
        <w:right w:val="none" w:sz="0" w:space="0" w:color="auto"/>
      </w:divBdr>
      <w:divsChild>
        <w:div w:id="12388916">
          <w:marLeft w:val="480"/>
          <w:marRight w:val="0"/>
          <w:marTop w:val="0"/>
          <w:marBottom w:val="0"/>
          <w:divBdr>
            <w:top w:val="none" w:sz="0" w:space="0" w:color="auto"/>
            <w:left w:val="none" w:sz="0" w:space="0" w:color="auto"/>
            <w:bottom w:val="none" w:sz="0" w:space="0" w:color="auto"/>
            <w:right w:val="none" w:sz="0" w:space="0" w:color="auto"/>
          </w:divBdr>
        </w:div>
        <w:div w:id="67575786">
          <w:marLeft w:val="480"/>
          <w:marRight w:val="0"/>
          <w:marTop w:val="0"/>
          <w:marBottom w:val="0"/>
          <w:divBdr>
            <w:top w:val="none" w:sz="0" w:space="0" w:color="auto"/>
            <w:left w:val="none" w:sz="0" w:space="0" w:color="auto"/>
            <w:bottom w:val="none" w:sz="0" w:space="0" w:color="auto"/>
            <w:right w:val="none" w:sz="0" w:space="0" w:color="auto"/>
          </w:divBdr>
        </w:div>
        <w:div w:id="135608205">
          <w:marLeft w:val="480"/>
          <w:marRight w:val="0"/>
          <w:marTop w:val="0"/>
          <w:marBottom w:val="0"/>
          <w:divBdr>
            <w:top w:val="none" w:sz="0" w:space="0" w:color="auto"/>
            <w:left w:val="none" w:sz="0" w:space="0" w:color="auto"/>
            <w:bottom w:val="none" w:sz="0" w:space="0" w:color="auto"/>
            <w:right w:val="none" w:sz="0" w:space="0" w:color="auto"/>
          </w:divBdr>
        </w:div>
        <w:div w:id="200365201">
          <w:marLeft w:val="480"/>
          <w:marRight w:val="0"/>
          <w:marTop w:val="0"/>
          <w:marBottom w:val="0"/>
          <w:divBdr>
            <w:top w:val="none" w:sz="0" w:space="0" w:color="auto"/>
            <w:left w:val="none" w:sz="0" w:space="0" w:color="auto"/>
            <w:bottom w:val="none" w:sz="0" w:space="0" w:color="auto"/>
            <w:right w:val="none" w:sz="0" w:space="0" w:color="auto"/>
          </w:divBdr>
        </w:div>
        <w:div w:id="240337406">
          <w:marLeft w:val="480"/>
          <w:marRight w:val="0"/>
          <w:marTop w:val="0"/>
          <w:marBottom w:val="0"/>
          <w:divBdr>
            <w:top w:val="none" w:sz="0" w:space="0" w:color="auto"/>
            <w:left w:val="none" w:sz="0" w:space="0" w:color="auto"/>
            <w:bottom w:val="none" w:sz="0" w:space="0" w:color="auto"/>
            <w:right w:val="none" w:sz="0" w:space="0" w:color="auto"/>
          </w:divBdr>
        </w:div>
        <w:div w:id="255135820">
          <w:marLeft w:val="480"/>
          <w:marRight w:val="0"/>
          <w:marTop w:val="0"/>
          <w:marBottom w:val="0"/>
          <w:divBdr>
            <w:top w:val="none" w:sz="0" w:space="0" w:color="auto"/>
            <w:left w:val="none" w:sz="0" w:space="0" w:color="auto"/>
            <w:bottom w:val="none" w:sz="0" w:space="0" w:color="auto"/>
            <w:right w:val="none" w:sz="0" w:space="0" w:color="auto"/>
          </w:divBdr>
        </w:div>
        <w:div w:id="261038109">
          <w:marLeft w:val="480"/>
          <w:marRight w:val="0"/>
          <w:marTop w:val="0"/>
          <w:marBottom w:val="0"/>
          <w:divBdr>
            <w:top w:val="none" w:sz="0" w:space="0" w:color="auto"/>
            <w:left w:val="none" w:sz="0" w:space="0" w:color="auto"/>
            <w:bottom w:val="none" w:sz="0" w:space="0" w:color="auto"/>
            <w:right w:val="none" w:sz="0" w:space="0" w:color="auto"/>
          </w:divBdr>
        </w:div>
        <w:div w:id="264004382">
          <w:marLeft w:val="480"/>
          <w:marRight w:val="0"/>
          <w:marTop w:val="0"/>
          <w:marBottom w:val="0"/>
          <w:divBdr>
            <w:top w:val="none" w:sz="0" w:space="0" w:color="auto"/>
            <w:left w:val="none" w:sz="0" w:space="0" w:color="auto"/>
            <w:bottom w:val="none" w:sz="0" w:space="0" w:color="auto"/>
            <w:right w:val="none" w:sz="0" w:space="0" w:color="auto"/>
          </w:divBdr>
        </w:div>
        <w:div w:id="287663754">
          <w:marLeft w:val="480"/>
          <w:marRight w:val="0"/>
          <w:marTop w:val="0"/>
          <w:marBottom w:val="0"/>
          <w:divBdr>
            <w:top w:val="none" w:sz="0" w:space="0" w:color="auto"/>
            <w:left w:val="none" w:sz="0" w:space="0" w:color="auto"/>
            <w:bottom w:val="none" w:sz="0" w:space="0" w:color="auto"/>
            <w:right w:val="none" w:sz="0" w:space="0" w:color="auto"/>
          </w:divBdr>
        </w:div>
        <w:div w:id="346366802">
          <w:marLeft w:val="480"/>
          <w:marRight w:val="0"/>
          <w:marTop w:val="0"/>
          <w:marBottom w:val="0"/>
          <w:divBdr>
            <w:top w:val="none" w:sz="0" w:space="0" w:color="auto"/>
            <w:left w:val="none" w:sz="0" w:space="0" w:color="auto"/>
            <w:bottom w:val="none" w:sz="0" w:space="0" w:color="auto"/>
            <w:right w:val="none" w:sz="0" w:space="0" w:color="auto"/>
          </w:divBdr>
        </w:div>
        <w:div w:id="356274220">
          <w:marLeft w:val="480"/>
          <w:marRight w:val="0"/>
          <w:marTop w:val="0"/>
          <w:marBottom w:val="0"/>
          <w:divBdr>
            <w:top w:val="none" w:sz="0" w:space="0" w:color="auto"/>
            <w:left w:val="none" w:sz="0" w:space="0" w:color="auto"/>
            <w:bottom w:val="none" w:sz="0" w:space="0" w:color="auto"/>
            <w:right w:val="none" w:sz="0" w:space="0" w:color="auto"/>
          </w:divBdr>
        </w:div>
        <w:div w:id="383141845">
          <w:marLeft w:val="480"/>
          <w:marRight w:val="0"/>
          <w:marTop w:val="0"/>
          <w:marBottom w:val="0"/>
          <w:divBdr>
            <w:top w:val="none" w:sz="0" w:space="0" w:color="auto"/>
            <w:left w:val="none" w:sz="0" w:space="0" w:color="auto"/>
            <w:bottom w:val="none" w:sz="0" w:space="0" w:color="auto"/>
            <w:right w:val="none" w:sz="0" w:space="0" w:color="auto"/>
          </w:divBdr>
        </w:div>
        <w:div w:id="400518222">
          <w:marLeft w:val="480"/>
          <w:marRight w:val="0"/>
          <w:marTop w:val="0"/>
          <w:marBottom w:val="0"/>
          <w:divBdr>
            <w:top w:val="none" w:sz="0" w:space="0" w:color="auto"/>
            <w:left w:val="none" w:sz="0" w:space="0" w:color="auto"/>
            <w:bottom w:val="none" w:sz="0" w:space="0" w:color="auto"/>
            <w:right w:val="none" w:sz="0" w:space="0" w:color="auto"/>
          </w:divBdr>
        </w:div>
        <w:div w:id="408425614">
          <w:marLeft w:val="480"/>
          <w:marRight w:val="0"/>
          <w:marTop w:val="0"/>
          <w:marBottom w:val="0"/>
          <w:divBdr>
            <w:top w:val="none" w:sz="0" w:space="0" w:color="auto"/>
            <w:left w:val="none" w:sz="0" w:space="0" w:color="auto"/>
            <w:bottom w:val="none" w:sz="0" w:space="0" w:color="auto"/>
            <w:right w:val="none" w:sz="0" w:space="0" w:color="auto"/>
          </w:divBdr>
        </w:div>
        <w:div w:id="440609472">
          <w:marLeft w:val="480"/>
          <w:marRight w:val="0"/>
          <w:marTop w:val="0"/>
          <w:marBottom w:val="0"/>
          <w:divBdr>
            <w:top w:val="none" w:sz="0" w:space="0" w:color="auto"/>
            <w:left w:val="none" w:sz="0" w:space="0" w:color="auto"/>
            <w:bottom w:val="none" w:sz="0" w:space="0" w:color="auto"/>
            <w:right w:val="none" w:sz="0" w:space="0" w:color="auto"/>
          </w:divBdr>
        </w:div>
        <w:div w:id="442458550">
          <w:marLeft w:val="480"/>
          <w:marRight w:val="0"/>
          <w:marTop w:val="0"/>
          <w:marBottom w:val="0"/>
          <w:divBdr>
            <w:top w:val="none" w:sz="0" w:space="0" w:color="auto"/>
            <w:left w:val="none" w:sz="0" w:space="0" w:color="auto"/>
            <w:bottom w:val="none" w:sz="0" w:space="0" w:color="auto"/>
            <w:right w:val="none" w:sz="0" w:space="0" w:color="auto"/>
          </w:divBdr>
        </w:div>
        <w:div w:id="447896825">
          <w:marLeft w:val="480"/>
          <w:marRight w:val="0"/>
          <w:marTop w:val="0"/>
          <w:marBottom w:val="0"/>
          <w:divBdr>
            <w:top w:val="none" w:sz="0" w:space="0" w:color="auto"/>
            <w:left w:val="none" w:sz="0" w:space="0" w:color="auto"/>
            <w:bottom w:val="none" w:sz="0" w:space="0" w:color="auto"/>
            <w:right w:val="none" w:sz="0" w:space="0" w:color="auto"/>
          </w:divBdr>
        </w:div>
        <w:div w:id="450907160">
          <w:marLeft w:val="480"/>
          <w:marRight w:val="0"/>
          <w:marTop w:val="0"/>
          <w:marBottom w:val="0"/>
          <w:divBdr>
            <w:top w:val="none" w:sz="0" w:space="0" w:color="auto"/>
            <w:left w:val="none" w:sz="0" w:space="0" w:color="auto"/>
            <w:bottom w:val="none" w:sz="0" w:space="0" w:color="auto"/>
            <w:right w:val="none" w:sz="0" w:space="0" w:color="auto"/>
          </w:divBdr>
        </w:div>
        <w:div w:id="469172692">
          <w:marLeft w:val="480"/>
          <w:marRight w:val="0"/>
          <w:marTop w:val="0"/>
          <w:marBottom w:val="0"/>
          <w:divBdr>
            <w:top w:val="none" w:sz="0" w:space="0" w:color="auto"/>
            <w:left w:val="none" w:sz="0" w:space="0" w:color="auto"/>
            <w:bottom w:val="none" w:sz="0" w:space="0" w:color="auto"/>
            <w:right w:val="none" w:sz="0" w:space="0" w:color="auto"/>
          </w:divBdr>
        </w:div>
        <w:div w:id="491795574">
          <w:marLeft w:val="480"/>
          <w:marRight w:val="0"/>
          <w:marTop w:val="0"/>
          <w:marBottom w:val="0"/>
          <w:divBdr>
            <w:top w:val="none" w:sz="0" w:space="0" w:color="auto"/>
            <w:left w:val="none" w:sz="0" w:space="0" w:color="auto"/>
            <w:bottom w:val="none" w:sz="0" w:space="0" w:color="auto"/>
            <w:right w:val="none" w:sz="0" w:space="0" w:color="auto"/>
          </w:divBdr>
        </w:div>
        <w:div w:id="520241255">
          <w:marLeft w:val="480"/>
          <w:marRight w:val="0"/>
          <w:marTop w:val="0"/>
          <w:marBottom w:val="0"/>
          <w:divBdr>
            <w:top w:val="none" w:sz="0" w:space="0" w:color="auto"/>
            <w:left w:val="none" w:sz="0" w:space="0" w:color="auto"/>
            <w:bottom w:val="none" w:sz="0" w:space="0" w:color="auto"/>
            <w:right w:val="none" w:sz="0" w:space="0" w:color="auto"/>
          </w:divBdr>
        </w:div>
        <w:div w:id="533662614">
          <w:marLeft w:val="480"/>
          <w:marRight w:val="0"/>
          <w:marTop w:val="0"/>
          <w:marBottom w:val="0"/>
          <w:divBdr>
            <w:top w:val="none" w:sz="0" w:space="0" w:color="auto"/>
            <w:left w:val="none" w:sz="0" w:space="0" w:color="auto"/>
            <w:bottom w:val="none" w:sz="0" w:space="0" w:color="auto"/>
            <w:right w:val="none" w:sz="0" w:space="0" w:color="auto"/>
          </w:divBdr>
        </w:div>
        <w:div w:id="633606914">
          <w:marLeft w:val="480"/>
          <w:marRight w:val="0"/>
          <w:marTop w:val="0"/>
          <w:marBottom w:val="0"/>
          <w:divBdr>
            <w:top w:val="none" w:sz="0" w:space="0" w:color="auto"/>
            <w:left w:val="none" w:sz="0" w:space="0" w:color="auto"/>
            <w:bottom w:val="none" w:sz="0" w:space="0" w:color="auto"/>
            <w:right w:val="none" w:sz="0" w:space="0" w:color="auto"/>
          </w:divBdr>
        </w:div>
        <w:div w:id="636034397">
          <w:marLeft w:val="480"/>
          <w:marRight w:val="0"/>
          <w:marTop w:val="0"/>
          <w:marBottom w:val="0"/>
          <w:divBdr>
            <w:top w:val="none" w:sz="0" w:space="0" w:color="auto"/>
            <w:left w:val="none" w:sz="0" w:space="0" w:color="auto"/>
            <w:bottom w:val="none" w:sz="0" w:space="0" w:color="auto"/>
            <w:right w:val="none" w:sz="0" w:space="0" w:color="auto"/>
          </w:divBdr>
        </w:div>
        <w:div w:id="726346051">
          <w:marLeft w:val="480"/>
          <w:marRight w:val="0"/>
          <w:marTop w:val="0"/>
          <w:marBottom w:val="0"/>
          <w:divBdr>
            <w:top w:val="none" w:sz="0" w:space="0" w:color="auto"/>
            <w:left w:val="none" w:sz="0" w:space="0" w:color="auto"/>
            <w:bottom w:val="none" w:sz="0" w:space="0" w:color="auto"/>
            <w:right w:val="none" w:sz="0" w:space="0" w:color="auto"/>
          </w:divBdr>
        </w:div>
        <w:div w:id="767701555">
          <w:marLeft w:val="480"/>
          <w:marRight w:val="0"/>
          <w:marTop w:val="0"/>
          <w:marBottom w:val="0"/>
          <w:divBdr>
            <w:top w:val="none" w:sz="0" w:space="0" w:color="auto"/>
            <w:left w:val="none" w:sz="0" w:space="0" w:color="auto"/>
            <w:bottom w:val="none" w:sz="0" w:space="0" w:color="auto"/>
            <w:right w:val="none" w:sz="0" w:space="0" w:color="auto"/>
          </w:divBdr>
        </w:div>
        <w:div w:id="836455291">
          <w:marLeft w:val="480"/>
          <w:marRight w:val="0"/>
          <w:marTop w:val="0"/>
          <w:marBottom w:val="0"/>
          <w:divBdr>
            <w:top w:val="none" w:sz="0" w:space="0" w:color="auto"/>
            <w:left w:val="none" w:sz="0" w:space="0" w:color="auto"/>
            <w:bottom w:val="none" w:sz="0" w:space="0" w:color="auto"/>
            <w:right w:val="none" w:sz="0" w:space="0" w:color="auto"/>
          </w:divBdr>
        </w:div>
        <w:div w:id="860554701">
          <w:marLeft w:val="480"/>
          <w:marRight w:val="0"/>
          <w:marTop w:val="0"/>
          <w:marBottom w:val="0"/>
          <w:divBdr>
            <w:top w:val="none" w:sz="0" w:space="0" w:color="auto"/>
            <w:left w:val="none" w:sz="0" w:space="0" w:color="auto"/>
            <w:bottom w:val="none" w:sz="0" w:space="0" w:color="auto"/>
            <w:right w:val="none" w:sz="0" w:space="0" w:color="auto"/>
          </w:divBdr>
        </w:div>
        <w:div w:id="861482432">
          <w:marLeft w:val="480"/>
          <w:marRight w:val="0"/>
          <w:marTop w:val="0"/>
          <w:marBottom w:val="0"/>
          <w:divBdr>
            <w:top w:val="none" w:sz="0" w:space="0" w:color="auto"/>
            <w:left w:val="none" w:sz="0" w:space="0" w:color="auto"/>
            <w:bottom w:val="none" w:sz="0" w:space="0" w:color="auto"/>
            <w:right w:val="none" w:sz="0" w:space="0" w:color="auto"/>
          </w:divBdr>
        </w:div>
        <w:div w:id="913705327">
          <w:marLeft w:val="480"/>
          <w:marRight w:val="0"/>
          <w:marTop w:val="0"/>
          <w:marBottom w:val="0"/>
          <w:divBdr>
            <w:top w:val="none" w:sz="0" w:space="0" w:color="auto"/>
            <w:left w:val="none" w:sz="0" w:space="0" w:color="auto"/>
            <w:bottom w:val="none" w:sz="0" w:space="0" w:color="auto"/>
            <w:right w:val="none" w:sz="0" w:space="0" w:color="auto"/>
          </w:divBdr>
        </w:div>
        <w:div w:id="926158653">
          <w:marLeft w:val="480"/>
          <w:marRight w:val="0"/>
          <w:marTop w:val="0"/>
          <w:marBottom w:val="0"/>
          <w:divBdr>
            <w:top w:val="none" w:sz="0" w:space="0" w:color="auto"/>
            <w:left w:val="none" w:sz="0" w:space="0" w:color="auto"/>
            <w:bottom w:val="none" w:sz="0" w:space="0" w:color="auto"/>
            <w:right w:val="none" w:sz="0" w:space="0" w:color="auto"/>
          </w:divBdr>
        </w:div>
        <w:div w:id="996953745">
          <w:marLeft w:val="480"/>
          <w:marRight w:val="0"/>
          <w:marTop w:val="0"/>
          <w:marBottom w:val="0"/>
          <w:divBdr>
            <w:top w:val="none" w:sz="0" w:space="0" w:color="auto"/>
            <w:left w:val="none" w:sz="0" w:space="0" w:color="auto"/>
            <w:bottom w:val="none" w:sz="0" w:space="0" w:color="auto"/>
            <w:right w:val="none" w:sz="0" w:space="0" w:color="auto"/>
          </w:divBdr>
        </w:div>
        <w:div w:id="997534249">
          <w:marLeft w:val="480"/>
          <w:marRight w:val="0"/>
          <w:marTop w:val="0"/>
          <w:marBottom w:val="0"/>
          <w:divBdr>
            <w:top w:val="none" w:sz="0" w:space="0" w:color="auto"/>
            <w:left w:val="none" w:sz="0" w:space="0" w:color="auto"/>
            <w:bottom w:val="none" w:sz="0" w:space="0" w:color="auto"/>
            <w:right w:val="none" w:sz="0" w:space="0" w:color="auto"/>
          </w:divBdr>
        </w:div>
        <w:div w:id="1031761611">
          <w:marLeft w:val="480"/>
          <w:marRight w:val="0"/>
          <w:marTop w:val="0"/>
          <w:marBottom w:val="0"/>
          <w:divBdr>
            <w:top w:val="none" w:sz="0" w:space="0" w:color="auto"/>
            <w:left w:val="none" w:sz="0" w:space="0" w:color="auto"/>
            <w:bottom w:val="none" w:sz="0" w:space="0" w:color="auto"/>
            <w:right w:val="none" w:sz="0" w:space="0" w:color="auto"/>
          </w:divBdr>
        </w:div>
        <w:div w:id="1074469852">
          <w:marLeft w:val="480"/>
          <w:marRight w:val="0"/>
          <w:marTop w:val="0"/>
          <w:marBottom w:val="0"/>
          <w:divBdr>
            <w:top w:val="none" w:sz="0" w:space="0" w:color="auto"/>
            <w:left w:val="none" w:sz="0" w:space="0" w:color="auto"/>
            <w:bottom w:val="none" w:sz="0" w:space="0" w:color="auto"/>
            <w:right w:val="none" w:sz="0" w:space="0" w:color="auto"/>
          </w:divBdr>
        </w:div>
        <w:div w:id="1091319470">
          <w:marLeft w:val="480"/>
          <w:marRight w:val="0"/>
          <w:marTop w:val="0"/>
          <w:marBottom w:val="0"/>
          <w:divBdr>
            <w:top w:val="none" w:sz="0" w:space="0" w:color="auto"/>
            <w:left w:val="none" w:sz="0" w:space="0" w:color="auto"/>
            <w:bottom w:val="none" w:sz="0" w:space="0" w:color="auto"/>
            <w:right w:val="none" w:sz="0" w:space="0" w:color="auto"/>
          </w:divBdr>
        </w:div>
        <w:div w:id="1109815678">
          <w:marLeft w:val="480"/>
          <w:marRight w:val="0"/>
          <w:marTop w:val="0"/>
          <w:marBottom w:val="0"/>
          <w:divBdr>
            <w:top w:val="none" w:sz="0" w:space="0" w:color="auto"/>
            <w:left w:val="none" w:sz="0" w:space="0" w:color="auto"/>
            <w:bottom w:val="none" w:sz="0" w:space="0" w:color="auto"/>
            <w:right w:val="none" w:sz="0" w:space="0" w:color="auto"/>
          </w:divBdr>
        </w:div>
        <w:div w:id="1118060840">
          <w:marLeft w:val="480"/>
          <w:marRight w:val="0"/>
          <w:marTop w:val="0"/>
          <w:marBottom w:val="0"/>
          <w:divBdr>
            <w:top w:val="none" w:sz="0" w:space="0" w:color="auto"/>
            <w:left w:val="none" w:sz="0" w:space="0" w:color="auto"/>
            <w:bottom w:val="none" w:sz="0" w:space="0" w:color="auto"/>
            <w:right w:val="none" w:sz="0" w:space="0" w:color="auto"/>
          </w:divBdr>
        </w:div>
        <w:div w:id="1124617215">
          <w:marLeft w:val="480"/>
          <w:marRight w:val="0"/>
          <w:marTop w:val="0"/>
          <w:marBottom w:val="0"/>
          <w:divBdr>
            <w:top w:val="none" w:sz="0" w:space="0" w:color="auto"/>
            <w:left w:val="none" w:sz="0" w:space="0" w:color="auto"/>
            <w:bottom w:val="none" w:sz="0" w:space="0" w:color="auto"/>
            <w:right w:val="none" w:sz="0" w:space="0" w:color="auto"/>
          </w:divBdr>
        </w:div>
        <w:div w:id="1164904098">
          <w:marLeft w:val="480"/>
          <w:marRight w:val="0"/>
          <w:marTop w:val="0"/>
          <w:marBottom w:val="0"/>
          <w:divBdr>
            <w:top w:val="none" w:sz="0" w:space="0" w:color="auto"/>
            <w:left w:val="none" w:sz="0" w:space="0" w:color="auto"/>
            <w:bottom w:val="none" w:sz="0" w:space="0" w:color="auto"/>
            <w:right w:val="none" w:sz="0" w:space="0" w:color="auto"/>
          </w:divBdr>
        </w:div>
        <w:div w:id="1231765975">
          <w:marLeft w:val="480"/>
          <w:marRight w:val="0"/>
          <w:marTop w:val="0"/>
          <w:marBottom w:val="0"/>
          <w:divBdr>
            <w:top w:val="none" w:sz="0" w:space="0" w:color="auto"/>
            <w:left w:val="none" w:sz="0" w:space="0" w:color="auto"/>
            <w:bottom w:val="none" w:sz="0" w:space="0" w:color="auto"/>
            <w:right w:val="none" w:sz="0" w:space="0" w:color="auto"/>
          </w:divBdr>
        </w:div>
        <w:div w:id="1397584694">
          <w:marLeft w:val="480"/>
          <w:marRight w:val="0"/>
          <w:marTop w:val="0"/>
          <w:marBottom w:val="0"/>
          <w:divBdr>
            <w:top w:val="none" w:sz="0" w:space="0" w:color="auto"/>
            <w:left w:val="none" w:sz="0" w:space="0" w:color="auto"/>
            <w:bottom w:val="none" w:sz="0" w:space="0" w:color="auto"/>
            <w:right w:val="none" w:sz="0" w:space="0" w:color="auto"/>
          </w:divBdr>
        </w:div>
        <w:div w:id="1426531738">
          <w:marLeft w:val="480"/>
          <w:marRight w:val="0"/>
          <w:marTop w:val="0"/>
          <w:marBottom w:val="0"/>
          <w:divBdr>
            <w:top w:val="none" w:sz="0" w:space="0" w:color="auto"/>
            <w:left w:val="none" w:sz="0" w:space="0" w:color="auto"/>
            <w:bottom w:val="none" w:sz="0" w:space="0" w:color="auto"/>
            <w:right w:val="none" w:sz="0" w:space="0" w:color="auto"/>
          </w:divBdr>
        </w:div>
        <w:div w:id="1460800628">
          <w:marLeft w:val="480"/>
          <w:marRight w:val="0"/>
          <w:marTop w:val="0"/>
          <w:marBottom w:val="0"/>
          <w:divBdr>
            <w:top w:val="none" w:sz="0" w:space="0" w:color="auto"/>
            <w:left w:val="none" w:sz="0" w:space="0" w:color="auto"/>
            <w:bottom w:val="none" w:sz="0" w:space="0" w:color="auto"/>
            <w:right w:val="none" w:sz="0" w:space="0" w:color="auto"/>
          </w:divBdr>
        </w:div>
        <w:div w:id="1524246555">
          <w:marLeft w:val="480"/>
          <w:marRight w:val="0"/>
          <w:marTop w:val="0"/>
          <w:marBottom w:val="0"/>
          <w:divBdr>
            <w:top w:val="none" w:sz="0" w:space="0" w:color="auto"/>
            <w:left w:val="none" w:sz="0" w:space="0" w:color="auto"/>
            <w:bottom w:val="none" w:sz="0" w:space="0" w:color="auto"/>
            <w:right w:val="none" w:sz="0" w:space="0" w:color="auto"/>
          </w:divBdr>
        </w:div>
        <w:div w:id="1546327858">
          <w:marLeft w:val="480"/>
          <w:marRight w:val="0"/>
          <w:marTop w:val="0"/>
          <w:marBottom w:val="0"/>
          <w:divBdr>
            <w:top w:val="none" w:sz="0" w:space="0" w:color="auto"/>
            <w:left w:val="none" w:sz="0" w:space="0" w:color="auto"/>
            <w:bottom w:val="none" w:sz="0" w:space="0" w:color="auto"/>
            <w:right w:val="none" w:sz="0" w:space="0" w:color="auto"/>
          </w:divBdr>
        </w:div>
        <w:div w:id="1559048412">
          <w:marLeft w:val="480"/>
          <w:marRight w:val="0"/>
          <w:marTop w:val="0"/>
          <w:marBottom w:val="0"/>
          <w:divBdr>
            <w:top w:val="none" w:sz="0" w:space="0" w:color="auto"/>
            <w:left w:val="none" w:sz="0" w:space="0" w:color="auto"/>
            <w:bottom w:val="none" w:sz="0" w:space="0" w:color="auto"/>
            <w:right w:val="none" w:sz="0" w:space="0" w:color="auto"/>
          </w:divBdr>
        </w:div>
        <w:div w:id="1632707892">
          <w:marLeft w:val="480"/>
          <w:marRight w:val="0"/>
          <w:marTop w:val="0"/>
          <w:marBottom w:val="0"/>
          <w:divBdr>
            <w:top w:val="none" w:sz="0" w:space="0" w:color="auto"/>
            <w:left w:val="none" w:sz="0" w:space="0" w:color="auto"/>
            <w:bottom w:val="none" w:sz="0" w:space="0" w:color="auto"/>
            <w:right w:val="none" w:sz="0" w:space="0" w:color="auto"/>
          </w:divBdr>
        </w:div>
        <w:div w:id="1705253126">
          <w:marLeft w:val="480"/>
          <w:marRight w:val="0"/>
          <w:marTop w:val="0"/>
          <w:marBottom w:val="0"/>
          <w:divBdr>
            <w:top w:val="none" w:sz="0" w:space="0" w:color="auto"/>
            <w:left w:val="none" w:sz="0" w:space="0" w:color="auto"/>
            <w:bottom w:val="none" w:sz="0" w:space="0" w:color="auto"/>
            <w:right w:val="none" w:sz="0" w:space="0" w:color="auto"/>
          </w:divBdr>
        </w:div>
        <w:div w:id="1729836423">
          <w:marLeft w:val="480"/>
          <w:marRight w:val="0"/>
          <w:marTop w:val="0"/>
          <w:marBottom w:val="0"/>
          <w:divBdr>
            <w:top w:val="none" w:sz="0" w:space="0" w:color="auto"/>
            <w:left w:val="none" w:sz="0" w:space="0" w:color="auto"/>
            <w:bottom w:val="none" w:sz="0" w:space="0" w:color="auto"/>
            <w:right w:val="none" w:sz="0" w:space="0" w:color="auto"/>
          </w:divBdr>
        </w:div>
        <w:div w:id="1743328402">
          <w:marLeft w:val="480"/>
          <w:marRight w:val="0"/>
          <w:marTop w:val="0"/>
          <w:marBottom w:val="0"/>
          <w:divBdr>
            <w:top w:val="none" w:sz="0" w:space="0" w:color="auto"/>
            <w:left w:val="none" w:sz="0" w:space="0" w:color="auto"/>
            <w:bottom w:val="none" w:sz="0" w:space="0" w:color="auto"/>
            <w:right w:val="none" w:sz="0" w:space="0" w:color="auto"/>
          </w:divBdr>
        </w:div>
        <w:div w:id="1746878684">
          <w:marLeft w:val="480"/>
          <w:marRight w:val="0"/>
          <w:marTop w:val="0"/>
          <w:marBottom w:val="0"/>
          <w:divBdr>
            <w:top w:val="none" w:sz="0" w:space="0" w:color="auto"/>
            <w:left w:val="none" w:sz="0" w:space="0" w:color="auto"/>
            <w:bottom w:val="none" w:sz="0" w:space="0" w:color="auto"/>
            <w:right w:val="none" w:sz="0" w:space="0" w:color="auto"/>
          </w:divBdr>
        </w:div>
        <w:div w:id="1812626805">
          <w:marLeft w:val="480"/>
          <w:marRight w:val="0"/>
          <w:marTop w:val="0"/>
          <w:marBottom w:val="0"/>
          <w:divBdr>
            <w:top w:val="none" w:sz="0" w:space="0" w:color="auto"/>
            <w:left w:val="none" w:sz="0" w:space="0" w:color="auto"/>
            <w:bottom w:val="none" w:sz="0" w:space="0" w:color="auto"/>
            <w:right w:val="none" w:sz="0" w:space="0" w:color="auto"/>
          </w:divBdr>
        </w:div>
        <w:div w:id="1844666227">
          <w:marLeft w:val="480"/>
          <w:marRight w:val="0"/>
          <w:marTop w:val="0"/>
          <w:marBottom w:val="0"/>
          <w:divBdr>
            <w:top w:val="none" w:sz="0" w:space="0" w:color="auto"/>
            <w:left w:val="none" w:sz="0" w:space="0" w:color="auto"/>
            <w:bottom w:val="none" w:sz="0" w:space="0" w:color="auto"/>
            <w:right w:val="none" w:sz="0" w:space="0" w:color="auto"/>
          </w:divBdr>
        </w:div>
        <w:div w:id="1851487802">
          <w:marLeft w:val="480"/>
          <w:marRight w:val="0"/>
          <w:marTop w:val="0"/>
          <w:marBottom w:val="0"/>
          <w:divBdr>
            <w:top w:val="none" w:sz="0" w:space="0" w:color="auto"/>
            <w:left w:val="none" w:sz="0" w:space="0" w:color="auto"/>
            <w:bottom w:val="none" w:sz="0" w:space="0" w:color="auto"/>
            <w:right w:val="none" w:sz="0" w:space="0" w:color="auto"/>
          </w:divBdr>
        </w:div>
        <w:div w:id="1862863145">
          <w:marLeft w:val="480"/>
          <w:marRight w:val="0"/>
          <w:marTop w:val="0"/>
          <w:marBottom w:val="0"/>
          <w:divBdr>
            <w:top w:val="none" w:sz="0" w:space="0" w:color="auto"/>
            <w:left w:val="none" w:sz="0" w:space="0" w:color="auto"/>
            <w:bottom w:val="none" w:sz="0" w:space="0" w:color="auto"/>
            <w:right w:val="none" w:sz="0" w:space="0" w:color="auto"/>
          </w:divBdr>
        </w:div>
        <w:div w:id="1938706088">
          <w:marLeft w:val="480"/>
          <w:marRight w:val="0"/>
          <w:marTop w:val="0"/>
          <w:marBottom w:val="0"/>
          <w:divBdr>
            <w:top w:val="none" w:sz="0" w:space="0" w:color="auto"/>
            <w:left w:val="none" w:sz="0" w:space="0" w:color="auto"/>
            <w:bottom w:val="none" w:sz="0" w:space="0" w:color="auto"/>
            <w:right w:val="none" w:sz="0" w:space="0" w:color="auto"/>
          </w:divBdr>
        </w:div>
        <w:div w:id="2108848107">
          <w:marLeft w:val="480"/>
          <w:marRight w:val="0"/>
          <w:marTop w:val="0"/>
          <w:marBottom w:val="0"/>
          <w:divBdr>
            <w:top w:val="none" w:sz="0" w:space="0" w:color="auto"/>
            <w:left w:val="none" w:sz="0" w:space="0" w:color="auto"/>
            <w:bottom w:val="none" w:sz="0" w:space="0" w:color="auto"/>
            <w:right w:val="none" w:sz="0" w:space="0" w:color="auto"/>
          </w:divBdr>
        </w:div>
        <w:div w:id="2144227846">
          <w:marLeft w:val="480"/>
          <w:marRight w:val="0"/>
          <w:marTop w:val="0"/>
          <w:marBottom w:val="0"/>
          <w:divBdr>
            <w:top w:val="none" w:sz="0" w:space="0" w:color="auto"/>
            <w:left w:val="none" w:sz="0" w:space="0" w:color="auto"/>
            <w:bottom w:val="none" w:sz="0" w:space="0" w:color="auto"/>
            <w:right w:val="none" w:sz="0" w:space="0" w:color="auto"/>
          </w:divBdr>
        </w:div>
      </w:divsChild>
    </w:div>
    <w:div w:id="1963728673">
      <w:bodyDiv w:val="1"/>
      <w:marLeft w:val="0"/>
      <w:marRight w:val="0"/>
      <w:marTop w:val="0"/>
      <w:marBottom w:val="0"/>
      <w:divBdr>
        <w:top w:val="none" w:sz="0" w:space="0" w:color="auto"/>
        <w:left w:val="none" w:sz="0" w:space="0" w:color="auto"/>
        <w:bottom w:val="none" w:sz="0" w:space="0" w:color="auto"/>
        <w:right w:val="none" w:sz="0" w:space="0" w:color="auto"/>
      </w:divBdr>
    </w:div>
    <w:div w:id="1967159901">
      <w:bodyDiv w:val="1"/>
      <w:marLeft w:val="0"/>
      <w:marRight w:val="0"/>
      <w:marTop w:val="0"/>
      <w:marBottom w:val="0"/>
      <w:divBdr>
        <w:top w:val="none" w:sz="0" w:space="0" w:color="auto"/>
        <w:left w:val="none" w:sz="0" w:space="0" w:color="auto"/>
        <w:bottom w:val="none" w:sz="0" w:space="0" w:color="auto"/>
        <w:right w:val="none" w:sz="0" w:space="0" w:color="auto"/>
      </w:divBdr>
    </w:div>
    <w:div w:id="1975326887">
      <w:bodyDiv w:val="1"/>
      <w:marLeft w:val="0"/>
      <w:marRight w:val="0"/>
      <w:marTop w:val="0"/>
      <w:marBottom w:val="0"/>
      <w:divBdr>
        <w:top w:val="none" w:sz="0" w:space="0" w:color="auto"/>
        <w:left w:val="none" w:sz="0" w:space="0" w:color="auto"/>
        <w:bottom w:val="none" w:sz="0" w:space="0" w:color="auto"/>
        <w:right w:val="none" w:sz="0" w:space="0" w:color="auto"/>
      </w:divBdr>
    </w:div>
    <w:div w:id="1975481564">
      <w:bodyDiv w:val="1"/>
      <w:marLeft w:val="0"/>
      <w:marRight w:val="0"/>
      <w:marTop w:val="0"/>
      <w:marBottom w:val="0"/>
      <w:divBdr>
        <w:top w:val="none" w:sz="0" w:space="0" w:color="auto"/>
        <w:left w:val="none" w:sz="0" w:space="0" w:color="auto"/>
        <w:bottom w:val="none" w:sz="0" w:space="0" w:color="auto"/>
        <w:right w:val="none" w:sz="0" w:space="0" w:color="auto"/>
      </w:divBdr>
    </w:div>
    <w:div w:id="1975669255">
      <w:bodyDiv w:val="1"/>
      <w:marLeft w:val="0"/>
      <w:marRight w:val="0"/>
      <w:marTop w:val="0"/>
      <w:marBottom w:val="0"/>
      <w:divBdr>
        <w:top w:val="none" w:sz="0" w:space="0" w:color="auto"/>
        <w:left w:val="none" w:sz="0" w:space="0" w:color="auto"/>
        <w:bottom w:val="none" w:sz="0" w:space="0" w:color="auto"/>
        <w:right w:val="none" w:sz="0" w:space="0" w:color="auto"/>
      </w:divBdr>
    </w:div>
    <w:div w:id="1978100571">
      <w:bodyDiv w:val="1"/>
      <w:marLeft w:val="0"/>
      <w:marRight w:val="0"/>
      <w:marTop w:val="0"/>
      <w:marBottom w:val="0"/>
      <w:divBdr>
        <w:top w:val="none" w:sz="0" w:space="0" w:color="auto"/>
        <w:left w:val="none" w:sz="0" w:space="0" w:color="auto"/>
        <w:bottom w:val="none" w:sz="0" w:space="0" w:color="auto"/>
        <w:right w:val="none" w:sz="0" w:space="0" w:color="auto"/>
      </w:divBdr>
    </w:div>
    <w:div w:id="1979913929">
      <w:bodyDiv w:val="1"/>
      <w:marLeft w:val="0"/>
      <w:marRight w:val="0"/>
      <w:marTop w:val="0"/>
      <w:marBottom w:val="0"/>
      <w:divBdr>
        <w:top w:val="none" w:sz="0" w:space="0" w:color="auto"/>
        <w:left w:val="none" w:sz="0" w:space="0" w:color="auto"/>
        <w:bottom w:val="none" w:sz="0" w:space="0" w:color="auto"/>
        <w:right w:val="none" w:sz="0" w:space="0" w:color="auto"/>
      </w:divBdr>
    </w:div>
    <w:div w:id="1980332821">
      <w:bodyDiv w:val="1"/>
      <w:marLeft w:val="0"/>
      <w:marRight w:val="0"/>
      <w:marTop w:val="0"/>
      <w:marBottom w:val="0"/>
      <w:divBdr>
        <w:top w:val="none" w:sz="0" w:space="0" w:color="auto"/>
        <w:left w:val="none" w:sz="0" w:space="0" w:color="auto"/>
        <w:bottom w:val="none" w:sz="0" w:space="0" w:color="auto"/>
        <w:right w:val="none" w:sz="0" w:space="0" w:color="auto"/>
      </w:divBdr>
      <w:divsChild>
        <w:div w:id="3213624">
          <w:marLeft w:val="480"/>
          <w:marRight w:val="0"/>
          <w:marTop w:val="0"/>
          <w:marBottom w:val="0"/>
          <w:divBdr>
            <w:top w:val="none" w:sz="0" w:space="0" w:color="auto"/>
            <w:left w:val="none" w:sz="0" w:space="0" w:color="auto"/>
            <w:bottom w:val="none" w:sz="0" w:space="0" w:color="auto"/>
            <w:right w:val="none" w:sz="0" w:space="0" w:color="auto"/>
          </w:divBdr>
        </w:div>
        <w:div w:id="45764323">
          <w:marLeft w:val="480"/>
          <w:marRight w:val="0"/>
          <w:marTop w:val="0"/>
          <w:marBottom w:val="0"/>
          <w:divBdr>
            <w:top w:val="none" w:sz="0" w:space="0" w:color="auto"/>
            <w:left w:val="none" w:sz="0" w:space="0" w:color="auto"/>
            <w:bottom w:val="none" w:sz="0" w:space="0" w:color="auto"/>
            <w:right w:val="none" w:sz="0" w:space="0" w:color="auto"/>
          </w:divBdr>
        </w:div>
        <w:div w:id="49118468">
          <w:marLeft w:val="480"/>
          <w:marRight w:val="0"/>
          <w:marTop w:val="0"/>
          <w:marBottom w:val="0"/>
          <w:divBdr>
            <w:top w:val="none" w:sz="0" w:space="0" w:color="auto"/>
            <w:left w:val="none" w:sz="0" w:space="0" w:color="auto"/>
            <w:bottom w:val="none" w:sz="0" w:space="0" w:color="auto"/>
            <w:right w:val="none" w:sz="0" w:space="0" w:color="auto"/>
          </w:divBdr>
        </w:div>
        <w:div w:id="102501283">
          <w:marLeft w:val="480"/>
          <w:marRight w:val="0"/>
          <w:marTop w:val="0"/>
          <w:marBottom w:val="0"/>
          <w:divBdr>
            <w:top w:val="none" w:sz="0" w:space="0" w:color="auto"/>
            <w:left w:val="none" w:sz="0" w:space="0" w:color="auto"/>
            <w:bottom w:val="none" w:sz="0" w:space="0" w:color="auto"/>
            <w:right w:val="none" w:sz="0" w:space="0" w:color="auto"/>
          </w:divBdr>
        </w:div>
        <w:div w:id="118648448">
          <w:marLeft w:val="480"/>
          <w:marRight w:val="0"/>
          <w:marTop w:val="0"/>
          <w:marBottom w:val="0"/>
          <w:divBdr>
            <w:top w:val="none" w:sz="0" w:space="0" w:color="auto"/>
            <w:left w:val="none" w:sz="0" w:space="0" w:color="auto"/>
            <w:bottom w:val="none" w:sz="0" w:space="0" w:color="auto"/>
            <w:right w:val="none" w:sz="0" w:space="0" w:color="auto"/>
          </w:divBdr>
        </w:div>
        <w:div w:id="122623369">
          <w:marLeft w:val="480"/>
          <w:marRight w:val="0"/>
          <w:marTop w:val="0"/>
          <w:marBottom w:val="0"/>
          <w:divBdr>
            <w:top w:val="none" w:sz="0" w:space="0" w:color="auto"/>
            <w:left w:val="none" w:sz="0" w:space="0" w:color="auto"/>
            <w:bottom w:val="none" w:sz="0" w:space="0" w:color="auto"/>
            <w:right w:val="none" w:sz="0" w:space="0" w:color="auto"/>
          </w:divBdr>
        </w:div>
        <w:div w:id="198862083">
          <w:marLeft w:val="480"/>
          <w:marRight w:val="0"/>
          <w:marTop w:val="0"/>
          <w:marBottom w:val="0"/>
          <w:divBdr>
            <w:top w:val="none" w:sz="0" w:space="0" w:color="auto"/>
            <w:left w:val="none" w:sz="0" w:space="0" w:color="auto"/>
            <w:bottom w:val="none" w:sz="0" w:space="0" w:color="auto"/>
            <w:right w:val="none" w:sz="0" w:space="0" w:color="auto"/>
          </w:divBdr>
        </w:div>
        <w:div w:id="204678250">
          <w:marLeft w:val="480"/>
          <w:marRight w:val="0"/>
          <w:marTop w:val="0"/>
          <w:marBottom w:val="0"/>
          <w:divBdr>
            <w:top w:val="none" w:sz="0" w:space="0" w:color="auto"/>
            <w:left w:val="none" w:sz="0" w:space="0" w:color="auto"/>
            <w:bottom w:val="none" w:sz="0" w:space="0" w:color="auto"/>
            <w:right w:val="none" w:sz="0" w:space="0" w:color="auto"/>
          </w:divBdr>
        </w:div>
        <w:div w:id="229342279">
          <w:marLeft w:val="480"/>
          <w:marRight w:val="0"/>
          <w:marTop w:val="0"/>
          <w:marBottom w:val="0"/>
          <w:divBdr>
            <w:top w:val="none" w:sz="0" w:space="0" w:color="auto"/>
            <w:left w:val="none" w:sz="0" w:space="0" w:color="auto"/>
            <w:bottom w:val="none" w:sz="0" w:space="0" w:color="auto"/>
            <w:right w:val="none" w:sz="0" w:space="0" w:color="auto"/>
          </w:divBdr>
        </w:div>
        <w:div w:id="306863720">
          <w:marLeft w:val="480"/>
          <w:marRight w:val="0"/>
          <w:marTop w:val="0"/>
          <w:marBottom w:val="0"/>
          <w:divBdr>
            <w:top w:val="none" w:sz="0" w:space="0" w:color="auto"/>
            <w:left w:val="none" w:sz="0" w:space="0" w:color="auto"/>
            <w:bottom w:val="none" w:sz="0" w:space="0" w:color="auto"/>
            <w:right w:val="none" w:sz="0" w:space="0" w:color="auto"/>
          </w:divBdr>
        </w:div>
        <w:div w:id="347489348">
          <w:marLeft w:val="480"/>
          <w:marRight w:val="0"/>
          <w:marTop w:val="0"/>
          <w:marBottom w:val="0"/>
          <w:divBdr>
            <w:top w:val="none" w:sz="0" w:space="0" w:color="auto"/>
            <w:left w:val="none" w:sz="0" w:space="0" w:color="auto"/>
            <w:bottom w:val="none" w:sz="0" w:space="0" w:color="auto"/>
            <w:right w:val="none" w:sz="0" w:space="0" w:color="auto"/>
          </w:divBdr>
        </w:div>
        <w:div w:id="390740063">
          <w:marLeft w:val="480"/>
          <w:marRight w:val="0"/>
          <w:marTop w:val="0"/>
          <w:marBottom w:val="0"/>
          <w:divBdr>
            <w:top w:val="none" w:sz="0" w:space="0" w:color="auto"/>
            <w:left w:val="none" w:sz="0" w:space="0" w:color="auto"/>
            <w:bottom w:val="none" w:sz="0" w:space="0" w:color="auto"/>
            <w:right w:val="none" w:sz="0" w:space="0" w:color="auto"/>
          </w:divBdr>
        </w:div>
        <w:div w:id="436872701">
          <w:marLeft w:val="480"/>
          <w:marRight w:val="0"/>
          <w:marTop w:val="0"/>
          <w:marBottom w:val="0"/>
          <w:divBdr>
            <w:top w:val="none" w:sz="0" w:space="0" w:color="auto"/>
            <w:left w:val="none" w:sz="0" w:space="0" w:color="auto"/>
            <w:bottom w:val="none" w:sz="0" w:space="0" w:color="auto"/>
            <w:right w:val="none" w:sz="0" w:space="0" w:color="auto"/>
          </w:divBdr>
        </w:div>
        <w:div w:id="459692100">
          <w:marLeft w:val="480"/>
          <w:marRight w:val="0"/>
          <w:marTop w:val="0"/>
          <w:marBottom w:val="0"/>
          <w:divBdr>
            <w:top w:val="none" w:sz="0" w:space="0" w:color="auto"/>
            <w:left w:val="none" w:sz="0" w:space="0" w:color="auto"/>
            <w:bottom w:val="none" w:sz="0" w:space="0" w:color="auto"/>
            <w:right w:val="none" w:sz="0" w:space="0" w:color="auto"/>
          </w:divBdr>
        </w:div>
        <w:div w:id="572010580">
          <w:marLeft w:val="480"/>
          <w:marRight w:val="0"/>
          <w:marTop w:val="0"/>
          <w:marBottom w:val="0"/>
          <w:divBdr>
            <w:top w:val="none" w:sz="0" w:space="0" w:color="auto"/>
            <w:left w:val="none" w:sz="0" w:space="0" w:color="auto"/>
            <w:bottom w:val="none" w:sz="0" w:space="0" w:color="auto"/>
            <w:right w:val="none" w:sz="0" w:space="0" w:color="auto"/>
          </w:divBdr>
        </w:div>
        <w:div w:id="635796757">
          <w:marLeft w:val="480"/>
          <w:marRight w:val="0"/>
          <w:marTop w:val="0"/>
          <w:marBottom w:val="0"/>
          <w:divBdr>
            <w:top w:val="none" w:sz="0" w:space="0" w:color="auto"/>
            <w:left w:val="none" w:sz="0" w:space="0" w:color="auto"/>
            <w:bottom w:val="none" w:sz="0" w:space="0" w:color="auto"/>
            <w:right w:val="none" w:sz="0" w:space="0" w:color="auto"/>
          </w:divBdr>
        </w:div>
        <w:div w:id="641809227">
          <w:marLeft w:val="480"/>
          <w:marRight w:val="0"/>
          <w:marTop w:val="0"/>
          <w:marBottom w:val="0"/>
          <w:divBdr>
            <w:top w:val="none" w:sz="0" w:space="0" w:color="auto"/>
            <w:left w:val="none" w:sz="0" w:space="0" w:color="auto"/>
            <w:bottom w:val="none" w:sz="0" w:space="0" w:color="auto"/>
            <w:right w:val="none" w:sz="0" w:space="0" w:color="auto"/>
          </w:divBdr>
        </w:div>
        <w:div w:id="785343604">
          <w:marLeft w:val="480"/>
          <w:marRight w:val="0"/>
          <w:marTop w:val="0"/>
          <w:marBottom w:val="0"/>
          <w:divBdr>
            <w:top w:val="none" w:sz="0" w:space="0" w:color="auto"/>
            <w:left w:val="none" w:sz="0" w:space="0" w:color="auto"/>
            <w:bottom w:val="none" w:sz="0" w:space="0" w:color="auto"/>
            <w:right w:val="none" w:sz="0" w:space="0" w:color="auto"/>
          </w:divBdr>
        </w:div>
        <w:div w:id="827593909">
          <w:marLeft w:val="480"/>
          <w:marRight w:val="0"/>
          <w:marTop w:val="0"/>
          <w:marBottom w:val="0"/>
          <w:divBdr>
            <w:top w:val="none" w:sz="0" w:space="0" w:color="auto"/>
            <w:left w:val="none" w:sz="0" w:space="0" w:color="auto"/>
            <w:bottom w:val="none" w:sz="0" w:space="0" w:color="auto"/>
            <w:right w:val="none" w:sz="0" w:space="0" w:color="auto"/>
          </w:divBdr>
        </w:div>
        <w:div w:id="835076226">
          <w:marLeft w:val="480"/>
          <w:marRight w:val="0"/>
          <w:marTop w:val="0"/>
          <w:marBottom w:val="0"/>
          <w:divBdr>
            <w:top w:val="none" w:sz="0" w:space="0" w:color="auto"/>
            <w:left w:val="none" w:sz="0" w:space="0" w:color="auto"/>
            <w:bottom w:val="none" w:sz="0" w:space="0" w:color="auto"/>
            <w:right w:val="none" w:sz="0" w:space="0" w:color="auto"/>
          </w:divBdr>
        </w:div>
        <w:div w:id="851532296">
          <w:marLeft w:val="480"/>
          <w:marRight w:val="0"/>
          <w:marTop w:val="0"/>
          <w:marBottom w:val="0"/>
          <w:divBdr>
            <w:top w:val="none" w:sz="0" w:space="0" w:color="auto"/>
            <w:left w:val="none" w:sz="0" w:space="0" w:color="auto"/>
            <w:bottom w:val="none" w:sz="0" w:space="0" w:color="auto"/>
            <w:right w:val="none" w:sz="0" w:space="0" w:color="auto"/>
          </w:divBdr>
        </w:div>
        <w:div w:id="936132817">
          <w:marLeft w:val="480"/>
          <w:marRight w:val="0"/>
          <w:marTop w:val="0"/>
          <w:marBottom w:val="0"/>
          <w:divBdr>
            <w:top w:val="none" w:sz="0" w:space="0" w:color="auto"/>
            <w:left w:val="none" w:sz="0" w:space="0" w:color="auto"/>
            <w:bottom w:val="none" w:sz="0" w:space="0" w:color="auto"/>
            <w:right w:val="none" w:sz="0" w:space="0" w:color="auto"/>
          </w:divBdr>
        </w:div>
        <w:div w:id="948464608">
          <w:marLeft w:val="480"/>
          <w:marRight w:val="0"/>
          <w:marTop w:val="0"/>
          <w:marBottom w:val="0"/>
          <w:divBdr>
            <w:top w:val="none" w:sz="0" w:space="0" w:color="auto"/>
            <w:left w:val="none" w:sz="0" w:space="0" w:color="auto"/>
            <w:bottom w:val="none" w:sz="0" w:space="0" w:color="auto"/>
            <w:right w:val="none" w:sz="0" w:space="0" w:color="auto"/>
          </w:divBdr>
        </w:div>
        <w:div w:id="957295903">
          <w:marLeft w:val="480"/>
          <w:marRight w:val="0"/>
          <w:marTop w:val="0"/>
          <w:marBottom w:val="0"/>
          <w:divBdr>
            <w:top w:val="none" w:sz="0" w:space="0" w:color="auto"/>
            <w:left w:val="none" w:sz="0" w:space="0" w:color="auto"/>
            <w:bottom w:val="none" w:sz="0" w:space="0" w:color="auto"/>
            <w:right w:val="none" w:sz="0" w:space="0" w:color="auto"/>
          </w:divBdr>
        </w:div>
        <w:div w:id="993144246">
          <w:marLeft w:val="480"/>
          <w:marRight w:val="0"/>
          <w:marTop w:val="0"/>
          <w:marBottom w:val="0"/>
          <w:divBdr>
            <w:top w:val="none" w:sz="0" w:space="0" w:color="auto"/>
            <w:left w:val="none" w:sz="0" w:space="0" w:color="auto"/>
            <w:bottom w:val="none" w:sz="0" w:space="0" w:color="auto"/>
            <w:right w:val="none" w:sz="0" w:space="0" w:color="auto"/>
          </w:divBdr>
        </w:div>
        <w:div w:id="997541391">
          <w:marLeft w:val="480"/>
          <w:marRight w:val="0"/>
          <w:marTop w:val="0"/>
          <w:marBottom w:val="0"/>
          <w:divBdr>
            <w:top w:val="none" w:sz="0" w:space="0" w:color="auto"/>
            <w:left w:val="none" w:sz="0" w:space="0" w:color="auto"/>
            <w:bottom w:val="none" w:sz="0" w:space="0" w:color="auto"/>
            <w:right w:val="none" w:sz="0" w:space="0" w:color="auto"/>
          </w:divBdr>
        </w:div>
        <w:div w:id="998659265">
          <w:marLeft w:val="480"/>
          <w:marRight w:val="0"/>
          <w:marTop w:val="0"/>
          <w:marBottom w:val="0"/>
          <w:divBdr>
            <w:top w:val="none" w:sz="0" w:space="0" w:color="auto"/>
            <w:left w:val="none" w:sz="0" w:space="0" w:color="auto"/>
            <w:bottom w:val="none" w:sz="0" w:space="0" w:color="auto"/>
            <w:right w:val="none" w:sz="0" w:space="0" w:color="auto"/>
          </w:divBdr>
        </w:div>
        <w:div w:id="1006782324">
          <w:marLeft w:val="480"/>
          <w:marRight w:val="0"/>
          <w:marTop w:val="0"/>
          <w:marBottom w:val="0"/>
          <w:divBdr>
            <w:top w:val="none" w:sz="0" w:space="0" w:color="auto"/>
            <w:left w:val="none" w:sz="0" w:space="0" w:color="auto"/>
            <w:bottom w:val="none" w:sz="0" w:space="0" w:color="auto"/>
            <w:right w:val="none" w:sz="0" w:space="0" w:color="auto"/>
          </w:divBdr>
        </w:div>
        <w:div w:id="1013386371">
          <w:marLeft w:val="480"/>
          <w:marRight w:val="0"/>
          <w:marTop w:val="0"/>
          <w:marBottom w:val="0"/>
          <w:divBdr>
            <w:top w:val="none" w:sz="0" w:space="0" w:color="auto"/>
            <w:left w:val="none" w:sz="0" w:space="0" w:color="auto"/>
            <w:bottom w:val="none" w:sz="0" w:space="0" w:color="auto"/>
            <w:right w:val="none" w:sz="0" w:space="0" w:color="auto"/>
          </w:divBdr>
        </w:div>
        <w:div w:id="1066411430">
          <w:marLeft w:val="480"/>
          <w:marRight w:val="0"/>
          <w:marTop w:val="0"/>
          <w:marBottom w:val="0"/>
          <w:divBdr>
            <w:top w:val="none" w:sz="0" w:space="0" w:color="auto"/>
            <w:left w:val="none" w:sz="0" w:space="0" w:color="auto"/>
            <w:bottom w:val="none" w:sz="0" w:space="0" w:color="auto"/>
            <w:right w:val="none" w:sz="0" w:space="0" w:color="auto"/>
          </w:divBdr>
        </w:div>
        <w:div w:id="1082262440">
          <w:marLeft w:val="480"/>
          <w:marRight w:val="0"/>
          <w:marTop w:val="0"/>
          <w:marBottom w:val="0"/>
          <w:divBdr>
            <w:top w:val="none" w:sz="0" w:space="0" w:color="auto"/>
            <w:left w:val="none" w:sz="0" w:space="0" w:color="auto"/>
            <w:bottom w:val="none" w:sz="0" w:space="0" w:color="auto"/>
            <w:right w:val="none" w:sz="0" w:space="0" w:color="auto"/>
          </w:divBdr>
        </w:div>
        <w:div w:id="1134329610">
          <w:marLeft w:val="480"/>
          <w:marRight w:val="0"/>
          <w:marTop w:val="0"/>
          <w:marBottom w:val="0"/>
          <w:divBdr>
            <w:top w:val="none" w:sz="0" w:space="0" w:color="auto"/>
            <w:left w:val="none" w:sz="0" w:space="0" w:color="auto"/>
            <w:bottom w:val="none" w:sz="0" w:space="0" w:color="auto"/>
            <w:right w:val="none" w:sz="0" w:space="0" w:color="auto"/>
          </w:divBdr>
        </w:div>
        <w:div w:id="1135951679">
          <w:marLeft w:val="480"/>
          <w:marRight w:val="0"/>
          <w:marTop w:val="0"/>
          <w:marBottom w:val="0"/>
          <w:divBdr>
            <w:top w:val="none" w:sz="0" w:space="0" w:color="auto"/>
            <w:left w:val="none" w:sz="0" w:space="0" w:color="auto"/>
            <w:bottom w:val="none" w:sz="0" w:space="0" w:color="auto"/>
            <w:right w:val="none" w:sz="0" w:space="0" w:color="auto"/>
          </w:divBdr>
        </w:div>
        <w:div w:id="1185703680">
          <w:marLeft w:val="480"/>
          <w:marRight w:val="0"/>
          <w:marTop w:val="0"/>
          <w:marBottom w:val="0"/>
          <w:divBdr>
            <w:top w:val="none" w:sz="0" w:space="0" w:color="auto"/>
            <w:left w:val="none" w:sz="0" w:space="0" w:color="auto"/>
            <w:bottom w:val="none" w:sz="0" w:space="0" w:color="auto"/>
            <w:right w:val="none" w:sz="0" w:space="0" w:color="auto"/>
          </w:divBdr>
        </w:div>
        <w:div w:id="1266229992">
          <w:marLeft w:val="480"/>
          <w:marRight w:val="0"/>
          <w:marTop w:val="0"/>
          <w:marBottom w:val="0"/>
          <w:divBdr>
            <w:top w:val="none" w:sz="0" w:space="0" w:color="auto"/>
            <w:left w:val="none" w:sz="0" w:space="0" w:color="auto"/>
            <w:bottom w:val="none" w:sz="0" w:space="0" w:color="auto"/>
            <w:right w:val="none" w:sz="0" w:space="0" w:color="auto"/>
          </w:divBdr>
        </w:div>
        <w:div w:id="1274553580">
          <w:marLeft w:val="480"/>
          <w:marRight w:val="0"/>
          <w:marTop w:val="0"/>
          <w:marBottom w:val="0"/>
          <w:divBdr>
            <w:top w:val="none" w:sz="0" w:space="0" w:color="auto"/>
            <w:left w:val="none" w:sz="0" w:space="0" w:color="auto"/>
            <w:bottom w:val="none" w:sz="0" w:space="0" w:color="auto"/>
            <w:right w:val="none" w:sz="0" w:space="0" w:color="auto"/>
          </w:divBdr>
        </w:div>
        <w:div w:id="1288700730">
          <w:marLeft w:val="480"/>
          <w:marRight w:val="0"/>
          <w:marTop w:val="0"/>
          <w:marBottom w:val="0"/>
          <w:divBdr>
            <w:top w:val="none" w:sz="0" w:space="0" w:color="auto"/>
            <w:left w:val="none" w:sz="0" w:space="0" w:color="auto"/>
            <w:bottom w:val="none" w:sz="0" w:space="0" w:color="auto"/>
            <w:right w:val="none" w:sz="0" w:space="0" w:color="auto"/>
          </w:divBdr>
        </w:div>
        <w:div w:id="1350059992">
          <w:marLeft w:val="480"/>
          <w:marRight w:val="0"/>
          <w:marTop w:val="0"/>
          <w:marBottom w:val="0"/>
          <w:divBdr>
            <w:top w:val="none" w:sz="0" w:space="0" w:color="auto"/>
            <w:left w:val="none" w:sz="0" w:space="0" w:color="auto"/>
            <w:bottom w:val="none" w:sz="0" w:space="0" w:color="auto"/>
            <w:right w:val="none" w:sz="0" w:space="0" w:color="auto"/>
          </w:divBdr>
        </w:div>
        <w:div w:id="1367098543">
          <w:marLeft w:val="480"/>
          <w:marRight w:val="0"/>
          <w:marTop w:val="0"/>
          <w:marBottom w:val="0"/>
          <w:divBdr>
            <w:top w:val="none" w:sz="0" w:space="0" w:color="auto"/>
            <w:left w:val="none" w:sz="0" w:space="0" w:color="auto"/>
            <w:bottom w:val="none" w:sz="0" w:space="0" w:color="auto"/>
            <w:right w:val="none" w:sz="0" w:space="0" w:color="auto"/>
          </w:divBdr>
        </w:div>
        <w:div w:id="1370103906">
          <w:marLeft w:val="480"/>
          <w:marRight w:val="0"/>
          <w:marTop w:val="0"/>
          <w:marBottom w:val="0"/>
          <w:divBdr>
            <w:top w:val="none" w:sz="0" w:space="0" w:color="auto"/>
            <w:left w:val="none" w:sz="0" w:space="0" w:color="auto"/>
            <w:bottom w:val="none" w:sz="0" w:space="0" w:color="auto"/>
            <w:right w:val="none" w:sz="0" w:space="0" w:color="auto"/>
          </w:divBdr>
        </w:div>
        <w:div w:id="1421367857">
          <w:marLeft w:val="480"/>
          <w:marRight w:val="0"/>
          <w:marTop w:val="0"/>
          <w:marBottom w:val="0"/>
          <w:divBdr>
            <w:top w:val="none" w:sz="0" w:space="0" w:color="auto"/>
            <w:left w:val="none" w:sz="0" w:space="0" w:color="auto"/>
            <w:bottom w:val="none" w:sz="0" w:space="0" w:color="auto"/>
            <w:right w:val="none" w:sz="0" w:space="0" w:color="auto"/>
          </w:divBdr>
        </w:div>
        <w:div w:id="1514415790">
          <w:marLeft w:val="480"/>
          <w:marRight w:val="0"/>
          <w:marTop w:val="0"/>
          <w:marBottom w:val="0"/>
          <w:divBdr>
            <w:top w:val="none" w:sz="0" w:space="0" w:color="auto"/>
            <w:left w:val="none" w:sz="0" w:space="0" w:color="auto"/>
            <w:bottom w:val="none" w:sz="0" w:space="0" w:color="auto"/>
            <w:right w:val="none" w:sz="0" w:space="0" w:color="auto"/>
          </w:divBdr>
        </w:div>
        <w:div w:id="1541360387">
          <w:marLeft w:val="480"/>
          <w:marRight w:val="0"/>
          <w:marTop w:val="0"/>
          <w:marBottom w:val="0"/>
          <w:divBdr>
            <w:top w:val="none" w:sz="0" w:space="0" w:color="auto"/>
            <w:left w:val="none" w:sz="0" w:space="0" w:color="auto"/>
            <w:bottom w:val="none" w:sz="0" w:space="0" w:color="auto"/>
            <w:right w:val="none" w:sz="0" w:space="0" w:color="auto"/>
          </w:divBdr>
        </w:div>
        <w:div w:id="1549805627">
          <w:marLeft w:val="480"/>
          <w:marRight w:val="0"/>
          <w:marTop w:val="0"/>
          <w:marBottom w:val="0"/>
          <w:divBdr>
            <w:top w:val="none" w:sz="0" w:space="0" w:color="auto"/>
            <w:left w:val="none" w:sz="0" w:space="0" w:color="auto"/>
            <w:bottom w:val="none" w:sz="0" w:space="0" w:color="auto"/>
            <w:right w:val="none" w:sz="0" w:space="0" w:color="auto"/>
          </w:divBdr>
        </w:div>
        <w:div w:id="1595936380">
          <w:marLeft w:val="480"/>
          <w:marRight w:val="0"/>
          <w:marTop w:val="0"/>
          <w:marBottom w:val="0"/>
          <w:divBdr>
            <w:top w:val="none" w:sz="0" w:space="0" w:color="auto"/>
            <w:left w:val="none" w:sz="0" w:space="0" w:color="auto"/>
            <w:bottom w:val="none" w:sz="0" w:space="0" w:color="auto"/>
            <w:right w:val="none" w:sz="0" w:space="0" w:color="auto"/>
          </w:divBdr>
        </w:div>
        <w:div w:id="1639650673">
          <w:marLeft w:val="480"/>
          <w:marRight w:val="0"/>
          <w:marTop w:val="0"/>
          <w:marBottom w:val="0"/>
          <w:divBdr>
            <w:top w:val="none" w:sz="0" w:space="0" w:color="auto"/>
            <w:left w:val="none" w:sz="0" w:space="0" w:color="auto"/>
            <w:bottom w:val="none" w:sz="0" w:space="0" w:color="auto"/>
            <w:right w:val="none" w:sz="0" w:space="0" w:color="auto"/>
          </w:divBdr>
        </w:div>
        <w:div w:id="1680039158">
          <w:marLeft w:val="480"/>
          <w:marRight w:val="0"/>
          <w:marTop w:val="0"/>
          <w:marBottom w:val="0"/>
          <w:divBdr>
            <w:top w:val="none" w:sz="0" w:space="0" w:color="auto"/>
            <w:left w:val="none" w:sz="0" w:space="0" w:color="auto"/>
            <w:bottom w:val="none" w:sz="0" w:space="0" w:color="auto"/>
            <w:right w:val="none" w:sz="0" w:space="0" w:color="auto"/>
          </w:divBdr>
        </w:div>
        <w:div w:id="1722902026">
          <w:marLeft w:val="480"/>
          <w:marRight w:val="0"/>
          <w:marTop w:val="0"/>
          <w:marBottom w:val="0"/>
          <w:divBdr>
            <w:top w:val="none" w:sz="0" w:space="0" w:color="auto"/>
            <w:left w:val="none" w:sz="0" w:space="0" w:color="auto"/>
            <w:bottom w:val="none" w:sz="0" w:space="0" w:color="auto"/>
            <w:right w:val="none" w:sz="0" w:space="0" w:color="auto"/>
          </w:divBdr>
        </w:div>
        <w:div w:id="1751731282">
          <w:marLeft w:val="480"/>
          <w:marRight w:val="0"/>
          <w:marTop w:val="0"/>
          <w:marBottom w:val="0"/>
          <w:divBdr>
            <w:top w:val="none" w:sz="0" w:space="0" w:color="auto"/>
            <w:left w:val="none" w:sz="0" w:space="0" w:color="auto"/>
            <w:bottom w:val="none" w:sz="0" w:space="0" w:color="auto"/>
            <w:right w:val="none" w:sz="0" w:space="0" w:color="auto"/>
          </w:divBdr>
        </w:div>
        <w:div w:id="1769807164">
          <w:marLeft w:val="480"/>
          <w:marRight w:val="0"/>
          <w:marTop w:val="0"/>
          <w:marBottom w:val="0"/>
          <w:divBdr>
            <w:top w:val="none" w:sz="0" w:space="0" w:color="auto"/>
            <w:left w:val="none" w:sz="0" w:space="0" w:color="auto"/>
            <w:bottom w:val="none" w:sz="0" w:space="0" w:color="auto"/>
            <w:right w:val="none" w:sz="0" w:space="0" w:color="auto"/>
          </w:divBdr>
        </w:div>
        <w:div w:id="1783265183">
          <w:marLeft w:val="480"/>
          <w:marRight w:val="0"/>
          <w:marTop w:val="0"/>
          <w:marBottom w:val="0"/>
          <w:divBdr>
            <w:top w:val="none" w:sz="0" w:space="0" w:color="auto"/>
            <w:left w:val="none" w:sz="0" w:space="0" w:color="auto"/>
            <w:bottom w:val="none" w:sz="0" w:space="0" w:color="auto"/>
            <w:right w:val="none" w:sz="0" w:space="0" w:color="auto"/>
          </w:divBdr>
        </w:div>
        <w:div w:id="1825851967">
          <w:marLeft w:val="480"/>
          <w:marRight w:val="0"/>
          <w:marTop w:val="0"/>
          <w:marBottom w:val="0"/>
          <w:divBdr>
            <w:top w:val="none" w:sz="0" w:space="0" w:color="auto"/>
            <w:left w:val="none" w:sz="0" w:space="0" w:color="auto"/>
            <w:bottom w:val="none" w:sz="0" w:space="0" w:color="auto"/>
            <w:right w:val="none" w:sz="0" w:space="0" w:color="auto"/>
          </w:divBdr>
        </w:div>
        <w:div w:id="1879076467">
          <w:marLeft w:val="480"/>
          <w:marRight w:val="0"/>
          <w:marTop w:val="0"/>
          <w:marBottom w:val="0"/>
          <w:divBdr>
            <w:top w:val="none" w:sz="0" w:space="0" w:color="auto"/>
            <w:left w:val="none" w:sz="0" w:space="0" w:color="auto"/>
            <w:bottom w:val="none" w:sz="0" w:space="0" w:color="auto"/>
            <w:right w:val="none" w:sz="0" w:space="0" w:color="auto"/>
          </w:divBdr>
        </w:div>
        <w:div w:id="1924221208">
          <w:marLeft w:val="480"/>
          <w:marRight w:val="0"/>
          <w:marTop w:val="0"/>
          <w:marBottom w:val="0"/>
          <w:divBdr>
            <w:top w:val="none" w:sz="0" w:space="0" w:color="auto"/>
            <w:left w:val="none" w:sz="0" w:space="0" w:color="auto"/>
            <w:bottom w:val="none" w:sz="0" w:space="0" w:color="auto"/>
            <w:right w:val="none" w:sz="0" w:space="0" w:color="auto"/>
          </w:divBdr>
        </w:div>
        <w:div w:id="1966231934">
          <w:marLeft w:val="480"/>
          <w:marRight w:val="0"/>
          <w:marTop w:val="0"/>
          <w:marBottom w:val="0"/>
          <w:divBdr>
            <w:top w:val="none" w:sz="0" w:space="0" w:color="auto"/>
            <w:left w:val="none" w:sz="0" w:space="0" w:color="auto"/>
            <w:bottom w:val="none" w:sz="0" w:space="0" w:color="auto"/>
            <w:right w:val="none" w:sz="0" w:space="0" w:color="auto"/>
          </w:divBdr>
        </w:div>
        <w:div w:id="1983540498">
          <w:marLeft w:val="480"/>
          <w:marRight w:val="0"/>
          <w:marTop w:val="0"/>
          <w:marBottom w:val="0"/>
          <w:divBdr>
            <w:top w:val="none" w:sz="0" w:space="0" w:color="auto"/>
            <w:left w:val="none" w:sz="0" w:space="0" w:color="auto"/>
            <w:bottom w:val="none" w:sz="0" w:space="0" w:color="auto"/>
            <w:right w:val="none" w:sz="0" w:space="0" w:color="auto"/>
          </w:divBdr>
        </w:div>
        <w:div w:id="2076269600">
          <w:marLeft w:val="480"/>
          <w:marRight w:val="0"/>
          <w:marTop w:val="0"/>
          <w:marBottom w:val="0"/>
          <w:divBdr>
            <w:top w:val="none" w:sz="0" w:space="0" w:color="auto"/>
            <w:left w:val="none" w:sz="0" w:space="0" w:color="auto"/>
            <w:bottom w:val="none" w:sz="0" w:space="0" w:color="auto"/>
            <w:right w:val="none" w:sz="0" w:space="0" w:color="auto"/>
          </w:divBdr>
        </w:div>
        <w:div w:id="2080902113">
          <w:marLeft w:val="480"/>
          <w:marRight w:val="0"/>
          <w:marTop w:val="0"/>
          <w:marBottom w:val="0"/>
          <w:divBdr>
            <w:top w:val="none" w:sz="0" w:space="0" w:color="auto"/>
            <w:left w:val="none" w:sz="0" w:space="0" w:color="auto"/>
            <w:bottom w:val="none" w:sz="0" w:space="0" w:color="auto"/>
            <w:right w:val="none" w:sz="0" w:space="0" w:color="auto"/>
          </w:divBdr>
        </w:div>
        <w:div w:id="2095734893">
          <w:marLeft w:val="480"/>
          <w:marRight w:val="0"/>
          <w:marTop w:val="0"/>
          <w:marBottom w:val="0"/>
          <w:divBdr>
            <w:top w:val="none" w:sz="0" w:space="0" w:color="auto"/>
            <w:left w:val="none" w:sz="0" w:space="0" w:color="auto"/>
            <w:bottom w:val="none" w:sz="0" w:space="0" w:color="auto"/>
            <w:right w:val="none" w:sz="0" w:space="0" w:color="auto"/>
          </w:divBdr>
        </w:div>
      </w:divsChild>
    </w:div>
    <w:div w:id="1984963494">
      <w:bodyDiv w:val="1"/>
      <w:marLeft w:val="0"/>
      <w:marRight w:val="0"/>
      <w:marTop w:val="0"/>
      <w:marBottom w:val="0"/>
      <w:divBdr>
        <w:top w:val="none" w:sz="0" w:space="0" w:color="auto"/>
        <w:left w:val="none" w:sz="0" w:space="0" w:color="auto"/>
        <w:bottom w:val="none" w:sz="0" w:space="0" w:color="auto"/>
        <w:right w:val="none" w:sz="0" w:space="0" w:color="auto"/>
      </w:divBdr>
    </w:div>
    <w:div w:id="1985545925">
      <w:bodyDiv w:val="1"/>
      <w:marLeft w:val="0"/>
      <w:marRight w:val="0"/>
      <w:marTop w:val="0"/>
      <w:marBottom w:val="0"/>
      <w:divBdr>
        <w:top w:val="none" w:sz="0" w:space="0" w:color="auto"/>
        <w:left w:val="none" w:sz="0" w:space="0" w:color="auto"/>
        <w:bottom w:val="none" w:sz="0" w:space="0" w:color="auto"/>
        <w:right w:val="none" w:sz="0" w:space="0" w:color="auto"/>
      </w:divBdr>
    </w:div>
    <w:div w:id="1986817042">
      <w:bodyDiv w:val="1"/>
      <w:marLeft w:val="0"/>
      <w:marRight w:val="0"/>
      <w:marTop w:val="0"/>
      <w:marBottom w:val="0"/>
      <w:divBdr>
        <w:top w:val="none" w:sz="0" w:space="0" w:color="auto"/>
        <w:left w:val="none" w:sz="0" w:space="0" w:color="auto"/>
        <w:bottom w:val="none" w:sz="0" w:space="0" w:color="auto"/>
        <w:right w:val="none" w:sz="0" w:space="0" w:color="auto"/>
      </w:divBdr>
    </w:div>
    <w:div w:id="1988434019">
      <w:bodyDiv w:val="1"/>
      <w:marLeft w:val="0"/>
      <w:marRight w:val="0"/>
      <w:marTop w:val="0"/>
      <w:marBottom w:val="0"/>
      <w:divBdr>
        <w:top w:val="none" w:sz="0" w:space="0" w:color="auto"/>
        <w:left w:val="none" w:sz="0" w:space="0" w:color="auto"/>
        <w:bottom w:val="none" w:sz="0" w:space="0" w:color="auto"/>
        <w:right w:val="none" w:sz="0" w:space="0" w:color="auto"/>
      </w:divBdr>
    </w:div>
    <w:div w:id="1989166593">
      <w:bodyDiv w:val="1"/>
      <w:marLeft w:val="0"/>
      <w:marRight w:val="0"/>
      <w:marTop w:val="0"/>
      <w:marBottom w:val="0"/>
      <w:divBdr>
        <w:top w:val="none" w:sz="0" w:space="0" w:color="auto"/>
        <w:left w:val="none" w:sz="0" w:space="0" w:color="auto"/>
        <w:bottom w:val="none" w:sz="0" w:space="0" w:color="auto"/>
        <w:right w:val="none" w:sz="0" w:space="0" w:color="auto"/>
      </w:divBdr>
    </w:div>
    <w:div w:id="1989237571">
      <w:bodyDiv w:val="1"/>
      <w:marLeft w:val="0"/>
      <w:marRight w:val="0"/>
      <w:marTop w:val="0"/>
      <w:marBottom w:val="0"/>
      <w:divBdr>
        <w:top w:val="none" w:sz="0" w:space="0" w:color="auto"/>
        <w:left w:val="none" w:sz="0" w:space="0" w:color="auto"/>
        <w:bottom w:val="none" w:sz="0" w:space="0" w:color="auto"/>
        <w:right w:val="none" w:sz="0" w:space="0" w:color="auto"/>
      </w:divBdr>
    </w:div>
    <w:div w:id="1990283810">
      <w:bodyDiv w:val="1"/>
      <w:marLeft w:val="0"/>
      <w:marRight w:val="0"/>
      <w:marTop w:val="0"/>
      <w:marBottom w:val="0"/>
      <w:divBdr>
        <w:top w:val="none" w:sz="0" w:space="0" w:color="auto"/>
        <w:left w:val="none" w:sz="0" w:space="0" w:color="auto"/>
        <w:bottom w:val="none" w:sz="0" w:space="0" w:color="auto"/>
        <w:right w:val="none" w:sz="0" w:space="0" w:color="auto"/>
      </w:divBdr>
    </w:div>
    <w:div w:id="1991522653">
      <w:bodyDiv w:val="1"/>
      <w:marLeft w:val="0"/>
      <w:marRight w:val="0"/>
      <w:marTop w:val="0"/>
      <w:marBottom w:val="0"/>
      <w:divBdr>
        <w:top w:val="none" w:sz="0" w:space="0" w:color="auto"/>
        <w:left w:val="none" w:sz="0" w:space="0" w:color="auto"/>
        <w:bottom w:val="none" w:sz="0" w:space="0" w:color="auto"/>
        <w:right w:val="none" w:sz="0" w:space="0" w:color="auto"/>
      </w:divBdr>
    </w:div>
    <w:div w:id="1995840680">
      <w:bodyDiv w:val="1"/>
      <w:marLeft w:val="0"/>
      <w:marRight w:val="0"/>
      <w:marTop w:val="0"/>
      <w:marBottom w:val="0"/>
      <w:divBdr>
        <w:top w:val="none" w:sz="0" w:space="0" w:color="auto"/>
        <w:left w:val="none" w:sz="0" w:space="0" w:color="auto"/>
        <w:bottom w:val="none" w:sz="0" w:space="0" w:color="auto"/>
        <w:right w:val="none" w:sz="0" w:space="0" w:color="auto"/>
      </w:divBdr>
    </w:div>
    <w:div w:id="1997025446">
      <w:bodyDiv w:val="1"/>
      <w:marLeft w:val="0"/>
      <w:marRight w:val="0"/>
      <w:marTop w:val="0"/>
      <w:marBottom w:val="0"/>
      <w:divBdr>
        <w:top w:val="none" w:sz="0" w:space="0" w:color="auto"/>
        <w:left w:val="none" w:sz="0" w:space="0" w:color="auto"/>
        <w:bottom w:val="none" w:sz="0" w:space="0" w:color="auto"/>
        <w:right w:val="none" w:sz="0" w:space="0" w:color="auto"/>
      </w:divBdr>
    </w:div>
    <w:div w:id="2005157047">
      <w:bodyDiv w:val="1"/>
      <w:marLeft w:val="0"/>
      <w:marRight w:val="0"/>
      <w:marTop w:val="0"/>
      <w:marBottom w:val="0"/>
      <w:divBdr>
        <w:top w:val="none" w:sz="0" w:space="0" w:color="auto"/>
        <w:left w:val="none" w:sz="0" w:space="0" w:color="auto"/>
        <w:bottom w:val="none" w:sz="0" w:space="0" w:color="auto"/>
        <w:right w:val="none" w:sz="0" w:space="0" w:color="auto"/>
      </w:divBdr>
    </w:div>
    <w:div w:id="2008745749">
      <w:bodyDiv w:val="1"/>
      <w:marLeft w:val="0"/>
      <w:marRight w:val="0"/>
      <w:marTop w:val="0"/>
      <w:marBottom w:val="0"/>
      <w:divBdr>
        <w:top w:val="none" w:sz="0" w:space="0" w:color="auto"/>
        <w:left w:val="none" w:sz="0" w:space="0" w:color="auto"/>
        <w:bottom w:val="none" w:sz="0" w:space="0" w:color="auto"/>
        <w:right w:val="none" w:sz="0" w:space="0" w:color="auto"/>
      </w:divBdr>
    </w:div>
    <w:div w:id="2014187822">
      <w:bodyDiv w:val="1"/>
      <w:marLeft w:val="0"/>
      <w:marRight w:val="0"/>
      <w:marTop w:val="0"/>
      <w:marBottom w:val="0"/>
      <w:divBdr>
        <w:top w:val="none" w:sz="0" w:space="0" w:color="auto"/>
        <w:left w:val="none" w:sz="0" w:space="0" w:color="auto"/>
        <w:bottom w:val="none" w:sz="0" w:space="0" w:color="auto"/>
        <w:right w:val="none" w:sz="0" w:space="0" w:color="auto"/>
      </w:divBdr>
    </w:div>
    <w:div w:id="2016223567">
      <w:bodyDiv w:val="1"/>
      <w:marLeft w:val="0"/>
      <w:marRight w:val="0"/>
      <w:marTop w:val="0"/>
      <w:marBottom w:val="0"/>
      <w:divBdr>
        <w:top w:val="none" w:sz="0" w:space="0" w:color="auto"/>
        <w:left w:val="none" w:sz="0" w:space="0" w:color="auto"/>
        <w:bottom w:val="none" w:sz="0" w:space="0" w:color="auto"/>
        <w:right w:val="none" w:sz="0" w:space="0" w:color="auto"/>
      </w:divBdr>
    </w:div>
    <w:div w:id="2017072183">
      <w:bodyDiv w:val="1"/>
      <w:marLeft w:val="0"/>
      <w:marRight w:val="0"/>
      <w:marTop w:val="0"/>
      <w:marBottom w:val="0"/>
      <w:divBdr>
        <w:top w:val="none" w:sz="0" w:space="0" w:color="auto"/>
        <w:left w:val="none" w:sz="0" w:space="0" w:color="auto"/>
        <w:bottom w:val="none" w:sz="0" w:space="0" w:color="auto"/>
        <w:right w:val="none" w:sz="0" w:space="0" w:color="auto"/>
      </w:divBdr>
    </w:div>
    <w:div w:id="2025473185">
      <w:bodyDiv w:val="1"/>
      <w:marLeft w:val="0"/>
      <w:marRight w:val="0"/>
      <w:marTop w:val="0"/>
      <w:marBottom w:val="0"/>
      <w:divBdr>
        <w:top w:val="none" w:sz="0" w:space="0" w:color="auto"/>
        <w:left w:val="none" w:sz="0" w:space="0" w:color="auto"/>
        <w:bottom w:val="none" w:sz="0" w:space="0" w:color="auto"/>
        <w:right w:val="none" w:sz="0" w:space="0" w:color="auto"/>
      </w:divBdr>
    </w:div>
    <w:div w:id="2027634690">
      <w:bodyDiv w:val="1"/>
      <w:marLeft w:val="0"/>
      <w:marRight w:val="0"/>
      <w:marTop w:val="0"/>
      <w:marBottom w:val="0"/>
      <w:divBdr>
        <w:top w:val="none" w:sz="0" w:space="0" w:color="auto"/>
        <w:left w:val="none" w:sz="0" w:space="0" w:color="auto"/>
        <w:bottom w:val="none" w:sz="0" w:space="0" w:color="auto"/>
        <w:right w:val="none" w:sz="0" w:space="0" w:color="auto"/>
      </w:divBdr>
    </w:div>
    <w:div w:id="2028823387">
      <w:bodyDiv w:val="1"/>
      <w:marLeft w:val="0"/>
      <w:marRight w:val="0"/>
      <w:marTop w:val="0"/>
      <w:marBottom w:val="0"/>
      <w:divBdr>
        <w:top w:val="none" w:sz="0" w:space="0" w:color="auto"/>
        <w:left w:val="none" w:sz="0" w:space="0" w:color="auto"/>
        <w:bottom w:val="none" w:sz="0" w:space="0" w:color="auto"/>
        <w:right w:val="none" w:sz="0" w:space="0" w:color="auto"/>
      </w:divBdr>
    </w:div>
    <w:div w:id="2034501628">
      <w:bodyDiv w:val="1"/>
      <w:marLeft w:val="0"/>
      <w:marRight w:val="0"/>
      <w:marTop w:val="0"/>
      <w:marBottom w:val="0"/>
      <w:divBdr>
        <w:top w:val="none" w:sz="0" w:space="0" w:color="auto"/>
        <w:left w:val="none" w:sz="0" w:space="0" w:color="auto"/>
        <w:bottom w:val="none" w:sz="0" w:space="0" w:color="auto"/>
        <w:right w:val="none" w:sz="0" w:space="0" w:color="auto"/>
      </w:divBdr>
    </w:div>
    <w:div w:id="2036228680">
      <w:bodyDiv w:val="1"/>
      <w:marLeft w:val="0"/>
      <w:marRight w:val="0"/>
      <w:marTop w:val="0"/>
      <w:marBottom w:val="0"/>
      <w:divBdr>
        <w:top w:val="none" w:sz="0" w:space="0" w:color="auto"/>
        <w:left w:val="none" w:sz="0" w:space="0" w:color="auto"/>
        <w:bottom w:val="none" w:sz="0" w:space="0" w:color="auto"/>
        <w:right w:val="none" w:sz="0" w:space="0" w:color="auto"/>
      </w:divBdr>
    </w:div>
    <w:div w:id="2036421283">
      <w:bodyDiv w:val="1"/>
      <w:marLeft w:val="0"/>
      <w:marRight w:val="0"/>
      <w:marTop w:val="0"/>
      <w:marBottom w:val="0"/>
      <w:divBdr>
        <w:top w:val="none" w:sz="0" w:space="0" w:color="auto"/>
        <w:left w:val="none" w:sz="0" w:space="0" w:color="auto"/>
        <w:bottom w:val="none" w:sz="0" w:space="0" w:color="auto"/>
        <w:right w:val="none" w:sz="0" w:space="0" w:color="auto"/>
      </w:divBdr>
    </w:div>
    <w:div w:id="2036543345">
      <w:bodyDiv w:val="1"/>
      <w:marLeft w:val="0"/>
      <w:marRight w:val="0"/>
      <w:marTop w:val="0"/>
      <w:marBottom w:val="0"/>
      <w:divBdr>
        <w:top w:val="none" w:sz="0" w:space="0" w:color="auto"/>
        <w:left w:val="none" w:sz="0" w:space="0" w:color="auto"/>
        <w:bottom w:val="none" w:sz="0" w:space="0" w:color="auto"/>
        <w:right w:val="none" w:sz="0" w:space="0" w:color="auto"/>
      </w:divBdr>
    </w:div>
    <w:div w:id="2043044879">
      <w:bodyDiv w:val="1"/>
      <w:marLeft w:val="0"/>
      <w:marRight w:val="0"/>
      <w:marTop w:val="0"/>
      <w:marBottom w:val="0"/>
      <w:divBdr>
        <w:top w:val="none" w:sz="0" w:space="0" w:color="auto"/>
        <w:left w:val="none" w:sz="0" w:space="0" w:color="auto"/>
        <w:bottom w:val="none" w:sz="0" w:space="0" w:color="auto"/>
        <w:right w:val="none" w:sz="0" w:space="0" w:color="auto"/>
      </w:divBdr>
    </w:div>
    <w:div w:id="2045206394">
      <w:bodyDiv w:val="1"/>
      <w:marLeft w:val="0"/>
      <w:marRight w:val="0"/>
      <w:marTop w:val="0"/>
      <w:marBottom w:val="0"/>
      <w:divBdr>
        <w:top w:val="none" w:sz="0" w:space="0" w:color="auto"/>
        <w:left w:val="none" w:sz="0" w:space="0" w:color="auto"/>
        <w:bottom w:val="none" w:sz="0" w:space="0" w:color="auto"/>
        <w:right w:val="none" w:sz="0" w:space="0" w:color="auto"/>
      </w:divBdr>
    </w:div>
    <w:div w:id="2057661070">
      <w:bodyDiv w:val="1"/>
      <w:marLeft w:val="0"/>
      <w:marRight w:val="0"/>
      <w:marTop w:val="0"/>
      <w:marBottom w:val="0"/>
      <w:divBdr>
        <w:top w:val="none" w:sz="0" w:space="0" w:color="auto"/>
        <w:left w:val="none" w:sz="0" w:space="0" w:color="auto"/>
        <w:bottom w:val="none" w:sz="0" w:space="0" w:color="auto"/>
        <w:right w:val="none" w:sz="0" w:space="0" w:color="auto"/>
      </w:divBdr>
    </w:div>
    <w:div w:id="2061242933">
      <w:bodyDiv w:val="1"/>
      <w:marLeft w:val="0"/>
      <w:marRight w:val="0"/>
      <w:marTop w:val="0"/>
      <w:marBottom w:val="0"/>
      <w:divBdr>
        <w:top w:val="none" w:sz="0" w:space="0" w:color="auto"/>
        <w:left w:val="none" w:sz="0" w:space="0" w:color="auto"/>
        <w:bottom w:val="none" w:sz="0" w:space="0" w:color="auto"/>
        <w:right w:val="none" w:sz="0" w:space="0" w:color="auto"/>
      </w:divBdr>
    </w:div>
    <w:div w:id="2063357990">
      <w:bodyDiv w:val="1"/>
      <w:marLeft w:val="0"/>
      <w:marRight w:val="0"/>
      <w:marTop w:val="0"/>
      <w:marBottom w:val="0"/>
      <w:divBdr>
        <w:top w:val="none" w:sz="0" w:space="0" w:color="auto"/>
        <w:left w:val="none" w:sz="0" w:space="0" w:color="auto"/>
        <w:bottom w:val="none" w:sz="0" w:space="0" w:color="auto"/>
        <w:right w:val="none" w:sz="0" w:space="0" w:color="auto"/>
      </w:divBdr>
    </w:div>
    <w:div w:id="2065443248">
      <w:bodyDiv w:val="1"/>
      <w:marLeft w:val="0"/>
      <w:marRight w:val="0"/>
      <w:marTop w:val="0"/>
      <w:marBottom w:val="0"/>
      <w:divBdr>
        <w:top w:val="none" w:sz="0" w:space="0" w:color="auto"/>
        <w:left w:val="none" w:sz="0" w:space="0" w:color="auto"/>
        <w:bottom w:val="none" w:sz="0" w:space="0" w:color="auto"/>
        <w:right w:val="none" w:sz="0" w:space="0" w:color="auto"/>
      </w:divBdr>
    </w:div>
    <w:div w:id="2065978904">
      <w:bodyDiv w:val="1"/>
      <w:marLeft w:val="0"/>
      <w:marRight w:val="0"/>
      <w:marTop w:val="0"/>
      <w:marBottom w:val="0"/>
      <w:divBdr>
        <w:top w:val="none" w:sz="0" w:space="0" w:color="auto"/>
        <w:left w:val="none" w:sz="0" w:space="0" w:color="auto"/>
        <w:bottom w:val="none" w:sz="0" w:space="0" w:color="auto"/>
        <w:right w:val="none" w:sz="0" w:space="0" w:color="auto"/>
      </w:divBdr>
    </w:div>
    <w:div w:id="2067292046">
      <w:bodyDiv w:val="1"/>
      <w:marLeft w:val="0"/>
      <w:marRight w:val="0"/>
      <w:marTop w:val="0"/>
      <w:marBottom w:val="0"/>
      <w:divBdr>
        <w:top w:val="none" w:sz="0" w:space="0" w:color="auto"/>
        <w:left w:val="none" w:sz="0" w:space="0" w:color="auto"/>
        <w:bottom w:val="none" w:sz="0" w:space="0" w:color="auto"/>
        <w:right w:val="none" w:sz="0" w:space="0" w:color="auto"/>
      </w:divBdr>
    </w:div>
    <w:div w:id="2068258631">
      <w:bodyDiv w:val="1"/>
      <w:marLeft w:val="0"/>
      <w:marRight w:val="0"/>
      <w:marTop w:val="0"/>
      <w:marBottom w:val="0"/>
      <w:divBdr>
        <w:top w:val="none" w:sz="0" w:space="0" w:color="auto"/>
        <w:left w:val="none" w:sz="0" w:space="0" w:color="auto"/>
        <w:bottom w:val="none" w:sz="0" w:space="0" w:color="auto"/>
        <w:right w:val="none" w:sz="0" w:space="0" w:color="auto"/>
      </w:divBdr>
    </w:div>
    <w:div w:id="2068264247">
      <w:bodyDiv w:val="1"/>
      <w:marLeft w:val="0"/>
      <w:marRight w:val="0"/>
      <w:marTop w:val="0"/>
      <w:marBottom w:val="0"/>
      <w:divBdr>
        <w:top w:val="none" w:sz="0" w:space="0" w:color="auto"/>
        <w:left w:val="none" w:sz="0" w:space="0" w:color="auto"/>
        <w:bottom w:val="none" w:sz="0" w:space="0" w:color="auto"/>
        <w:right w:val="none" w:sz="0" w:space="0" w:color="auto"/>
      </w:divBdr>
    </w:div>
    <w:div w:id="2069835940">
      <w:bodyDiv w:val="1"/>
      <w:marLeft w:val="0"/>
      <w:marRight w:val="0"/>
      <w:marTop w:val="0"/>
      <w:marBottom w:val="0"/>
      <w:divBdr>
        <w:top w:val="none" w:sz="0" w:space="0" w:color="auto"/>
        <w:left w:val="none" w:sz="0" w:space="0" w:color="auto"/>
        <w:bottom w:val="none" w:sz="0" w:space="0" w:color="auto"/>
        <w:right w:val="none" w:sz="0" w:space="0" w:color="auto"/>
      </w:divBdr>
    </w:div>
    <w:div w:id="2070033226">
      <w:bodyDiv w:val="1"/>
      <w:marLeft w:val="0"/>
      <w:marRight w:val="0"/>
      <w:marTop w:val="0"/>
      <w:marBottom w:val="0"/>
      <w:divBdr>
        <w:top w:val="none" w:sz="0" w:space="0" w:color="auto"/>
        <w:left w:val="none" w:sz="0" w:space="0" w:color="auto"/>
        <w:bottom w:val="none" w:sz="0" w:space="0" w:color="auto"/>
        <w:right w:val="none" w:sz="0" w:space="0" w:color="auto"/>
      </w:divBdr>
    </w:div>
    <w:div w:id="2072732653">
      <w:bodyDiv w:val="1"/>
      <w:marLeft w:val="0"/>
      <w:marRight w:val="0"/>
      <w:marTop w:val="0"/>
      <w:marBottom w:val="0"/>
      <w:divBdr>
        <w:top w:val="none" w:sz="0" w:space="0" w:color="auto"/>
        <w:left w:val="none" w:sz="0" w:space="0" w:color="auto"/>
        <w:bottom w:val="none" w:sz="0" w:space="0" w:color="auto"/>
        <w:right w:val="none" w:sz="0" w:space="0" w:color="auto"/>
      </w:divBdr>
    </w:div>
    <w:div w:id="2083527562">
      <w:bodyDiv w:val="1"/>
      <w:marLeft w:val="0"/>
      <w:marRight w:val="0"/>
      <w:marTop w:val="0"/>
      <w:marBottom w:val="0"/>
      <w:divBdr>
        <w:top w:val="none" w:sz="0" w:space="0" w:color="auto"/>
        <w:left w:val="none" w:sz="0" w:space="0" w:color="auto"/>
        <w:bottom w:val="none" w:sz="0" w:space="0" w:color="auto"/>
        <w:right w:val="none" w:sz="0" w:space="0" w:color="auto"/>
      </w:divBdr>
    </w:div>
    <w:div w:id="2085371228">
      <w:bodyDiv w:val="1"/>
      <w:marLeft w:val="0"/>
      <w:marRight w:val="0"/>
      <w:marTop w:val="0"/>
      <w:marBottom w:val="0"/>
      <w:divBdr>
        <w:top w:val="none" w:sz="0" w:space="0" w:color="auto"/>
        <w:left w:val="none" w:sz="0" w:space="0" w:color="auto"/>
        <w:bottom w:val="none" w:sz="0" w:space="0" w:color="auto"/>
        <w:right w:val="none" w:sz="0" w:space="0" w:color="auto"/>
      </w:divBdr>
    </w:div>
    <w:div w:id="2090808641">
      <w:bodyDiv w:val="1"/>
      <w:marLeft w:val="0"/>
      <w:marRight w:val="0"/>
      <w:marTop w:val="0"/>
      <w:marBottom w:val="0"/>
      <w:divBdr>
        <w:top w:val="none" w:sz="0" w:space="0" w:color="auto"/>
        <w:left w:val="none" w:sz="0" w:space="0" w:color="auto"/>
        <w:bottom w:val="none" w:sz="0" w:space="0" w:color="auto"/>
        <w:right w:val="none" w:sz="0" w:space="0" w:color="auto"/>
      </w:divBdr>
    </w:div>
    <w:div w:id="2094620111">
      <w:bodyDiv w:val="1"/>
      <w:marLeft w:val="0"/>
      <w:marRight w:val="0"/>
      <w:marTop w:val="0"/>
      <w:marBottom w:val="0"/>
      <w:divBdr>
        <w:top w:val="none" w:sz="0" w:space="0" w:color="auto"/>
        <w:left w:val="none" w:sz="0" w:space="0" w:color="auto"/>
        <w:bottom w:val="none" w:sz="0" w:space="0" w:color="auto"/>
        <w:right w:val="none" w:sz="0" w:space="0" w:color="auto"/>
      </w:divBdr>
    </w:div>
    <w:div w:id="2096632713">
      <w:bodyDiv w:val="1"/>
      <w:marLeft w:val="0"/>
      <w:marRight w:val="0"/>
      <w:marTop w:val="0"/>
      <w:marBottom w:val="0"/>
      <w:divBdr>
        <w:top w:val="none" w:sz="0" w:space="0" w:color="auto"/>
        <w:left w:val="none" w:sz="0" w:space="0" w:color="auto"/>
        <w:bottom w:val="none" w:sz="0" w:space="0" w:color="auto"/>
        <w:right w:val="none" w:sz="0" w:space="0" w:color="auto"/>
      </w:divBdr>
    </w:div>
    <w:div w:id="2102216129">
      <w:bodyDiv w:val="1"/>
      <w:marLeft w:val="0"/>
      <w:marRight w:val="0"/>
      <w:marTop w:val="0"/>
      <w:marBottom w:val="0"/>
      <w:divBdr>
        <w:top w:val="none" w:sz="0" w:space="0" w:color="auto"/>
        <w:left w:val="none" w:sz="0" w:space="0" w:color="auto"/>
        <w:bottom w:val="none" w:sz="0" w:space="0" w:color="auto"/>
        <w:right w:val="none" w:sz="0" w:space="0" w:color="auto"/>
      </w:divBdr>
    </w:div>
    <w:div w:id="2102333200">
      <w:bodyDiv w:val="1"/>
      <w:marLeft w:val="0"/>
      <w:marRight w:val="0"/>
      <w:marTop w:val="0"/>
      <w:marBottom w:val="0"/>
      <w:divBdr>
        <w:top w:val="none" w:sz="0" w:space="0" w:color="auto"/>
        <w:left w:val="none" w:sz="0" w:space="0" w:color="auto"/>
        <w:bottom w:val="none" w:sz="0" w:space="0" w:color="auto"/>
        <w:right w:val="none" w:sz="0" w:space="0" w:color="auto"/>
      </w:divBdr>
    </w:div>
    <w:div w:id="2109353511">
      <w:bodyDiv w:val="1"/>
      <w:marLeft w:val="0"/>
      <w:marRight w:val="0"/>
      <w:marTop w:val="0"/>
      <w:marBottom w:val="0"/>
      <w:divBdr>
        <w:top w:val="none" w:sz="0" w:space="0" w:color="auto"/>
        <w:left w:val="none" w:sz="0" w:space="0" w:color="auto"/>
        <w:bottom w:val="none" w:sz="0" w:space="0" w:color="auto"/>
        <w:right w:val="none" w:sz="0" w:space="0" w:color="auto"/>
      </w:divBdr>
    </w:div>
    <w:div w:id="2110270365">
      <w:bodyDiv w:val="1"/>
      <w:marLeft w:val="0"/>
      <w:marRight w:val="0"/>
      <w:marTop w:val="0"/>
      <w:marBottom w:val="0"/>
      <w:divBdr>
        <w:top w:val="none" w:sz="0" w:space="0" w:color="auto"/>
        <w:left w:val="none" w:sz="0" w:space="0" w:color="auto"/>
        <w:bottom w:val="none" w:sz="0" w:space="0" w:color="auto"/>
        <w:right w:val="none" w:sz="0" w:space="0" w:color="auto"/>
      </w:divBdr>
    </w:div>
    <w:div w:id="2110394540">
      <w:bodyDiv w:val="1"/>
      <w:marLeft w:val="0"/>
      <w:marRight w:val="0"/>
      <w:marTop w:val="0"/>
      <w:marBottom w:val="0"/>
      <w:divBdr>
        <w:top w:val="none" w:sz="0" w:space="0" w:color="auto"/>
        <w:left w:val="none" w:sz="0" w:space="0" w:color="auto"/>
        <w:bottom w:val="none" w:sz="0" w:space="0" w:color="auto"/>
        <w:right w:val="none" w:sz="0" w:space="0" w:color="auto"/>
      </w:divBdr>
    </w:div>
    <w:div w:id="2111510998">
      <w:bodyDiv w:val="1"/>
      <w:marLeft w:val="0"/>
      <w:marRight w:val="0"/>
      <w:marTop w:val="0"/>
      <w:marBottom w:val="0"/>
      <w:divBdr>
        <w:top w:val="none" w:sz="0" w:space="0" w:color="auto"/>
        <w:left w:val="none" w:sz="0" w:space="0" w:color="auto"/>
        <w:bottom w:val="none" w:sz="0" w:space="0" w:color="auto"/>
        <w:right w:val="none" w:sz="0" w:space="0" w:color="auto"/>
      </w:divBdr>
    </w:div>
    <w:div w:id="2113546652">
      <w:bodyDiv w:val="1"/>
      <w:marLeft w:val="0"/>
      <w:marRight w:val="0"/>
      <w:marTop w:val="0"/>
      <w:marBottom w:val="0"/>
      <w:divBdr>
        <w:top w:val="none" w:sz="0" w:space="0" w:color="auto"/>
        <w:left w:val="none" w:sz="0" w:space="0" w:color="auto"/>
        <w:bottom w:val="none" w:sz="0" w:space="0" w:color="auto"/>
        <w:right w:val="none" w:sz="0" w:space="0" w:color="auto"/>
      </w:divBdr>
    </w:div>
    <w:div w:id="2114008848">
      <w:bodyDiv w:val="1"/>
      <w:marLeft w:val="0"/>
      <w:marRight w:val="0"/>
      <w:marTop w:val="0"/>
      <w:marBottom w:val="0"/>
      <w:divBdr>
        <w:top w:val="none" w:sz="0" w:space="0" w:color="auto"/>
        <w:left w:val="none" w:sz="0" w:space="0" w:color="auto"/>
        <w:bottom w:val="none" w:sz="0" w:space="0" w:color="auto"/>
        <w:right w:val="none" w:sz="0" w:space="0" w:color="auto"/>
      </w:divBdr>
    </w:div>
    <w:div w:id="2114546913">
      <w:bodyDiv w:val="1"/>
      <w:marLeft w:val="0"/>
      <w:marRight w:val="0"/>
      <w:marTop w:val="0"/>
      <w:marBottom w:val="0"/>
      <w:divBdr>
        <w:top w:val="none" w:sz="0" w:space="0" w:color="auto"/>
        <w:left w:val="none" w:sz="0" w:space="0" w:color="auto"/>
        <w:bottom w:val="none" w:sz="0" w:space="0" w:color="auto"/>
        <w:right w:val="none" w:sz="0" w:space="0" w:color="auto"/>
      </w:divBdr>
    </w:div>
    <w:div w:id="2117211823">
      <w:bodyDiv w:val="1"/>
      <w:marLeft w:val="0"/>
      <w:marRight w:val="0"/>
      <w:marTop w:val="0"/>
      <w:marBottom w:val="0"/>
      <w:divBdr>
        <w:top w:val="none" w:sz="0" w:space="0" w:color="auto"/>
        <w:left w:val="none" w:sz="0" w:space="0" w:color="auto"/>
        <w:bottom w:val="none" w:sz="0" w:space="0" w:color="auto"/>
        <w:right w:val="none" w:sz="0" w:space="0" w:color="auto"/>
      </w:divBdr>
    </w:div>
    <w:div w:id="2124377554">
      <w:bodyDiv w:val="1"/>
      <w:marLeft w:val="0"/>
      <w:marRight w:val="0"/>
      <w:marTop w:val="0"/>
      <w:marBottom w:val="0"/>
      <w:divBdr>
        <w:top w:val="none" w:sz="0" w:space="0" w:color="auto"/>
        <w:left w:val="none" w:sz="0" w:space="0" w:color="auto"/>
        <w:bottom w:val="none" w:sz="0" w:space="0" w:color="auto"/>
        <w:right w:val="none" w:sz="0" w:space="0" w:color="auto"/>
      </w:divBdr>
    </w:div>
    <w:div w:id="2131388361">
      <w:bodyDiv w:val="1"/>
      <w:marLeft w:val="0"/>
      <w:marRight w:val="0"/>
      <w:marTop w:val="0"/>
      <w:marBottom w:val="0"/>
      <w:divBdr>
        <w:top w:val="none" w:sz="0" w:space="0" w:color="auto"/>
        <w:left w:val="none" w:sz="0" w:space="0" w:color="auto"/>
        <w:bottom w:val="none" w:sz="0" w:space="0" w:color="auto"/>
        <w:right w:val="none" w:sz="0" w:space="0" w:color="auto"/>
      </w:divBdr>
    </w:div>
    <w:div w:id="2135446412">
      <w:bodyDiv w:val="1"/>
      <w:marLeft w:val="0"/>
      <w:marRight w:val="0"/>
      <w:marTop w:val="0"/>
      <w:marBottom w:val="0"/>
      <w:divBdr>
        <w:top w:val="none" w:sz="0" w:space="0" w:color="auto"/>
        <w:left w:val="none" w:sz="0" w:space="0" w:color="auto"/>
        <w:bottom w:val="none" w:sz="0" w:space="0" w:color="auto"/>
        <w:right w:val="none" w:sz="0" w:space="0" w:color="auto"/>
      </w:divBdr>
    </w:div>
    <w:div w:id="2135564359">
      <w:bodyDiv w:val="1"/>
      <w:marLeft w:val="0"/>
      <w:marRight w:val="0"/>
      <w:marTop w:val="0"/>
      <w:marBottom w:val="0"/>
      <w:divBdr>
        <w:top w:val="none" w:sz="0" w:space="0" w:color="auto"/>
        <w:left w:val="none" w:sz="0" w:space="0" w:color="auto"/>
        <w:bottom w:val="none" w:sz="0" w:space="0" w:color="auto"/>
        <w:right w:val="none" w:sz="0" w:space="0" w:color="auto"/>
      </w:divBdr>
      <w:divsChild>
        <w:div w:id="53891100">
          <w:marLeft w:val="480"/>
          <w:marRight w:val="0"/>
          <w:marTop w:val="0"/>
          <w:marBottom w:val="0"/>
          <w:divBdr>
            <w:top w:val="none" w:sz="0" w:space="0" w:color="auto"/>
            <w:left w:val="none" w:sz="0" w:space="0" w:color="auto"/>
            <w:bottom w:val="none" w:sz="0" w:space="0" w:color="auto"/>
            <w:right w:val="none" w:sz="0" w:space="0" w:color="auto"/>
          </w:divBdr>
        </w:div>
        <w:div w:id="56171729">
          <w:marLeft w:val="480"/>
          <w:marRight w:val="0"/>
          <w:marTop w:val="0"/>
          <w:marBottom w:val="0"/>
          <w:divBdr>
            <w:top w:val="none" w:sz="0" w:space="0" w:color="auto"/>
            <w:left w:val="none" w:sz="0" w:space="0" w:color="auto"/>
            <w:bottom w:val="none" w:sz="0" w:space="0" w:color="auto"/>
            <w:right w:val="none" w:sz="0" w:space="0" w:color="auto"/>
          </w:divBdr>
        </w:div>
        <w:div w:id="58556185">
          <w:marLeft w:val="480"/>
          <w:marRight w:val="0"/>
          <w:marTop w:val="0"/>
          <w:marBottom w:val="0"/>
          <w:divBdr>
            <w:top w:val="none" w:sz="0" w:space="0" w:color="auto"/>
            <w:left w:val="none" w:sz="0" w:space="0" w:color="auto"/>
            <w:bottom w:val="none" w:sz="0" w:space="0" w:color="auto"/>
            <w:right w:val="none" w:sz="0" w:space="0" w:color="auto"/>
          </w:divBdr>
        </w:div>
        <w:div w:id="78067241">
          <w:marLeft w:val="480"/>
          <w:marRight w:val="0"/>
          <w:marTop w:val="0"/>
          <w:marBottom w:val="0"/>
          <w:divBdr>
            <w:top w:val="none" w:sz="0" w:space="0" w:color="auto"/>
            <w:left w:val="none" w:sz="0" w:space="0" w:color="auto"/>
            <w:bottom w:val="none" w:sz="0" w:space="0" w:color="auto"/>
            <w:right w:val="none" w:sz="0" w:space="0" w:color="auto"/>
          </w:divBdr>
        </w:div>
        <w:div w:id="135340337">
          <w:marLeft w:val="480"/>
          <w:marRight w:val="0"/>
          <w:marTop w:val="0"/>
          <w:marBottom w:val="0"/>
          <w:divBdr>
            <w:top w:val="none" w:sz="0" w:space="0" w:color="auto"/>
            <w:left w:val="none" w:sz="0" w:space="0" w:color="auto"/>
            <w:bottom w:val="none" w:sz="0" w:space="0" w:color="auto"/>
            <w:right w:val="none" w:sz="0" w:space="0" w:color="auto"/>
          </w:divBdr>
        </w:div>
        <w:div w:id="141393267">
          <w:marLeft w:val="480"/>
          <w:marRight w:val="0"/>
          <w:marTop w:val="0"/>
          <w:marBottom w:val="0"/>
          <w:divBdr>
            <w:top w:val="none" w:sz="0" w:space="0" w:color="auto"/>
            <w:left w:val="none" w:sz="0" w:space="0" w:color="auto"/>
            <w:bottom w:val="none" w:sz="0" w:space="0" w:color="auto"/>
            <w:right w:val="none" w:sz="0" w:space="0" w:color="auto"/>
          </w:divBdr>
        </w:div>
        <w:div w:id="164789514">
          <w:marLeft w:val="480"/>
          <w:marRight w:val="0"/>
          <w:marTop w:val="0"/>
          <w:marBottom w:val="0"/>
          <w:divBdr>
            <w:top w:val="none" w:sz="0" w:space="0" w:color="auto"/>
            <w:left w:val="none" w:sz="0" w:space="0" w:color="auto"/>
            <w:bottom w:val="none" w:sz="0" w:space="0" w:color="auto"/>
            <w:right w:val="none" w:sz="0" w:space="0" w:color="auto"/>
          </w:divBdr>
        </w:div>
        <w:div w:id="249898488">
          <w:marLeft w:val="480"/>
          <w:marRight w:val="0"/>
          <w:marTop w:val="0"/>
          <w:marBottom w:val="0"/>
          <w:divBdr>
            <w:top w:val="none" w:sz="0" w:space="0" w:color="auto"/>
            <w:left w:val="none" w:sz="0" w:space="0" w:color="auto"/>
            <w:bottom w:val="none" w:sz="0" w:space="0" w:color="auto"/>
            <w:right w:val="none" w:sz="0" w:space="0" w:color="auto"/>
          </w:divBdr>
        </w:div>
        <w:div w:id="308176031">
          <w:marLeft w:val="480"/>
          <w:marRight w:val="0"/>
          <w:marTop w:val="0"/>
          <w:marBottom w:val="0"/>
          <w:divBdr>
            <w:top w:val="none" w:sz="0" w:space="0" w:color="auto"/>
            <w:left w:val="none" w:sz="0" w:space="0" w:color="auto"/>
            <w:bottom w:val="none" w:sz="0" w:space="0" w:color="auto"/>
            <w:right w:val="none" w:sz="0" w:space="0" w:color="auto"/>
          </w:divBdr>
        </w:div>
        <w:div w:id="326790058">
          <w:marLeft w:val="480"/>
          <w:marRight w:val="0"/>
          <w:marTop w:val="0"/>
          <w:marBottom w:val="0"/>
          <w:divBdr>
            <w:top w:val="none" w:sz="0" w:space="0" w:color="auto"/>
            <w:left w:val="none" w:sz="0" w:space="0" w:color="auto"/>
            <w:bottom w:val="none" w:sz="0" w:space="0" w:color="auto"/>
            <w:right w:val="none" w:sz="0" w:space="0" w:color="auto"/>
          </w:divBdr>
        </w:div>
        <w:div w:id="341591472">
          <w:marLeft w:val="480"/>
          <w:marRight w:val="0"/>
          <w:marTop w:val="0"/>
          <w:marBottom w:val="0"/>
          <w:divBdr>
            <w:top w:val="none" w:sz="0" w:space="0" w:color="auto"/>
            <w:left w:val="none" w:sz="0" w:space="0" w:color="auto"/>
            <w:bottom w:val="none" w:sz="0" w:space="0" w:color="auto"/>
            <w:right w:val="none" w:sz="0" w:space="0" w:color="auto"/>
          </w:divBdr>
        </w:div>
        <w:div w:id="369501583">
          <w:marLeft w:val="480"/>
          <w:marRight w:val="0"/>
          <w:marTop w:val="0"/>
          <w:marBottom w:val="0"/>
          <w:divBdr>
            <w:top w:val="none" w:sz="0" w:space="0" w:color="auto"/>
            <w:left w:val="none" w:sz="0" w:space="0" w:color="auto"/>
            <w:bottom w:val="none" w:sz="0" w:space="0" w:color="auto"/>
            <w:right w:val="none" w:sz="0" w:space="0" w:color="auto"/>
          </w:divBdr>
        </w:div>
        <w:div w:id="392775539">
          <w:marLeft w:val="480"/>
          <w:marRight w:val="0"/>
          <w:marTop w:val="0"/>
          <w:marBottom w:val="0"/>
          <w:divBdr>
            <w:top w:val="none" w:sz="0" w:space="0" w:color="auto"/>
            <w:left w:val="none" w:sz="0" w:space="0" w:color="auto"/>
            <w:bottom w:val="none" w:sz="0" w:space="0" w:color="auto"/>
            <w:right w:val="none" w:sz="0" w:space="0" w:color="auto"/>
          </w:divBdr>
        </w:div>
        <w:div w:id="461391476">
          <w:marLeft w:val="480"/>
          <w:marRight w:val="0"/>
          <w:marTop w:val="0"/>
          <w:marBottom w:val="0"/>
          <w:divBdr>
            <w:top w:val="none" w:sz="0" w:space="0" w:color="auto"/>
            <w:left w:val="none" w:sz="0" w:space="0" w:color="auto"/>
            <w:bottom w:val="none" w:sz="0" w:space="0" w:color="auto"/>
            <w:right w:val="none" w:sz="0" w:space="0" w:color="auto"/>
          </w:divBdr>
        </w:div>
        <w:div w:id="469127970">
          <w:marLeft w:val="480"/>
          <w:marRight w:val="0"/>
          <w:marTop w:val="0"/>
          <w:marBottom w:val="0"/>
          <w:divBdr>
            <w:top w:val="none" w:sz="0" w:space="0" w:color="auto"/>
            <w:left w:val="none" w:sz="0" w:space="0" w:color="auto"/>
            <w:bottom w:val="none" w:sz="0" w:space="0" w:color="auto"/>
            <w:right w:val="none" w:sz="0" w:space="0" w:color="auto"/>
          </w:divBdr>
        </w:div>
        <w:div w:id="513568830">
          <w:marLeft w:val="480"/>
          <w:marRight w:val="0"/>
          <w:marTop w:val="0"/>
          <w:marBottom w:val="0"/>
          <w:divBdr>
            <w:top w:val="none" w:sz="0" w:space="0" w:color="auto"/>
            <w:left w:val="none" w:sz="0" w:space="0" w:color="auto"/>
            <w:bottom w:val="none" w:sz="0" w:space="0" w:color="auto"/>
            <w:right w:val="none" w:sz="0" w:space="0" w:color="auto"/>
          </w:divBdr>
        </w:div>
        <w:div w:id="513885064">
          <w:marLeft w:val="480"/>
          <w:marRight w:val="0"/>
          <w:marTop w:val="0"/>
          <w:marBottom w:val="0"/>
          <w:divBdr>
            <w:top w:val="none" w:sz="0" w:space="0" w:color="auto"/>
            <w:left w:val="none" w:sz="0" w:space="0" w:color="auto"/>
            <w:bottom w:val="none" w:sz="0" w:space="0" w:color="auto"/>
            <w:right w:val="none" w:sz="0" w:space="0" w:color="auto"/>
          </w:divBdr>
        </w:div>
        <w:div w:id="533035236">
          <w:marLeft w:val="480"/>
          <w:marRight w:val="0"/>
          <w:marTop w:val="0"/>
          <w:marBottom w:val="0"/>
          <w:divBdr>
            <w:top w:val="none" w:sz="0" w:space="0" w:color="auto"/>
            <w:left w:val="none" w:sz="0" w:space="0" w:color="auto"/>
            <w:bottom w:val="none" w:sz="0" w:space="0" w:color="auto"/>
            <w:right w:val="none" w:sz="0" w:space="0" w:color="auto"/>
          </w:divBdr>
        </w:div>
        <w:div w:id="567499395">
          <w:marLeft w:val="480"/>
          <w:marRight w:val="0"/>
          <w:marTop w:val="0"/>
          <w:marBottom w:val="0"/>
          <w:divBdr>
            <w:top w:val="none" w:sz="0" w:space="0" w:color="auto"/>
            <w:left w:val="none" w:sz="0" w:space="0" w:color="auto"/>
            <w:bottom w:val="none" w:sz="0" w:space="0" w:color="auto"/>
            <w:right w:val="none" w:sz="0" w:space="0" w:color="auto"/>
          </w:divBdr>
        </w:div>
        <w:div w:id="588151439">
          <w:marLeft w:val="480"/>
          <w:marRight w:val="0"/>
          <w:marTop w:val="0"/>
          <w:marBottom w:val="0"/>
          <w:divBdr>
            <w:top w:val="none" w:sz="0" w:space="0" w:color="auto"/>
            <w:left w:val="none" w:sz="0" w:space="0" w:color="auto"/>
            <w:bottom w:val="none" w:sz="0" w:space="0" w:color="auto"/>
            <w:right w:val="none" w:sz="0" w:space="0" w:color="auto"/>
          </w:divBdr>
        </w:div>
        <w:div w:id="636301546">
          <w:marLeft w:val="480"/>
          <w:marRight w:val="0"/>
          <w:marTop w:val="0"/>
          <w:marBottom w:val="0"/>
          <w:divBdr>
            <w:top w:val="none" w:sz="0" w:space="0" w:color="auto"/>
            <w:left w:val="none" w:sz="0" w:space="0" w:color="auto"/>
            <w:bottom w:val="none" w:sz="0" w:space="0" w:color="auto"/>
            <w:right w:val="none" w:sz="0" w:space="0" w:color="auto"/>
          </w:divBdr>
        </w:div>
        <w:div w:id="757796792">
          <w:marLeft w:val="480"/>
          <w:marRight w:val="0"/>
          <w:marTop w:val="0"/>
          <w:marBottom w:val="0"/>
          <w:divBdr>
            <w:top w:val="none" w:sz="0" w:space="0" w:color="auto"/>
            <w:left w:val="none" w:sz="0" w:space="0" w:color="auto"/>
            <w:bottom w:val="none" w:sz="0" w:space="0" w:color="auto"/>
            <w:right w:val="none" w:sz="0" w:space="0" w:color="auto"/>
          </w:divBdr>
        </w:div>
        <w:div w:id="804810966">
          <w:marLeft w:val="480"/>
          <w:marRight w:val="0"/>
          <w:marTop w:val="0"/>
          <w:marBottom w:val="0"/>
          <w:divBdr>
            <w:top w:val="none" w:sz="0" w:space="0" w:color="auto"/>
            <w:left w:val="none" w:sz="0" w:space="0" w:color="auto"/>
            <w:bottom w:val="none" w:sz="0" w:space="0" w:color="auto"/>
            <w:right w:val="none" w:sz="0" w:space="0" w:color="auto"/>
          </w:divBdr>
        </w:div>
        <w:div w:id="886067650">
          <w:marLeft w:val="480"/>
          <w:marRight w:val="0"/>
          <w:marTop w:val="0"/>
          <w:marBottom w:val="0"/>
          <w:divBdr>
            <w:top w:val="none" w:sz="0" w:space="0" w:color="auto"/>
            <w:left w:val="none" w:sz="0" w:space="0" w:color="auto"/>
            <w:bottom w:val="none" w:sz="0" w:space="0" w:color="auto"/>
            <w:right w:val="none" w:sz="0" w:space="0" w:color="auto"/>
          </w:divBdr>
        </w:div>
        <w:div w:id="913276031">
          <w:marLeft w:val="480"/>
          <w:marRight w:val="0"/>
          <w:marTop w:val="0"/>
          <w:marBottom w:val="0"/>
          <w:divBdr>
            <w:top w:val="none" w:sz="0" w:space="0" w:color="auto"/>
            <w:left w:val="none" w:sz="0" w:space="0" w:color="auto"/>
            <w:bottom w:val="none" w:sz="0" w:space="0" w:color="auto"/>
            <w:right w:val="none" w:sz="0" w:space="0" w:color="auto"/>
          </w:divBdr>
        </w:div>
        <w:div w:id="958072294">
          <w:marLeft w:val="480"/>
          <w:marRight w:val="0"/>
          <w:marTop w:val="0"/>
          <w:marBottom w:val="0"/>
          <w:divBdr>
            <w:top w:val="none" w:sz="0" w:space="0" w:color="auto"/>
            <w:left w:val="none" w:sz="0" w:space="0" w:color="auto"/>
            <w:bottom w:val="none" w:sz="0" w:space="0" w:color="auto"/>
            <w:right w:val="none" w:sz="0" w:space="0" w:color="auto"/>
          </w:divBdr>
        </w:div>
        <w:div w:id="969281665">
          <w:marLeft w:val="480"/>
          <w:marRight w:val="0"/>
          <w:marTop w:val="0"/>
          <w:marBottom w:val="0"/>
          <w:divBdr>
            <w:top w:val="none" w:sz="0" w:space="0" w:color="auto"/>
            <w:left w:val="none" w:sz="0" w:space="0" w:color="auto"/>
            <w:bottom w:val="none" w:sz="0" w:space="0" w:color="auto"/>
            <w:right w:val="none" w:sz="0" w:space="0" w:color="auto"/>
          </w:divBdr>
        </w:div>
        <w:div w:id="978993302">
          <w:marLeft w:val="480"/>
          <w:marRight w:val="0"/>
          <w:marTop w:val="0"/>
          <w:marBottom w:val="0"/>
          <w:divBdr>
            <w:top w:val="none" w:sz="0" w:space="0" w:color="auto"/>
            <w:left w:val="none" w:sz="0" w:space="0" w:color="auto"/>
            <w:bottom w:val="none" w:sz="0" w:space="0" w:color="auto"/>
            <w:right w:val="none" w:sz="0" w:space="0" w:color="auto"/>
          </w:divBdr>
        </w:div>
        <w:div w:id="1213420413">
          <w:marLeft w:val="480"/>
          <w:marRight w:val="0"/>
          <w:marTop w:val="0"/>
          <w:marBottom w:val="0"/>
          <w:divBdr>
            <w:top w:val="none" w:sz="0" w:space="0" w:color="auto"/>
            <w:left w:val="none" w:sz="0" w:space="0" w:color="auto"/>
            <w:bottom w:val="none" w:sz="0" w:space="0" w:color="auto"/>
            <w:right w:val="none" w:sz="0" w:space="0" w:color="auto"/>
          </w:divBdr>
        </w:div>
        <w:div w:id="1268200873">
          <w:marLeft w:val="480"/>
          <w:marRight w:val="0"/>
          <w:marTop w:val="0"/>
          <w:marBottom w:val="0"/>
          <w:divBdr>
            <w:top w:val="none" w:sz="0" w:space="0" w:color="auto"/>
            <w:left w:val="none" w:sz="0" w:space="0" w:color="auto"/>
            <w:bottom w:val="none" w:sz="0" w:space="0" w:color="auto"/>
            <w:right w:val="none" w:sz="0" w:space="0" w:color="auto"/>
          </w:divBdr>
        </w:div>
        <w:div w:id="1279072186">
          <w:marLeft w:val="480"/>
          <w:marRight w:val="0"/>
          <w:marTop w:val="0"/>
          <w:marBottom w:val="0"/>
          <w:divBdr>
            <w:top w:val="none" w:sz="0" w:space="0" w:color="auto"/>
            <w:left w:val="none" w:sz="0" w:space="0" w:color="auto"/>
            <w:bottom w:val="none" w:sz="0" w:space="0" w:color="auto"/>
            <w:right w:val="none" w:sz="0" w:space="0" w:color="auto"/>
          </w:divBdr>
        </w:div>
        <w:div w:id="1291135068">
          <w:marLeft w:val="480"/>
          <w:marRight w:val="0"/>
          <w:marTop w:val="0"/>
          <w:marBottom w:val="0"/>
          <w:divBdr>
            <w:top w:val="none" w:sz="0" w:space="0" w:color="auto"/>
            <w:left w:val="none" w:sz="0" w:space="0" w:color="auto"/>
            <w:bottom w:val="none" w:sz="0" w:space="0" w:color="auto"/>
            <w:right w:val="none" w:sz="0" w:space="0" w:color="auto"/>
          </w:divBdr>
        </w:div>
        <w:div w:id="1343974536">
          <w:marLeft w:val="480"/>
          <w:marRight w:val="0"/>
          <w:marTop w:val="0"/>
          <w:marBottom w:val="0"/>
          <w:divBdr>
            <w:top w:val="none" w:sz="0" w:space="0" w:color="auto"/>
            <w:left w:val="none" w:sz="0" w:space="0" w:color="auto"/>
            <w:bottom w:val="none" w:sz="0" w:space="0" w:color="auto"/>
            <w:right w:val="none" w:sz="0" w:space="0" w:color="auto"/>
          </w:divBdr>
        </w:div>
        <w:div w:id="1354578944">
          <w:marLeft w:val="480"/>
          <w:marRight w:val="0"/>
          <w:marTop w:val="0"/>
          <w:marBottom w:val="0"/>
          <w:divBdr>
            <w:top w:val="none" w:sz="0" w:space="0" w:color="auto"/>
            <w:left w:val="none" w:sz="0" w:space="0" w:color="auto"/>
            <w:bottom w:val="none" w:sz="0" w:space="0" w:color="auto"/>
            <w:right w:val="none" w:sz="0" w:space="0" w:color="auto"/>
          </w:divBdr>
        </w:div>
        <w:div w:id="1386953883">
          <w:marLeft w:val="480"/>
          <w:marRight w:val="0"/>
          <w:marTop w:val="0"/>
          <w:marBottom w:val="0"/>
          <w:divBdr>
            <w:top w:val="none" w:sz="0" w:space="0" w:color="auto"/>
            <w:left w:val="none" w:sz="0" w:space="0" w:color="auto"/>
            <w:bottom w:val="none" w:sz="0" w:space="0" w:color="auto"/>
            <w:right w:val="none" w:sz="0" w:space="0" w:color="auto"/>
          </w:divBdr>
        </w:div>
        <w:div w:id="1395465022">
          <w:marLeft w:val="480"/>
          <w:marRight w:val="0"/>
          <w:marTop w:val="0"/>
          <w:marBottom w:val="0"/>
          <w:divBdr>
            <w:top w:val="none" w:sz="0" w:space="0" w:color="auto"/>
            <w:left w:val="none" w:sz="0" w:space="0" w:color="auto"/>
            <w:bottom w:val="none" w:sz="0" w:space="0" w:color="auto"/>
            <w:right w:val="none" w:sz="0" w:space="0" w:color="auto"/>
          </w:divBdr>
        </w:div>
        <w:div w:id="1462922636">
          <w:marLeft w:val="480"/>
          <w:marRight w:val="0"/>
          <w:marTop w:val="0"/>
          <w:marBottom w:val="0"/>
          <w:divBdr>
            <w:top w:val="none" w:sz="0" w:space="0" w:color="auto"/>
            <w:left w:val="none" w:sz="0" w:space="0" w:color="auto"/>
            <w:bottom w:val="none" w:sz="0" w:space="0" w:color="auto"/>
            <w:right w:val="none" w:sz="0" w:space="0" w:color="auto"/>
          </w:divBdr>
        </w:div>
        <w:div w:id="1467429698">
          <w:marLeft w:val="480"/>
          <w:marRight w:val="0"/>
          <w:marTop w:val="0"/>
          <w:marBottom w:val="0"/>
          <w:divBdr>
            <w:top w:val="none" w:sz="0" w:space="0" w:color="auto"/>
            <w:left w:val="none" w:sz="0" w:space="0" w:color="auto"/>
            <w:bottom w:val="none" w:sz="0" w:space="0" w:color="auto"/>
            <w:right w:val="none" w:sz="0" w:space="0" w:color="auto"/>
          </w:divBdr>
        </w:div>
        <w:div w:id="1469977300">
          <w:marLeft w:val="480"/>
          <w:marRight w:val="0"/>
          <w:marTop w:val="0"/>
          <w:marBottom w:val="0"/>
          <w:divBdr>
            <w:top w:val="none" w:sz="0" w:space="0" w:color="auto"/>
            <w:left w:val="none" w:sz="0" w:space="0" w:color="auto"/>
            <w:bottom w:val="none" w:sz="0" w:space="0" w:color="auto"/>
            <w:right w:val="none" w:sz="0" w:space="0" w:color="auto"/>
          </w:divBdr>
        </w:div>
        <w:div w:id="1491021700">
          <w:marLeft w:val="480"/>
          <w:marRight w:val="0"/>
          <w:marTop w:val="0"/>
          <w:marBottom w:val="0"/>
          <w:divBdr>
            <w:top w:val="none" w:sz="0" w:space="0" w:color="auto"/>
            <w:left w:val="none" w:sz="0" w:space="0" w:color="auto"/>
            <w:bottom w:val="none" w:sz="0" w:space="0" w:color="auto"/>
            <w:right w:val="none" w:sz="0" w:space="0" w:color="auto"/>
          </w:divBdr>
        </w:div>
        <w:div w:id="1532255546">
          <w:marLeft w:val="480"/>
          <w:marRight w:val="0"/>
          <w:marTop w:val="0"/>
          <w:marBottom w:val="0"/>
          <w:divBdr>
            <w:top w:val="none" w:sz="0" w:space="0" w:color="auto"/>
            <w:left w:val="none" w:sz="0" w:space="0" w:color="auto"/>
            <w:bottom w:val="none" w:sz="0" w:space="0" w:color="auto"/>
            <w:right w:val="none" w:sz="0" w:space="0" w:color="auto"/>
          </w:divBdr>
        </w:div>
        <w:div w:id="1612787087">
          <w:marLeft w:val="480"/>
          <w:marRight w:val="0"/>
          <w:marTop w:val="0"/>
          <w:marBottom w:val="0"/>
          <w:divBdr>
            <w:top w:val="none" w:sz="0" w:space="0" w:color="auto"/>
            <w:left w:val="none" w:sz="0" w:space="0" w:color="auto"/>
            <w:bottom w:val="none" w:sz="0" w:space="0" w:color="auto"/>
            <w:right w:val="none" w:sz="0" w:space="0" w:color="auto"/>
          </w:divBdr>
        </w:div>
        <w:div w:id="1613703699">
          <w:marLeft w:val="480"/>
          <w:marRight w:val="0"/>
          <w:marTop w:val="0"/>
          <w:marBottom w:val="0"/>
          <w:divBdr>
            <w:top w:val="none" w:sz="0" w:space="0" w:color="auto"/>
            <w:left w:val="none" w:sz="0" w:space="0" w:color="auto"/>
            <w:bottom w:val="none" w:sz="0" w:space="0" w:color="auto"/>
            <w:right w:val="none" w:sz="0" w:space="0" w:color="auto"/>
          </w:divBdr>
        </w:div>
        <w:div w:id="1626307779">
          <w:marLeft w:val="480"/>
          <w:marRight w:val="0"/>
          <w:marTop w:val="0"/>
          <w:marBottom w:val="0"/>
          <w:divBdr>
            <w:top w:val="none" w:sz="0" w:space="0" w:color="auto"/>
            <w:left w:val="none" w:sz="0" w:space="0" w:color="auto"/>
            <w:bottom w:val="none" w:sz="0" w:space="0" w:color="auto"/>
            <w:right w:val="none" w:sz="0" w:space="0" w:color="auto"/>
          </w:divBdr>
        </w:div>
        <w:div w:id="1660966133">
          <w:marLeft w:val="480"/>
          <w:marRight w:val="0"/>
          <w:marTop w:val="0"/>
          <w:marBottom w:val="0"/>
          <w:divBdr>
            <w:top w:val="none" w:sz="0" w:space="0" w:color="auto"/>
            <w:left w:val="none" w:sz="0" w:space="0" w:color="auto"/>
            <w:bottom w:val="none" w:sz="0" w:space="0" w:color="auto"/>
            <w:right w:val="none" w:sz="0" w:space="0" w:color="auto"/>
          </w:divBdr>
        </w:div>
        <w:div w:id="1712025359">
          <w:marLeft w:val="480"/>
          <w:marRight w:val="0"/>
          <w:marTop w:val="0"/>
          <w:marBottom w:val="0"/>
          <w:divBdr>
            <w:top w:val="none" w:sz="0" w:space="0" w:color="auto"/>
            <w:left w:val="none" w:sz="0" w:space="0" w:color="auto"/>
            <w:bottom w:val="none" w:sz="0" w:space="0" w:color="auto"/>
            <w:right w:val="none" w:sz="0" w:space="0" w:color="auto"/>
          </w:divBdr>
        </w:div>
        <w:div w:id="1730493896">
          <w:marLeft w:val="480"/>
          <w:marRight w:val="0"/>
          <w:marTop w:val="0"/>
          <w:marBottom w:val="0"/>
          <w:divBdr>
            <w:top w:val="none" w:sz="0" w:space="0" w:color="auto"/>
            <w:left w:val="none" w:sz="0" w:space="0" w:color="auto"/>
            <w:bottom w:val="none" w:sz="0" w:space="0" w:color="auto"/>
            <w:right w:val="none" w:sz="0" w:space="0" w:color="auto"/>
          </w:divBdr>
        </w:div>
        <w:div w:id="1762874567">
          <w:marLeft w:val="480"/>
          <w:marRight w:val="0"/>
          <w:marTop w:val="0"/>
          <w:marBottom w:val="0"/>
          <w:divBdr>
            <w:top w:val="none" w:sz="0" w:space="0" w:color="auto"/>
            <w:left w:val="none" w:sz="0" w:space="0" w:color="auto"/>
            <w:bottom w:val="none" w:sz="0" w:space="0" w:color="auto"/>
            <w:right w:val="none" w:sz="0" w:space="0" w:color="auto"/>
          </w:divBdr>
        </w:div>
        <w:div w:id="1791048787">
          <w:marLeft w:val="480"/>
          <w:marRight w:val="0"/>
          <w:marTop w:val="0"/>
          <w:marBottom w:val="0"/>
          <w:divBdr>
            <w:top w:val="none" w:sz="0" w:space="0" w:color="auto"/>
            <w:left w:val="none" w:sz="0" w:space="0" w:color="auto"/>
            <w:bottom w:val="none" w:sz="0" w:space="0" w:color="auto"/>
            <w:right w:val="none" w:sz="0" w:space="0" w:color="auto"/>
          </w:divBdr>
        </w:div>
        <w:div w:id="1792354630">
          <w:marLeft w:val="480"/>
          <w:marRight w:val="0"/>
          <w:marTop w:val="0"/>
          <w:marBottom w:val="0"/>
          <w:divBdr>
            <w:top w:val="none" w:sz="0" w:space="0" w:color="auto"/>
            <w:left w:val="none" w:sz="0" w:space="0" w:color="auto"/>
            <w:bottom w:val="none" w:sz="0" w:space="0" w:color="auto"/>
            <w:right w:val="none" w:sz="0" w:space="0" w:color="auto"/>
          </w:divBdr>
        </w:div>
        <w:div w:id="1875657526">
          <w:marLeft w:val="480"/>
          <w:marRight w:val="0"/>
          <w:marTop w:val="0"/>
          <w:marBottom w:val="0"/>
          <w:divBdr>
            <w:top w:val="none" w:sz="0" w:space="0" w:color="auto"/>
            <w:left w:val="none" w:sz="0" w:space="0" w:color="auto"/>
            <w:bottom w:val="none" w:sz="0" w:space="0" w:color="auto"/>
            <w:right w:val="none" w:sz="0" w:space="0" w:color="auto"/>
          </w:divBdr>
        </w:div>
        <w:div w:id="1892575556">
          <w:marLeft w:val="480"/>
          <w:marRight w:val="0"/>
          <w:marTop w:val="0"/>
          <w:marBottom w:val="0"/>
          <w:divBdr>
            <w:top w:val="none" w:sz="0" w:space="0" w:color="auto"/>
            <w:left w:val="none" w:sz="0" w:space="0" w:color="auto"/>
            <w:bottom w:val="none" w:sz="0" w:space="0" w:color="auto"/>
            <w:right w:val="none" w:sz="0" w:space="0" w:color="auto"/>
          </w:divBdr>
        </w:div>
        <w:div w:id="1919747864">
          <w:marLeft w:val="480"/>
          <w:marRight w:val="0"/>
          <w:marTop w:val="0"/>
          <w:marBottom w:val="0"/>
          <w:divBdr>
            <w:top w:val="none" w:sz="0" w:space="0" w:color="auto"/>
            <w:left w:val="none" w:sz="0" w:space="0" w:color="auto"/>
            <w:bottom w:val="none" w:sz="0" w:space="0" w:color="auto"/>
            <w:right w:val="none" w:sz="0" w:space="0" w:color="auto"/>
          </w:divBdr>
        </w:div>
        <w:div w:id="1938782496">
          <w:marLeft w:val="480"/>
          <w:marRight w:val="0"/>
          <w:marTop w:val="0"/>
          <w:marBottom w:val="0"/>
          <w:divBdr>
            <w:top w:val="none" w:sz="0" w:space="0" w:color="auto"/>
            <w:left w:val="none" w:sz="0" w:space="0" w:color="auto"/>
            <w:bottom w:val="none" w:sz="0" w:space="0" w:color="auto"/>
            <w:right w:val="none" w:sz="0" w:space="0" w:color="auto"/>
          </w:divBdr>
        </w:div>
        <w:div w:id="1955167343">
          <w:marLeft w:val="480"/>
          <w:marRight w:val="0"/>
          <w:marTop w:val="0"/>
          <w:marBottom w:val="0"/>
          <w:divBdr>
            <w:top w:val="none" w:sz="0" w:space="0" w:color="auto"/>
            <w:left w:val="none" w:sz="0" w:space="0" w:color="auto"/>
            <w:bottom w:val="none" w:sz="0" w:space="0" w:color="auto"/>
            <w:right w:val="none" w:sz="0" w:space="0" w:color="auto"/>
          </w:divBdr>
        </w:div>
        <w:div w:id="1975671106">
          <w:marLeft w:val="480"/>
          <w:marRight w:val="0"/>
          <w:marTop w:val="0"/>
          <w:marBottom w:val="0"/>
          <w:divBdr>
            <w:top w:val="none" w:sz="0" w:space="0" w:color="auto"/>
            <w:left w:val="none" w:sz="0" w:space="0" w:color="auto"/>
            <w:bottom w:val="none" w:sz="0" w:space="0" w:color="auto"/>
            <w:right w:val="none" w:sz="0" w:space="0" w:color="auto"/>
          </w:divBdr>
        </w:div>
        <w:div w:id="1991203720">
          <w:marLeft w:val="480"/>
          <w:marRight w:val="0"/>
          <w:marTop w:val="0"/>
          <w:marBottom w:val="0"/>
          <w:divBdr>
            <w:top w:val="none" w:sz="0" w:space="0" w:color="auto"/>
            <w:left w:val="none" w:sz="0" w:space="0" w:color="auto"/>
            <w:bottom w:val="none" w:sz="0" w:space="0" w:color="auto"/>
            <w:right w:val="none" w:sz="0" w:space="0" w:color="auto"/>
          </w:divBdr>
        </w:div>
        <w:div w:id="2005934733">
          <w:marLeft w:val="480"/>
          <w:marRight w:val="0"/>
          <w:marTop w:val="0"/>
          <w:marBottom w:val="0"/>
          <w:divBdr>
            <w:top w:val="none" w:sz="0" w:space="0" w:color="auto"/>
            <w:left w:val="none" w:sz="0" w:space="0" w:color="auto"/>
            <w:bottom w:val="none" w:sz="0" w:space="0" w:color="auto"/>
            <w:right w:val="none" w:sz="0" w:space="0" w:color="auto"/>
          </w:divBdr>
        </w:div>
        <w:div w:id="2044816694">
          <w:marLeft w:val="480"/>
          <w:marRight w:val="0"/>
          <w:marTop w:val="0"/>
          <w:marBottom w:val="0"/>
          <w:divBdr>
            <w:top w:val="none" w:sz="0" w:space="0" w:color="auto"/>
            <w:left w:val="none" w:sz="0" w:space="0" w:color="auto"/>
            <w:bottom w:val="none" w:sz="0" w:space="0" w:color="auto"/>
            <w:right w:val="none" w:sz="0" w:space="0" w:color="auto"/>
          </w:divBdr>
        </w:div>
        <w:div w:id="2091611804">
          <w:marLeft w:val="480"/>
          <w:marRight w:val="0"/>
          <w:marTop w:val="0"/>
          <w:marBottom w:val="0"/>
          <w:divBdr>
            <w:top w:val="none" w:sz="0" w:space="0" w:color="auto"/>
            <w:left w:val="none" w:sz="0" w:space="0" w:color="auto"/>
            <w:bottom w:val="none" w:sz="0" w:space="0" w:color="auto"/>
            <w:right w:val="none" w:sz="0" w:space="0" w:color="auto"/>
          </w:divBdr>
        </w:div>
        <w:div w:id="2133354877">
          <w:marLeft w:val="480"/>
          <w:marRight w:val="0"/>
          <w:marTop w:val="0"/>
          <w:marBottom w:val="0"/>
          <w:divBdr>
            <w:top w:val="none" w:sz="0" w:space="0" w:color="auto"/>
            <w:left w:val="none" w:sz="0" w:space="0" w:color="auto"/>
            <w:bottom w:val="none" w:sz="0" w:space="0" w:color="auto"/>
            <w:right w:val="none" w:sz="0" w:space="0" w:color="auto"/>
          </w:divBdr>
        </w:div>
      </w:divsChild>
    </w:div>
    <w:div w:id="2140415895">
      <w:bodyDiv w:val="1"/>
      <w:marLeft w:val="0"/>
      <w:marRight w:val="0"/>
      <w:marTop w:val="0"/>
      <w:marBottom w:val="0"/>
      <w:divBdr>
        <w:top w:val="none" w:sz="0" w:space="0" w:color="auto"/>
        <w:left w:val="none" w:sz="0" w:space="0" w:color="auto"/>
        <w:bottom w:val="none" w:sz="0" w:space="0" w:color="auto"/>
        <w:right w:val="none" w:sz="0" w:space="0" w:color="auto"/>
      </w:divBdr>
    </w:div>
    <w:div w:id="2141216924">
      <w:bodyDiv w:val="1"/>
      <w:marLeft w:val="0"/>
      <w:marRight w:val="0"/>
      <w:marTop w:val="0"/>
      <w:marBottom w:val="0"/>
      <w:divBdr>
        <w:top w:val="none" w:sz="0" w:space="0" w:color="auto"/>
        <w:left w:val="none" w:sz="0" w:space="0" w:color="auto"/>
        <w:bottom w:val="none" w:sz="0" w:space="0" w:color="auto"/>
        <w:right w:val="none" w:sz="0" w:space="0" w:color="auto"/>
      </w:divBdr>
    </w:div>
    <w:div w:id="2145154311">
      <w:bodyDiv w:val="1"/>
      <w:marLeft w:val="0"/>
      <w:marRight w:val="0"/>
      <w:marTop w:val="0"/>
      <w:marBottom w:val="0"/>
      <w:divBdr>
        <w:top w:val="none" w:sz="0" w:space="0" w:color="auto"/>
        <w:left w:val="none" w:sz="0" w:space="0" w:color="auto"/>
        <w:bottom w:val="none" w:sz="0" w:space="0" w:color="auto"/>
        <w:right w:val="none" w:sz="0" w:space="0" w:color="auto"/>
      </w:divBdr>
    </w:div>
    <w:div w:id="2146392894">
      <w:bodyDiv w:val="1"/>
      <w:marLeft w:val="0"/>
      <w:marRight w:val="0"/>
      <w:marTop w:val="0"/>
      <w:marBottom w:val="0"/>
      <w:divBdr>
        <w:top w:val="none" w:sz="0" w:space="0" w:color="auto"/>
        <w:left w:val="none" w:sz="0" w:space="0" w:color="auto"/>
        <w:bottom w:val="none" w:sz="0" w:space="0" w:color="auto"/>
        <w:right w:val="none" w:sz="0" w:space="0" w:color="auto"/>
      </w:divBdr>
    </w:div>
    <w:div w:id="214665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es.wikipedia.org/wiki/Provincias_de_Ecuador"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4.jp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jpg"/><Relationship Id="rId5" Type="http://schemas.openxmlformats.org/officeDocument/2006/relationships/numbering" Target="numbering.xml"/><Relationship Id="rId15" Type="http://schemas.openxmlformats.org/officeDocument/2006/relationships/hyperlink" Target="mailto:fatima.pillosu@ecmwf.int" TargetMode="External"/><Relationship Id="rId23" Type="http://schemas.openxmlformats.org/officeDocument/2006/relationships/image" Target="media/image6.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8304E00DD04872ADA2866FE8178B2F"/>
        <w:category>
          <w:name w:val="Generale"/>
          <w:gallery w:val="placeholder"/>
        </w:category>
        <w:types>
          <w:type w:val="bbPlcHdr"/>
        </w:types>
        <w:behaviors>
          <w:behavior w:val="content"/>
        </w:behaviors>
        <w:guid w:val="{24883502-6F0A-4098-841F-927126A2AB26}"/>
      </w:docPartPr>
      <w:docPartBody>
        <w:p w:rsidR="008D1558" w:rsidRDefault="0061461C">
          <w:pPr>
            <w:pStyle w:val="9D8304E00DD04872ADA2866FE8178B2F"/>
          </w:pPr>
          <w:r w:rsidRPr="005904C6">
            <w:rPr>
              <w:rStyle w:val="PlaceholderText"/>
            </w:rPr>
            <w:t>Click or tap here to enter text.</w:t>
          </w:r>
        </w:p>
      </w:docPartBody>
    </w:docPart>
    <w:docPart>
      <w:docPartPr>
        <w:name w:val="744A7F5F9FB34700BEC3AF2E705C42CF"/>
        <w:category>
          <w:name w:val="Generale"/>
          <w:gallery w:val="placeholder"/>
        </w:category>
        <w:types>
          <w:type w:val="bbPlcHdr"/>
        </w:types>
        <w:behaviors>
          <w:behavior w:val="content"/>
        </w:behaviors>
        <w:guid w:val="{8B5A3773-405C-414C-A861-4FEEE22B17F8}"/>
      </w:docPartPr>
      <w:docPartBody>
        <w:p w:rsidR="008D1558" w:rsidRDefault="0061461C">
          <w:pPr>
            <w:pStyle w:val="744A7F5F9FB34700BEC3AF2E705C42CF"/>
          </w:pPr>
          <w:r w:rsidRPr="005904C6">
            <w:rPr>
              <w:rStyle w:val="PlaceholderText"/>
            </w:rPr>
            <w:t>Click or tap here to enter text.</w:t>
          </w:r>
        </w:p>
      </w:docPartBody>
    </w:docPart>
    <w:docPart>
      <w:docPartPr>
        <w:name w:val="094B375500E24D8B806C9F0F1D78B0FF"/>
        <w:category>
          <w:name w:val="Generale"/>
          <w:gallery w:val="placeholder"/>
        </w:category>
        <w:types>
          <w:type w:val="bbPlcHdr"/>
        </w:types>
        <w:behaviors>
          <w:behavior w:val="content"/>
        </w:behaviors>
        <w:guid w:val="{D50B8E6F-3ED1-4AA0-ACF7-369CD9451FB8}"/>
      </w:docPartPr>
      <w:docPartBody>
        <w:p w:rsidR="008D1558" w:rsidRDefault="0061461C">
          <w:pPr>
            <w:pStyle w:val="094B375500E24D8B806C9F0F1D78B0FF"/>
          </w:pPr>
          <w:r w:rsidRPr="005904C6">
            <w:rPr>
              <w:rStyle w:val="PlaceholderText"/>
            </w:rPr>
            <w:t>Click or tap here to enter text.</w:t>
          </w:r>
        </w:p>
      </w:docPartBody>
    </w:docPart>
    <w:docPart>
      <w:docPartPr>
        <w:name w:val="E39BA10C9568428FA3796C15CC33F32C"/>
        <w:category>
          <w:name w:val="Generale"/>
          <w:gallery w:val="placeholder"/>
        </w:category>
        <w:types>
          <w:type w:val="bbPlcHdr"/>
        </w:types>
        <w:behaviors>
          <w:behavior w:val="content"/>
        </w:behaviors>
        <w:guid w:val="{C5FA7846-521D-436D-972E-41404FFD3A60}"/>
      </w:docPartPr>
      <w:docPartBody>
        <w:p w:rsidR="008D1558" w:rsidRDefault="0061461C">
          <w:pPr>
            <w:pStyle w:val="E39BA10C9568428FA3796C15CC33F32C"/>
          </w:pPr>
          <w:r w:rsidRPr="005904C6">
            <w:rPr>
              <w:rStyle w:val="PlaceholderText"/>
            </w:rPr>
            <w:t>Click or tap here to enter text.</w:t>
          </w:r>
        </w:p>
      </w:docPartBody>
    </w:docPart>
    <w:docPart>
      <w:docPartPr>
        <w:name w:val="A9915BD21BBB4237A7F4D7F501708E44"/>
        <w:category>
          <w:name w:val="Generale"/>
          <w:gallery w:val="placeholder"/>
        </w:category>
        <w:types>
          <w:type w:val="bbPlcHdr"/>
        </w:types>
        <w:behaviors>
          <w:behavior w:val="content"/>
        </w:behaviors>
        <w:guid w:val="{1F4C0796-C1AD-4F31-B461-387CCD09BDE5}"/>
      </w:docPartPr>
      <w:docPartBody>
        <w:p w:rsidR="008D1558" w:rsidRDefault="0061461C">
          <w:pPr>
            <w:pStyle w:val="A9915BD21BBB4237A7F4D7F501708E44"/>
          </w:pPr>
          <w:r w:rsidRPr="005904C6">
            <w:rPr>
              <w:rStyle w:val="PlaceholderText"/>
            </w:rPr>
            <w:t>Click or tap here to enter text.</w:t>
          </w:r>
        </w:p>
      </w:docPartBody>
    </w:docPart>
    <w:docPart>
      <w:docPartPr>
        <w:name w:val="3ECFD8AD85B74FBBA55F62FBA806230A"/>
        <w:category>
          <w:name w:val="Generale"/>
          <w:gallery w:val="placeholder"/>
        </w:category>
        <w:types>
          <w:type w:val="bbPlcHdr"/>
        </w:types>
        <w:behaviors>
          <w:behavior w:val="content"/>
        </w:behaviors>
        <w:guid w:val="{1DC917EE-AAAD-4729-BE4C-3ED77A4E6F49}"/>
      </w:docPartPr>
      <w:docPartBody>
        <w:p w:rsidR="008D1558" w:rsidRDefault="0061461C">
          <w:pPr>
            <w:pStyle w:val="3ECFD8AD85B74FBBA55F62FBA806230A"/>
          </w:pPr>
          <w:r w:rsidRPr="005904C6">
            <w:rPr>
              <w:rStyle w:val="PlaceholderText"/>
            </w:rPr>
            <w:t>Click or tap here to enter text.</w:t>
          </w:r>
        </w:p>
      </w:docPartBody>
    </w:docPart>
    <w:docPart>
      <w:docPartPr>
        <w:name w:val="E3287951343C4D6380A7C01F33689090"/>
        <w:category>
          <w:name w:val="Generale"/>
          <w:gallery w:val="placeholder"/>
        </w:category>
        <w:types>
          <w:type w:val="bbPlcHdr"/>
        </w:types>
        <w:behaviors>
          <w:behavior w:val="content"/>
        </w:behaviors>
        <w:guid w:val="{8934478D-6531-4FCC-9D10-836C623EFD9B}"/>
      </w:docPartPr>
      <w:docPartBody>
        <w:p w:rsidR="008D1558" w:rsidRDefault="0061461C">
          <w:pPr>
            <w:pStyle w:val="E3287951343C4D6380A7C01F33689090"/>
          </w:pPr>
          <w:r w:rsidRPr="005904C6">
            <w:rPr>
              <w:rStyle w:val="PlaceholderText"/>
            </w:rPr>
            <w:t>Click or tap here to enter text.</w:t>
          </w:r>
        </w:p>
      </w:docPartBody>
    </w:docPart>
    <w:docPart>
      <w:docPartPr>
        <w:name w:val="5DBA090324DB474FA2534D497CDF7CE6"/>
        <w:category>
          <w:name w:val="Generale"/>
          <w:gallery w:val="placeholder"/>
        </w:category>
        <w:types>
          <w:type w:val="bbPlcHdr"/>
        </w:types>
        <w:behaviors>
          <w:behavior w:val="content"/>
        </w:behaviors>
        <w:guid w:val="{99D829A8-5C43-4AA0-B36C-31AF7EF436D6}"/>
      </w:docPartPr>
      <w:docPartBody>
        <w:p w:rsidR="008D1558" w:rsidRDefault="0061461C">
          <w:pPr>
            <w:pStyle w:val="5DBA090324DB474FA2534D497CDF7CE6"/>
          </w:pPr>
          <w:r w:rsidRPr="005904C6">
            <w:rPr>
              <w:rStyle w:val="PlaceholderText"/>
            </w:rPr>
            <w:t>Click or tap here to enter text.</w:t>
          </w:r>
        </w:p>
      </w:docPartBody>
    </w:docPart>
    <w:docPart>
      <w:docPartPr>
        <w:name w:val="9D13FC4DDD0E46E6A3AEDD6673989D9A"/>
        <w:category>
          <w:name w:val="Generale"/>
          <w:gallery w:val="placeholder"/>
        </w:category>
        <w:types>
          <w:type w:val="bbPlcHdr"/>
        </w:types>
        <w:behaviors>
          <w:behavior w:val="content"/>
        </w:behaviors>
        <w:guid w:val="{DBC42C27-EF4B-4BDD-BDED-2047B776E132}"/>
      </w:docPartPr>
      <w:docPartBody>
        <w:p w:rsidR="008D1558" w:rsidRDefault="0061461C">
          <w:pPr>
            <w:pStyle w:val="9D13FC4DDD0E46E6A3AEDD6673989D9A"/>
          </w:pPr>
          <w:r w:rsidRPr="005904C6">
            <w:rPr>
              <w:rStyle w:val="PlaceholderText"/>
            </w:rPr>
            <w:t>Click or tap here to enter text.</w:t>
          </w:r>
        </w:p>
      </w:docPartBody>
    </w:docPart>
    <w:docPart>
      <w:docPartPr>
        <w:name w:val="88AF5C0B7E154648B171225BD9344E52"/>
        <w:category>
          <w:name w:val="Generale"/>
          <w:gallery w:val="placeholder"/>
        </w:category>
        <w:types>
          <w:type w:val="bbPlcHdr"/>
        </w:types>
        <w:behaviors>
          <w:behavior w:val="content"/>
        </w:behaviors>
        <w:guid w:val="{D68C258F-C668-4627-9C5A-35AF81E9D18E}"/>
      </w:docPartPr>
      <w:docPartBody>
        <w:p w:rsidR="008D1558" w:rsidRDefault="0061461C">
          <w:pPr>
            <w:pStyle w:val="88AF5C0B7E154648B171225BD9344E52"/>
          </w:pPr>
          <w:r w:rsidRPr="005904C6">
            <w:rPr>
              <w:rStyle w:val="PlaceholderText"/>
            </w:rPr>
            <w:t>Click or tap here to enter text.</w:t>
          </w:r>
        </w:p>
      </w:docPartBody>
    </w:docPart>
    <w:docPart>
      <w:docPartPr>
        <w:name w:val="49AC860107C64617A7B3F12D9DB2F052"/>
        <w:category>
          <w:name w:val="Generale"/>
          <w:gallery w:val="placeholder"/>
        </w:category>
        <w:types>
          <w:type w:val="bbPlcHdr"/>
        </w:types>
        <w:behaviors>
          <w:behavior w:val="content"/>
        </w:behaviors>
        <w:guid w:val="{FBC025E4-AF7E-4440-8DE9-98C474519B34}"/>
      </w:docPartPr>
      <w:docPartBody>
        <w:p w:rsidR="008D1558" w:rsidRDefault="0061461C">
          <w:pPr>
            <w:pStyle w:val="49AC860107C64617A7B3F12D9DB2F052"/>
          </w:pPr>
          <w:r w:rsidRPr="005904C6">
            <w:rPr>
              <w:rStyle w:val="PlaceholderText"/>
            </w:rPr>
            <w:t>Click or tap here to enter text.</w:t>
          </w:r>
        </w:p>
      </w:docPartBody>
    </w:docPart>
    <w:docPart>
      <w:docPartPr>
        <w:name w:val="ACB74847119A4814A79871727B842CF0"/>
        <w:category>
          <w:name w:val="General"/>
          <w:gallery w:val="placeholder"/>
        </w:category>
        <w:types>
          <w:type w:val="bbPlcHdr"/>
        </w:types>
        <w:behaviors>
          <w:behavior w:val="content"/>
        </w:behaviors>
        <w:guid w:val="{A873E2E0-35D6-4D82-99B7-55FF6067C2C3}"/>
      </w:docPartPr>
      <w:docPartBody>
        <w:p w:rsidR="006E40C1" w:rsidRDefault="008D1558" w:rsidP="008D1558">
          <w:pPr>
            <w:pStyle w:val="ACB74847119A4814A79871727B842CF0"/>
          </w:pPr>
          <w:r w:rsidRPr="005904C6">
            <w:rPr>
              <w:rStyle w:val="PlaceholderText"/>
            </w:rPr>
            <w:t>Click or tap here to enter text.</w:t>
          </w:r>
        </w:p>
      </w:docPartBody>
    </w:docPart>
    <w:docPart>
      <w:docPartPr>
        <w:name w:val="A8196FE4D3624052AADB3EC4F8E6B762"/>
        <w:category>
          <w:name w:val="General"/>
          <w:gallery w:val="placeholder"/>
        </w:category>
        <w:types>
          <w:type w:val="bbPlcHdr"/>
        </w:types>
        <w:behaviors>
          <w:behavior w:val="content"/>
        </w:behaviors>
        <w:guid w:val="{FC50F074-945F-4527-9153-D6E83E8D5544}"/>
      </w:docPartPr>
      <w:docPartBody>
        <w:p w:rsidR="006E40C1" w:rsidRDefault="008D1558" w:rsidP="008D1558">
          <w:pPr>
            <w:pStyle w:val="A8196FE4D3624052AADB3EC4F8E6B762"/>
          </w:pPr>
          <w:r w:rsidRPr="005904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558"/>
    <w:rsid w:val="0061461C"/>
    <w:rsid w:val="006E40C1"/>
    <w:rsid w:val="008D15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1558"/>
    <w:rPr>
      <w:color w:val="808080"/>
    </w:rPr>
  </w:style>
  <w:style w:type="paragraph" w:customStyle="1" w:styleId="ACB74847119A4814A79871727B842CF0">
    <w:name w:val="ACB74847119A4814A79871727B842CF0"/>
    <w:rsid w:val="008D1558"/>
  </w:style>
  <w:style w:type="paragraph" w:customStyle="1" w:styleId="9D8304E00DD04872ADA2866FE8178B2F">
    <w:name w:val="9D8304E00DD04872ADA2866FE8178B2F"/>
  </w:style>
  <w:style w:type="paragraph" w:customStyle="1" w:styleId="744A7F5F9FB34700BEC3AF2E705C42CF">
    <w:name w:val="744A7F5F9FB34700BEC3AF2E705C42CF"/>
  </w:style>
  <w:style w:type="paragraph" w:customStyle="1" w:styleId="094B375500E24D8B806C9F0F1D78B0FF">
    <w:name w:val="094B375500E24D8B806C9F0F1D78B0FF"/>
  </w:style>
  <w:style w:type="paragraph" w:customStyle="1" w:styleId="E39BA10C9568428FA3796C15CC33F32C">
    <w:name w:val="E39BA10C9568428FA3796C15CC33F32C"/>
  </w:style>
  <w:style w:type="paragraph" w:customStyle="1" w:styleId="A9915BD21BBB4237A7F4D7F501708E44">
    <w:name w:val="A9915BD21BBB4237A7F4D7F501708E44"/>
  </w:style>
  <w:style w:type="paragraph" w:customStyle="1" w:styleId="3ECFD8AD85B74FBBA55F62FBA806230A">
    <w:name w:val="3ECFD8AD85B74FBBA55F62FBA806230A"/>
  </w:style>
  <w:style w:type="paragraph" w:customStyle="1" w:styleId="E3287951343C4D6380A7C01F33689090">
    <w:name w:val="E3287951343C4D6380A7C01F33689090"/>
  </w:style>
  <w:style w:type="paragraph" w:customStyle="1" w:styleId="5DBA090324DB474FA2534D497CDF7CE6">
    <w:name w:val="5DBA090324DB474FA2534D497CDF7CE6"/>
  </w:style>
  <w:style w:type="paragraph" w:customStyle="1" w:styleId="9D13FC4DDD0E46E6A3AEDD6673989D9A">
    <w:name w:val="9D13FC4DDD0E46E6A3AEDD6673989D9A"/>
  </w:style>
  <w:style w:type="paragraph" w:customStyle="1" w:styleId="88AF5C0B7E154648B171225BD9344E52">
    <w:name w:val="88AF5C0B7E154648B171225BD9344E52"/>
  </w:style>
  <w:style w:type="paragraph" w:customStyle="1" w:styleId="49AC860107C64617A7B3F12D9DB2F052">
    <w:name w:val="49AC860107C64617A7B3F12D9DB2F052"/>
  </w:style>
  <w:style w:type="paragraph" w:customStyle="1" w:styleId="A8196FE4D3624052AADB3EC4F8E6B762">
    <w:name w:val="A8196FE4D3624052AADB3EC4F8E6B762"/>
    <w:rsid w:val="008D15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DA38BC1-A2FE-46B5-B0F6-C4B51AFE2F73}">
  <we:reference id="wa200001482" version="1.0.5.0" store="it-IT" storeType="OMEX"/>
  <we:alternateReferences>
    <we:reference id="wa200001482" version="1.0.5.0" store="it-IT" storeType="OMEX"/>
  </we:alternateReferences>
  <we:properties>
    <we:property name="cache" value="{}"/>
    <we:property name="user-choices" value="{&quot;256ddc6d11cc67670ef6743ee5512e9c&quot;:&quot;event site.&quot;,&quot;f4398c94e0dd7405e301dba91f929bdd&quot;:&quot;nonevents&quot;,&quot;0040c936575c890803b64cb457901aba&quot;:&quot;explain&quot;,&quot;eb0fd03c3fd5f4c9159d8f0dcb1aa2aa&quot;:&quot;information&quot;,&quot;05473f58473cd9c9ca297ee067440735&quot;:&quot;quantify&quot;,&quot;cb3ecfdd1b4838d023d83974261e3d26&quot;:&quot;However, AURCs&quot;,&quot;1e6fe0d611e336d2fa77dc23e8424ed6&quot;:&quot;are&quot;,&quot;33016b587e334984eae90c136302c3cf&quot;:&quot;affected&quot;,&quot;af837c6972a5a7ccb77da288addadf70&quot;:&quot;population&quot;,&quot;2a5f1d0518d5020b337f12ce672b4518&quot;:&quot;Red Cross,&quot;,&quot;aa5ed0601f0566ba6897ae34b1640b95&quot;:&quot;the&quot;,&quot;0a988491ad2d21ff97f6683c42c49af0&quot;:&quot;coastal regions of Ecuador&quot;,&quot;2841567db0fd4bba6ac91f6394cece43&quot;:&quot;riverine&quot;,&quot;308a5260fcd116f33a33008605f99280&quot;:&quot;an increase in&quot;,&quot;b54de9e09f33c8c30764fc5ba2fb4835&quot;:&quot;36.3%,&quot;,&quot;faebb4d810c066312a2d833746cd6528&quot;:&quot;61.5%&quot;,&quot;04732a23a6407421836d4d3a92d04c8f&quot;:&quot;who&quot;,&quot;cbf41d21c8ab8fbfe26c78d83edb18a7&quot;:&quot;are the&quot;,&quot;80dc87f4b250b7fba599c78813cfce2e&quot;:&quot;consequences,&quot;,&quot;f380cbb29f12e1b2bc2faabbfd91cb0d&quot;:&quot;and&quot;,&quot;3e70c1b98b8bda221d967faa527a4825&quot;:&quot;outbreak&quot;,&quot;2e347da60708a600dc434434e7d40f1e&quot;:&quot;In addition,&quot;,&quot;af10891029a8bf2a45050f1075b1c8c4&quot;:&quot;typically&quot;,&quot;b909dfbec476b7db2749d26164a962ad&quot;:&quot;forecasters&quot;,&quot;4f4b972ff2434e5f4ea6bde630212c37&quot;:&quot;'forecast-based financing'&quot;,&quot;46f13202e08069778d0b30ae4726fd0e&quot;:&quot;enhanced&quot;,&quot;65f132cd995666987cad9b70ca0fdc9a&quot;:&quot;manager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124CFE8C-A8F7-4840-A576-D6C88D6B342E}">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7767A9E-BF31-4C45-86A9-3C2F4DAF6B12}">
  <we:reference id="wa104382081" version="1.35.0.0" store="en-GB" storeType="OMEX"/>
  <we:alternateReferences>
    <we:reference id="wa104382081" version="1.35.0.0" store="en-GB" storeType="OMEX"/>
  </we:alternateReferences>
  <we:properties>
    <we:property name="MENDELEY_CITATIONS" value="[{&quot;citationID&quot;:&quot;MENDELEY_CITATION_fd79a1ee-9af6-44df-ab83-6be5b1b25055&quot;,&quot;citationItems&quot;:[{&quot;id&quot;:&quot;ca86eaf1-7ef8-3f23-990a-a798c1b9203e&quot;,&quot;itemData&quot;:{&quot;DOI&quot;:&quot;10.1017/S1355770X17000444&quot;,&quot;author&quot;:[{&quot;dropping-particle&quot;:&quot;&quot;,&quot;family&quot;:&quot;Winsemius&quot;,&quot;given&quot;:&quot;Hessel C.&quot;,&quot;non-dropping-particle&quot;:&quot;&quot;,&quot;parse-names&quot;:false,&quot;suffix&quot;:&quot;&quot;},{&quot;dropping-particle&quot;:&quot;&quot;,&quot;family&quot;:&quot;Jongman&quot;,&quot;given&quot;:&quot;Brenden&quot;,&quot;non-dropping-particle&quot;:&quot;&quot;,&quot;parse-names&quot;:false,&quot;suffix&quot;:&quot;&quot;},{&quot;dropping-particle&quot;:&quot;&quot;,&quot;family&quot;:&quot;Veldkamp&quot;,&quot;given&quot;:&quot;Ted I.E.&quot;,&quot;non-dropping-particle&quot;:&quot;&quot;,&quot;parse-names&quot;:false,&quot;suffix&quot;:&quot;&quot;},{&quot;dropping-particle&quot;:&quot;&quot;,&quot;family&quot;:&quot;Hallegatte&quot;,&quot;given&quot;:&quot;Stephane&quot;,&quot;non-dropping-particle&quot;:&quot;&quot;,&quot;parse-names&quot;:false,&quot;suffix&quot;:&quot;&quot;},{&quot;dropping-particle&quot;:&quot;&quot;,&quot;family&quot;:&quot;Bangalore&quot;,&quot;given&quot;:&quot;Mook&quot;,&quot;non-dropping-particle&quot;:&quot;&quot;,&quot;parse-names&quot;:false,&quot;suffix&quot;:&quot;&quot;},{&quot;dropping-particle&quot;:&quot;&quot;,&quot;family&quot;:&quot;Ward&quot;,&quot;given&quot;:&quot;Philip J.&quot;,&quot;non-dropping-particle&quot;:&quot;&quot;,&quot;parse-names&quot;:false,&quot;suffix&quot;:&quot;&quot;}],&quot;container-title&quot;:&quot;Environment and Development Economics&quot;,&quot;id&quot;:&quot;ca86eaf1-7ef8-3f23-990a-a798c1b9203e&quot;,&quot;issue&quot;:&quot;3&quot;,&quot;issued&quot;:{&quot;date-parts&quot;:[[&quot;2018&quot;]]},&quot;page&quot;:&quot;328-348&quot;,&quot;title&quot;:&quot;Disaster risk, climate change, and poverty: Assessing the global exposure of poor people to floods and droughts&quot;,&quot;type&quot;:&quot;article-journal&quot;,&quot;volume&quot;:&quot;23&quot;},&quot;uris&quot;:[&quot;http://www.mendeley.com/documents/?uuid=ca86eaf1-7ef8-3f23-990a-a798c1b9203e&quot;],&quot;isTemporary&quot;:false,&quot;legacyDesktopId&quot;:&quot;ca86eaf1-7ef8-3f23-990a-a798c1b9203e&quot;}],&quot;properties&quot;:{&quot;noteIndex&quot;:0},&quot;isEdited&quot;:false,&quot;manualOverride&quot;:{&quot;citeprocText&quot;:&quot;(Winsemius &lt;i&gt;et al.&lt;/i&gt;, 2018)&quot;,&quot;isManuallyOverridden&quot;:false,&quot;manualOverrideText&quot;:&quot;&quot;},&quot;citationTag&quot;:&quot;MENDELEY_CITATION_v3_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&quot;},{&quot;citationID&quot;:&quot;MENDELEY_CITATION_4f1686ee-bed1-42c5-bfe6-486253985e14&quot;,&quot;citationItems&quot;:[{&quot;id&quot;:&quot;3d8979a1-3330-3734-91e9-09981f63c90b&quot;,&quot;itemData&quot;:{&quot;DOI&quot;:&quot;10.3390/w14010010&quot;,&quot;author&quot;:[{&quot;dropping-particle&quot;:&quot;&quot;,&quot;family&quot;:&quot;Pinos&quot;,&quot;given&quot;:&quot;Juan&quot;,&quot;non-dropping-particle&quot;:&quot;&quot;,&quot;parse-names&quot;:false,&quot;suffix&quot;:&quot;&quot;},{&quot;dropping-particle&quot;:&quot;&quot;,&quot;family&quot;:&quot;Quesada-Román&quot;,&quot;given&quot;:&quot;Adolfo&quot;,&quot;non-dropping-particle&quot;:&quot;&quot;,&quot;parse-names&quot;:false,&quot;suffix&quot;:&quot;&quot;}],&quot;container-title&quot;:&quot;Water (Switzerland)&quot;,&quot;id&quot;:&quot;3d8979a1-3330-3734-91e9-09981f63c90b&quot;,&quot;issue&quot;:&quot;1&quot;,&quot;issued&quot;:{&quot;date-parts&quot;:[[&quot;2022&quot;]]},&quot;page&quot;:&quot;10&quot;,&quot;title&quot;:&quot;Flood risk-related research trends in latin america and the caribbean&quot;,&quot;type&quot;:&quot;article&quot;,&quot;volume&quot;:&quot;14&quot;},&quot;uris&quot;:[&quot;http://www.mendeley.com/documents/?uuid=3d8979a1-3330-3734-91e9-09981f63c90b&quot;],&quot;isTemporary&quot;:false,&quot;legacyDesktopId&quot;:&quot;3d8979a1-3330-3734-91e9-09981f63c90b&quot;}],&quot;properties&quot;:{&quot;noteIndex&quot;:0},&quot;isEdited&quot;:false,&quot;manualOverride&quot;:{&quot;citeprocText&quot;:&quot;(Pinos &amp;#38; Quesada-Román, 2022)&quot;,&quot;isManuallyOverridden&quot;:false,&quot;manualOverrideText&quot;:&quot;&quot;},&quot;citationTag&quot;:&quot;MENDELEY_CITATION_v3_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&quot;},{&quot;citationID&quot;:&quot;MENDELEY_CITATION_ce2077b1-114b-4a47-afc6-306c8b21e587&quot;,&quot;citationItems&quot;:[{&quot;id&quot;:&quot;d78f43bf-70ce-3521-9311-e101a4078446&quot;,&quot;itemData&quot;:{&quot;DOI&quot;:&quot;10.1016/j.ijdrr.2018.08.009&quot;,&quot;author&quot;:[{&quot;dropping-particle&quot;:&quot;&quot;,&quot;family&quot;:&quot;Galarza-Villamar&quot;,&quot;given&quot;:&quot;Julissa Alexandra&quot;,&quot;non-dropping-particle&quot;:&quot;&quot;,&quot;parse-names&quot;:false,&quot;suffix&quot;:&quot;&quot;},{&quot;dropping-particle&quot;:&quot;&quot;,&quot;family&quot;:&quot;Leeuwis&quot;,&quot;given&quot;:&quot;Cees&quot;,&quot;non-dropping-particle&quot;:&quot;&quot;,&quot;parse-names&quot;:false,&quot;suffix&quot;:&quot;&quot;},{&quot;dropping-particle&quot;:&quot;&quot;,&quot;family&quot;:&quot;Pila-Quinga&quot;,&quot;given&quot;:&quot;Geovanna Maribel&quot;,&quot;non-dropping-particle&quot;:&quot;&quot;,&quot;parse-names&quot;:false,&quot;suffix&quot;:&quot;&quot;},{&quot;dropping-particle&quot;:&quot;&quot;,&quot;family&quot;:&quot;Cecchi&quot;,&quot;given&quot;:&quot;Francesco&quot;,&quot;non-dropping-particle&quot;:&quot;&quot;,&quot;parse-names&quot;:false,&quot;suffix&quot;:&quot;&quot;},{&quot;dropping-particle&quot;:&quot;&quot;,&quot;family&quot;:&quot;Párraga-Lema&quot;,&quot;given&quot;:&quot;Cinthia Mariela&quot;,&quot;non-dropping-particle&quot;:&quot;&quot;,&quot;parse-names&quot;:false,&quot;suffix&quot;:&quot;&quot;}],&quot;container-title&quot;:&quot;International Journal of Disaster Risk Reduction&quot;,&quot;id&quot;:&quot;d78f43bf-70ce-3521-9311-e101a4078446&quot;,&quot;issued&quot;:{&quot;date-parts&quot;:[[&quot;2018&quot;]]},&quot;page&quot;:&quot;1107-1120&quot;,&quot;title&quot;:&quot;Local understanding of disaster risk and livelihood resilience: The case of rice smallholders and floods in Ecuador&quot;,&quot;type&quot;:&quot;article-journal&quot;,&quot;volume&quot;:&quot;31&quot;},&quot;uris&quot;:[&quot;http://www.mendeley.com/documents/?uuid=d78f43bf-70ce-3521-9311-e101a4078446&quot;],&quot;isTemporary&quot;:false,&quot;legacyDesktopId&quot;:&quot;d78f43bf-70ce-3521-9311-e101a4078446&quot;}],&quot;properties&quot;:{&quot;noteIndex&quot;:0},&quot;isEdited&quot;:false,&quot;manualOverride&quot;:{&quot;citeprocText&quot;:&quot;(Galarza-Villamar &lt;i&gt;et al.&lt;/i&gt;, 2018)&quot;,&quot;isManuallyOverridden&quot;:false,&quot;manualOverrideText&quot;:&quot;&quot;},&quot;citationTag&quot;:&quot;MENDELEY_CITATION_v3_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&quot;},{&quot;citationID&quot;:&quot;MENDELEY_CITATION_26676d53-48d3-400f-a335-aaf60fd8bbcc&quot;,&quot;citationItems&quot;:[{&quot;id&quot;:&quot;98f786af-8233-3967-89b1-d4ef252e0708&quot;,&quot;itemData&quot;:{&quot;author&quot;:[{&quot;dropping-particle&quot;:&quot;&quot;,&quot;family&quot;:&quot;IPCC&quot;,&quot;given&quot;:&quot;&quot;,&quot;non-dropping-particle&quot;:&quot;&quot;,&quot;parse-names&quot;:false,&quot;suffix&quot;:&quot;&quot;}],&quot;id&quot;:&quot;98f786af-8233-3967-89b1-d4ef252e0708&quot;,&quot;issued&quot;:{&quot;date-parts&quot;:[[&quot;2014&quot;]]},&quot;number-of-pages&quot;:&quot;151&quot;,&quot;publisher-place&quot;:&quot;Geneva, Switzerland&quot;,&quot;title&quot;:&quot;Climate Change 2014: Synthesis Report&quot;,&quot;type&quot;:&quot;report&quot;},&quot;uris&quot;:[&quot;http://www.mendeley.com/documents/?uuid=a6a0b89f-0e08-43c0-b7a7-60a9f8bbc4c8&quot;],&quot;isTemporary&quot;:false,&quot;legacyDesktopId&quot;:&quot;a6a0b89f-0e08-43c0-b7a7-60a9f8bbc4c8&quot;}],&quot;properties&quot;:{&quot;noteIndex&quot;:0},&quot;isEdited&quot;:false,&quot;manualOverride&quot;:{&quot;citeprocText&quot;:&quot;(IPCC, 2014)&quot;,&quot;isManuallyOverridden&quot;:false,&quot;manualOverrideText&quot;:&quot;&quot;},&quot;citationTag&quot;:&quot;MENDELEY_CITATION_v3_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&quot;},{&quot;citationID&quot;:&quot;MENDELEY_CITATION_7c5f8bd1-804e-488f-9184-b4f306b12098&quot;,&quot;citationItems&quot;:[{&quot;id&quot;:&quot;84ab5aa9-e717-3b47-a4b7-ba4634fe73a1&quot;,&quot;itemData&quot;:{&quot;DOI&quot;:&quot;10.1038/s41598-021-83279-w&quot;,&quot;author&quot;:[{&quot;dropping-particle&quot;:&quot;&quot;,&quot;family&quot;:&quot;Hirabayashi&quot;,&quot;given&quot;:&quot;Yukiko&quot;,&quot;non-dropping-particle&quot;:&quot;&quot;,&quot;parse-names&quot;:false,&quot;suffix&quot;:&quot;&quot;},{&quot;dropping-particle&quot;:&quot;&quot;,&quot;family&quot;:&quot;Tanoue&quot;,&quot;given&quot;:&quot;Masahiro&quot;,&quot;non-dropping-particle&quot;:&quot;&quot;,&quot;parse-names&quot;:false,&quot;suffix&quot;:&quot;&quot;},{&quot;dropping-particle&quot;:&quot;&quot;,&quot;family&quot;:&quot;Sasaki&quot;,&quot;given&quot;:&quot;Orie&quot;,&quot;non-dropping-particle&quot;:&quot;&quot;,&quot;parse-names&quot;:false,&quot;suffix&quot;:&quot;&quot;},{&quot;dropping-particle&quot;:&quot;&quot;,&quot;family&quot;:&quot;Zhou&quot;,&quot;given&quot;:&quot;Xudong&quot;,&quot;non-dropping-particle&quot;:&quot;&quot;,&quot;parse-names&quot;:false,&quot;suffix&quot;:&quot;&quot;},{&quot;dropping-particle&quot;:&quot;&quot;,&quot;family&quot;:&quot;Yamazaki&quot;,&quot;given&quot;:&quot;Dai&quot;,&quot;non-dropping-particle&quot;:&quot;&quot;,&quot;parse-names&quot;:false,&quot;suffix&quot;:&quot;&quot;}],&quot;container-title&quot;:&quot;Scientific Reports&quot;,&quot;id&quot;:&quot;84ab5aa9-e717-3b47-a4b7-ba4634fe73a1&quot;,&quot;issue&quot;:&quot;1&quot;,&quot;issued&quot;:{&quot;date-parts&quot;:[[&quot;2021&quot;]]},&quot;page&quot;:&quot;1-7&quot;,&quot;title&quot;:&quot;Global exposure to flooding from the new CMIP6 climate model projections&quot;,&quot;type&quot;:&quot;article-journal&quot;,&quot;volume&quot;:&quot;11&quot;},&quot;uris&quot;:[&quot;http://www.mendeley.com/documents/?uuid=84ab5aa9-e717-3b47-a4b7-ba4634fe73a1&quot;],&quot;isTemporary&quot;:false,&quot;legacyDesktopId&quot;:&quot;84ab5aa9-e717-3b47-a4b7-ba4634fe73a1&quot;}],&quot;properties&quot;:{&quot;noteIndex&quot;:0},&quot;isEdited&quot;:false,&quot;manualOverride&quot;:{&quot;citeprocText&quot;:&quot;(Hirabayashi &lt;i&gt;et al.&lt;/i&gt;, 2021)&quot;,&quot;isManuallyOverridden&quot;:false,&quot;manualOverrideText&quot;:&quot;&quot;},&quot;citationTag&quot;:&quot;MENDELEY_CITATION_v3_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&quot;},{&quot;citationID&quot;:&quot;MENDELEY_CITATION_8cd93f47-775c-425b-a801-61f2ac424e2c&quot;,&quot;citationItems&quot;:[{&quot;id&quot;:&quot;1689af1e-3b8f-3114-a511-b2775a970bd5&quot;,&quot;itemData&quot;:{&quot;DOI&quot;:&quot;10.1007/978-3-642-25373-7&quot;,&quot;author&quot;:[{&quot;dropping-particle&quot;:&quot;&quot;,&quot;family&quot;:&quot;Golnaraghi&quot;,&quot;given&quot;:&quot;Maryam&quot;,&quot;non-dropping-particle&quot;:&quot;&quot;,&quot;parse-names&quot;:false,&quot;suffix&quot;:&quot;&quot;}],&quot;id&quot;:&quot;1689af1e-3b8f-3114-a511-b2775a970bd5&quot;,&quot;issued&quot;:{&quot;date-parts&quot;:[[&quot;2012&quot;]]},&quot;publisher&quot;:&quot;Springer&quot;,&quot;title&quot;:&quot;Institutional partnerships in multi-hazard early warning systems: a compilation of seven national good practices and guiding principles&quot;,&quot;type&quot;:&quot;book&quot;},&quot;uris&quot;:[&quot;http://www.mendeley.com/documents/?uuid=1689af1e-3b8f-3114-a511-b2775a970bd5&quot;],&quot;isTemporary&quot;:false,&quot;legacyDesktopId&quot;:&quot;1689af1e-3b8f-3114-a511-b2775a970bd5&quot;}],&quot;properties&quot;:{&quot;noteIndex&quot;:0},&quot;isEdited&quot;:false,&quot;manualOverride&quot;:{&quot;citeprocText&quot;:&quot;(Golnaraghi, 2012)&quot;,&quot;isManuallyOverridden&quot;:false,&quot;manualOverrideText&quot;:&quot;&quot;},&quot;citationTag&quot;:&quot;MENDELEY_CITATION_v3_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&quot;},{&quot;citationID&quot;:&quot;MENDELEY_CITATION_8806882e-aeb1-4cfb-a8da-8e7e7e6e212f&quot;,&quot;citationItems&quot;:[{&quot;id&quot;:&quot;1cc406db-e489-3208-aa31-116d10a0f693&quot;,&quot;itemData&quot;:{&quot;DOI&quot;:&quot;https://doi.org/10.5194/nhess-15-895-2015&quot;,&quot;author&quot;:[{&quot;dropping-particle&quot;:&quot;&quot;,&quot;family&quot;:&quot;Coughlan De Perez&quot;,&quot;given&quot;:&quot;E.&quot;,&quot;non-dropping-particle&quot;:&quot;&quot;,&quot;parse-names&quot;:false,&quot;suffix&quot;:&quot;&quot;},{&quot;dropping-particle&quot;:&quot;&quot;,&quot;family&quot;:&quot;Hurk&quot;,&quot;given&quot;:&quot;B.&quot;,&quot;non-dropping-particle&quot;:&quot;Van Den&quot;,&quot;parse-names&quot;:false,&quot;suffix&quot;:&quot;&quot;},{&quot;dropping-particle&quot;:&quot;&quot;,&quot;family&quot;:&quot;Aalst&quot;,&quot;given&quot;:&quot;M. K.&quot;,&quot;non-dropping-particle&quot;:&quot;Van&quot;,&quot;parse-names&quot;:false,&quot;suffix&quot;:&quot;&quot;},{&quot;dropping-particle&quot;:&quot;&quot;,&quot;family&quot;:&quot;Jongman&quot;,&quot;given&quot;:&quot;B.&quot;,&quot;non-dropping-particle&quot;:&quot;&quot;,&quot;parse-names&quot;:false,&quot;suffix&quot;:&quot;&quot;},{&quot;dropping-particle&quot;:&quot;&quot;,&quot;family&quot;:&quot;Klose&quot;,&quot;given&quot;:&quot;T.&quot;,&quot;non-dropping-particle&quot;:&quot;&quot;,&quot;parse-names&quot;:false,&quot;suffix&quot;:&quot;&quot;},{&quot;dropping-particle&quot;:&quot;&quot;,&quot;family&quot;:&quot;Suarez&quot;,&quot;given&quot;:&quot;P.&quot;,&quot;non-dropping-particle&quot;:&quot;&quot;,&quot;parse-names&quot;:false,&quot;suffix&quot;:&quot;&quot;}],&quot;container-title&quot;:&quot;Natural Hazards and Earth System Sciences&quot;,&quot;id&quot;:&quot;1cc406db-e489-3208-aa31-116d10a0f693&quot;,&quot;issue&quot;:&quot;4&quot;,&quot;issued&quot;:{&quot;date-parts&quot;:[[&quot;2015&quot;]]},&quot;page&quot;:&quot;895-904&quot;,&quot;title&quot;:&quot;Forecast-based financing: An approach for catalyzing humanitarian action based on extreme weather and climate forecasts&quot;,&quot;type&quot;:&quot;article-journal&quot;,&quot;volume&quot;:&quot;15&quot;},&quot;uris&quot;:[&quot;http://www.mendeley.com/documents/?uuid=1cc406db-e489-3208-aa31-116d10a0f693&quot;],&quot;isTemporary&quot;:false,&quot;legacyDesktopId&quot;:&quot;1cc406db-e489-3208-aa31-116d10a0f693&quot;}],&quot;properties&quot;:{&quot;noteIndex&quot;:0},&quot;isEdited&quot;:false,&quot;manualOverride&quot;:{&quot;citeprocText&quot;:&quot;(Coughlan De Perez &lt;i&gt;et al.&lt;/i&gt;, 2015)&quot;,&quot;isManuallyOverridden&quot;:false,&quot;manualOverrideText&quot;:&quot;&quot;},&quot;citationTag&quot;:&quot;MENDELEY_CITATION_v3_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&quot;},{&quot;citationID&quot;:&quot;MENDELEY_CITATION_2347133e-fac3-4f21-81c6-ab5f151b4d60&quot;,&quot;citationItems&quot;:[{&quot;id&quot;:&quot;cd2a0625-cd1b-3e8c-b67f-fc8c9b9eb6f3&quot;,&quot;itemData&quot;:{&quot;DOI&quot;:&quot;10.1016/j.wace.2018.03.006&quot;,&quot;author&quot;:[{&quot;dropping-particle&quot;:&quot;&quot;,&quot;family&quot;:&quot;Lopez&quot;,&quot;given&quot;:&quot;Ana&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uarez&quot;,&quot;given&quot;:&quot;Pablo&quot;,&quot;non-dropping-particle&quot;:&quot;&quot;,&quot;parse-names&quot;:false,&quot;suffix&quot;:&quot;&quot;},{&quot;dropping-particle&quot;:&quot;&quot;,&quot;family&quot;:&quot;Hurk&quot;,&quot;given&quot;:&quot;Bart&quot;,&quot;non-dropping-particle&quot;:&quot;van den&quot;,&quot;parse-names&quot;:false,&quot;suffix&quot;:&quot;&quot;},{&quot;dropping-particle&quot;:&quot;&quot;,&quot;family&quot;:&quot;Aalst&quot;,&quot;given&quot;:&quot;Marteen&quot;,&quot;non-dropping-particle&quot;:&quot;van&quot;,&quot;parse-names&quot;:false,&quot;suffix&quot;:&quot;&quot;}],&quot;container-title&quot;:&quot;Weather and Climate Extremes&quot;,&quot;id&quot;:&quot;cd2a0625-cd1b-3e8c-b67f-fc8c9b9eb6f3&quot;,&quot;issued&quot;:{&quot;date-parts&quot;:[[&quot;2020&quot;]]},&quot;page&quot;:&quot;100167&quot;,&quot;title&quot;:&quot;Bridging forecast verification and humanitarian decisions: A valuation approach for setting up action-oriented early warnings&quot;,&quot;type&quot;:&quot;article-journal&quot;,&quot;volume&quot;:&quot;27&quot;},&quot;uris&quot;:[&quot;http://www.mendeley.com/documents/?uuid=cd2a0625-cd1b-3e8c-b67f-fc8c9b9eb6f3&quot;],&quot;isTemporary&quot;:false,&quot;legacyDesktopId&quot;:&quot;cd2a0625-cd1b-3e8c-b67f-fc8c9b9eb6f3&quot;}],&quot;properties&quot;:{&quot;noteIndex&quot;:0},&quot;isEdited&quot;:false,&quot;manualOverride&quot;:{&quot;citeprocText&quot;:&quot;(Lopez &lt;i&gt;et al.&lt;/i&gt;, 2020)&quot;,&quot;isManuallyOverridden&quot;:false,&quot;manualOverrideText&quot;:&quot;&quot;},&quot;citationTag&quot;:&quot;MENDELEY_CITATION_v3_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&quot;},{&quot;citationID&quot;:&quot;MENDELEY_CITATION_25a5ae8c-85b5-4554-bc3c-a5724e892fcd&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jVhNWFlOGMtODViNS00NTU0LWJjM2MtYTU3MjRlODkyZmNk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766d0e55-4608-4fb3-af86-81acfb0c1e8f&quot;,&quot;properties&quot;:{&quot;noteIndex&quot;:0},&quot;isEdited&quot;:false,&quot;manualOverride&quot;:{&quot;isManuallyOverridden&quot;:false,&quot;citeprocText&quot;:&quot;(Tanner &lt;i&gt;et al.&lt;/i&gt;, 2019; Bazo &lt;i&gt;et al.&lt;/i&gt;, 2019; Aguirre &lt;i&gt;et al.&lt;/i&gt;, 2019b)&quot;,&quot;manualOverrideText&quot;:&quot;&quot;},&quot;citationTag&quot;:&quot;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&quot;,&quot;citationItems&quot;:[{&quot;id&quot;:&quot;4d8fd00f-6f09-37ec-a285-eb4fc17c118d&quot;,&quot;itemData&quot;:{&quot;type&quot;:&quot;report&quot;,&quot;id&quot;:&quot;4d8fd00f-6f09-37ec-a285-eb4fc17c118d&quot;,&quot;title&quot;:&quot;Scaling up early action: Lessons, challenges and future potential in Bangladesh&quot;,&quot;author&quot;:[{&quot;family&quot;:&quot;Tanner&quot;,&quot;given&quot;:&quot;Thomas&quot;,&quot;parse-names&quot;:false,&quot;dropping-particle&quot;:&quot;&quot;,&quot;non-dropping-particle&quot;:&quot;&quot;},{&quot;family&quot;:&quot;Gray&quot;,&quot;given&quot;:&quot;Bill&quot;,&quot;parse-names&quot;:false,&quot;dropping-particle&quot;:&quot;&quot;,&quot;non-dropping-particle&quot;:&quot;&quot;},{&quot;family&quot;:&quot;Guigma&quot;,&quot;given&quot;:&quot;Kiswendsida&quot;,&quot;parse-names&quot;:false,&quot;dropping-particle&quot;:&quot;&quot;,&quot;non-dropping-particle&quot;:&quot;&quot;},{&quot;family&quot;:&quot;Iqbal&quot;,&quot;given&quot;:&quot;Jafar&quot;,&quot;parse-names&quot;:false,&quot;dropping-particle&quot;:&quot;&quot;,&quot;non-dropping-particle&quot;:&quot;&quot;},{&quot;family&quot;:&quot;Levine&quot;,&quot;given&quot;:&quot;Simon&quot;,&quot;parse-names&quot;:false,&quot;dropping-particle&quot;:&quot;&quot;,&quot;non-dropping-particle&quot;:&quot;&quot;},{&quot;family&quot;:&quot;MacLeod&quot;,&quot;given&quot;:&quot;David&quot;,&quot;parse-names&quot;:false,&quot;dropping-particle&quot;:&quot;&quot;,&quot;non-dropping-particle&quot;:&quot;&quot;},{&quot;family&quot;:&quot;Nahar&quot;,&quot;given&quot;:&quot;Khairun&quot;,&quot;parse-names&quot;:false,&quot;dropping-particle&quot;:&quot;&quot;,&quot;non-dropping-particle&quot;:&quot;&quot;},{&quot;family&quot;:&quot;Rejve&quot;,&quot;given&quot;:&quot;Kaiser&quot;,&quot;parse-names&quot;:false,&quot;dropping-particle&quot;:&quot;&quot;,&quot;non-dropping-particle&quot;:&quot;&quot;},{&quot;family&quot;:&quot;Cabot Venton&quot;,&quot;given&quot;:&quot;Courtenay&quot;,&quot;parse-names&quot;:false,&quot;dropping-particle&quot;:&quot;&quot;,&quot;non-dropping-particle&quot;:&quot;&quot;}],&quot;accessed&quot;:{&quot;date-parts&quot;:[[2022,2,15]]},&quot;URL&quot;:&quot;https://eprints.soas.ac.uk/id/eprint/36499&quot;,&quot;issued&quot;:{&quot;date-parts&quot;:[[2019]]},&quot;publisher-place&quot;:&quot;London&quot;,&quot;publisher&quot;:&quot;Overseas Development Institute, Working paper 547&quot;},&quot;isTemporary&quot;:false},{&quot;id&quot;:&quot;434f0e42-30aa-38a1-a3f7-3b7ffba78c32&quot;,&quot;itemData&quot;:{&quot;type&quot;:&quot;article-journal&quot;,&quot;id&quot;:&quot;434f0e42-30aa-38a1-a3f7-3b7ffba78c32&quot;,&quot;title&quot;:&quot;Pilot Experiences in Using Seamless Forecasts for Early Action: The “Ready-Set-Go!” Approach in the Red Cross&quot;,&quot;author&quot;:[{&quot;family&quot;:&quot;Bazo&quot;,&quot;given&quot;:&quot;Juan&quot;,&quot;parse-names&quot;:false,&quot;dropping-particle&quot;:&quot;&quot;,&quot;non-dropping-particle&quot;:&quot;&quot;},{&quot;family&quot;:&quot;Singh&quot;,&quot;given&quot;:&quot;Roop&quot;,&quot;parse-names&quot;:false,&quot;dropping-particle&quot;:&quot;&quot;,&quot;non-dropping-particle&quot;:&quot;&quot;},{&quot;family&quot;:&quot;Destrooper&quot;,&quot;given&quot;:&quot;Mathieu&quot;,&quot;parse-names&quot;:false,&quot;dropping-particle&quot;:&quot;&quot;,&quot;non-dropping-particle&quot;:&quot;&quot;},{&quot;family&quot;:&quot;Perez&quot;,&quot;given&quot;:&quot;Erin Coughlan&quot;,&quot;parse-names&quot;:false,&quot;dropping-particle&quot;:&quot;&quot;,&quot;non-dropping-particle&quot;:&quot;de&quot;}],&quot;container-title&quot;:&quot;Sub-seasonal to Seasonal Prediction: The Gap Between Weather and Climate Forecasting&quot;,&quot;accessed&quot;:{&quot;date-parts&quot;:[[2022,2,15]]},&quot;DOI&quot;:&quot;10.1016/B978-0-12-811714-9.00018-8&quot;,&quot;ISBN&quot;:&quot;9780128117149&quot;,&quot;issued&quot;:{&quot;date-parts&quot;:[[2019,1,1]]},&quot;page&quot;:&quot;387-398&quot;,&quot;abstract&quot;:&quot;To take early action before a potential disaster, humanitarians continually request several weeks of preparation time. This is currently outside the realm of traditional weather forecasts, and sub-seasonal to seasonal (S2S) forecasts are poised to meet this demand. This chapter provides a case study of a pilot project in Peru that used S2S forecasts to prepare for extreme rainfall, in conjunction with seasonal and weather forecasts. The forecast triggered action in vain at that time, but it also provided a window into the planning and skill needs of the humanitarian sector. A key recommendation is to provide skill estimates for operational S2S forecasts so that disaster managers can evaluate the type of action that would be merited based on the forecast information.&quot;,&quot;publisher&quot;:&quot;Elsevier&quot;,&quot;expandedJournalTitle&quot;:&quot;Sub-seasonal to Seasonal Prediction: The Gap Between Weather and Climate Forecasting&quot;},&quot;isTemporary&quot;:false},{&quot;id&quot;:&quot;64bcd4d5-887f-3952-b129-14fb79e3f407&quot;,&quot;itemData&quot;:{&quot;type&quot;:&quot;article-journal&quot;,&quot;id&quot;:&quot;64bcd4d5-887f-3952-b129-14fb79e3f407&quot;,&quot;title&quot;:&quot;Evaluation of Early Action Mechanisms in Peru Regarding Preparedness for El Niño&quot;,&quot;author&quot;:[{&quot;family&quot;:&quot;Aguirre&quot;,&quot;given&quot;:&quot;Julio&quot;,&quot;parse-names&quot;:false,&quot;dropping-particle&quot;:&quot;&quot;,&quot;non-dropping-particle&quot;:&quot;&quot;},{&quot;family&quot;:&quot;La Torre Ugarte&quot;,&quot;given&quot;:&quot;Daniel&quot;,&quot;parse-names&quot;:false,&quot;dropping-particle&quot;:&quot;&quot;,&quot;non-dropping-particle&quot;:&quot;de&quot;},{&quot;family&quot;:&quot;Bazo&quot;,&quot;given&quot;:&quot;Juan&quot;,&quot;parse-names&quot;:false,&quot;dropping-particle&quot;:&quot;&quot;,&quot;non-dropping-particle&quot;:&quot;&quot;},{&quot;family&quot;:&quot;Quequezana&quot;,&quot;given&quot;:&quot;Paulo&quot;,&quot;parse-names&quot;:false,&quot;dropping-particle&quot;:&quot;&quot;,&quot;non-dropping-particle&quot;:&quot;&quot;},{&quot;family&quot;:&quot;Collado&quot;,&quot;given&quot;:&quot;Mauricio&quot;,&quot;parse-names&quot;:false,&quot;dropping-particle&quot;:&quot;&quot;,&quot;non-dropping-particle&quot;:&quot;&quot;}],&quot;container-title&quot;:&quot;International Journal of Disaster Risk Science&quot;,&quot;accessed&quot;:{&quot;date-parts&quot;:[[2022,2,15]]},&quot;DOI&quot;:&quot;10.1007/S13753-019-00245-X/FIGURES/7&quot;,&quot;ISSN&quot;:&quot;21926395&quot;,&quot;URL&quot;:&quot;https://link.springer.com/article/10.1007/s13753-019-00245-x&quot;,&quot;issued&quot;:{&quot;date-parts&quot;:[[2019,12,1]]},&quot;page&quot;:&quot;493-510&quot;,&quot;abstract&quot;:&quot;In this article, we provide an impact evaluation of an intervention in Peru regarding preparedness for El Niño impacts in Picsi District of Chiclayo Province in Peru’s northwestern coastal Lambayeque region. This effort involved the provision of special kits that reduce the potential damage to homes as a consequence of rainfall and floods associated with an El Niño-Southern Oscillation event. Information was collected in 2016 when this Forecast-based Financing early action was activated by an El Niño forecast, and after a coastal El Niño actually struck in 2017. This dual database permits us to estimate the impact of the intervention on the damage level of homes by comparing those homes supported by the program with those homes not receiving pilot-program support. This comparison is achieved by using propensity score matching techniques, which identify the most comparable homes to the ones that were supported by the intervention. The main findings of the study suggest a positive impact of the program in terms of its effectiveness in mitigating the damage caused by the 2017 El Niño. These results suggest a drop in the scale of house damage (less damage) by around 63% for a home that received the modular kit treatment. When considering other specifications of the model, the decrease in the scale of house damage improves up to approximately 66%.&quot;,&quot;publisher&quot;:&quot;Beijing Normal University Press&quot;,&quot;issue&quot;:&quot;4&quot;,&quot;volume&quot;:&quot;10&quot;,&quot;expandedJournalTitle&quot;:&quot;International Journal of Disaster Risk Science&quot;},&quot;isTemporary&quot;:false}]},{&quot;citationID&quot;:&quot;MENDELEY_CITATION_2e30e4f7-25a7-48fa-a609-64c70ef5ba4f&quot;,&quot;properties&quot;:{&quot;noteIndex&quot;:0},&quot;isEdited&quot;:false,&quot;manualOverride&quot;:{&quot;isManuallyOverridden&quot;:false,&quot;citeprocText&quot;:&quot;(Speight &lt;i&gt;et al.&lt;/i&gt;, 2018; Ramos Filho &lt;i&gt;et al.&lt;/i&gt;, 2021; Shuvo &lt;i&gt;et al.&lt;/i&gt;, 2021)&quot;,&quot;manualOverrideText&quot;:&quot;&quot;},&quot;citationItems&quot;:[{&quot;id&quot;:&quot;db9c9887-7d96-3dc4-956a-65d55abeacb6&quot;,&quot;itemData&quot;:{&quot;type&quot;:&quot;article-journal&quot;,&quot;id&quot;:&quot;db9c9887-7d96-3dc4-956a-65d55abeacb6&quot;,&quot;title&quot;:&quot;Developing surface water flood forecasting capabilities in Scotland: an operational pilot for the 2014 Commonwealth Games in Glasgow&quot;,&quot;author&quot;:[{&quot;family&quot;:&quot;Speight&quot;,&quot;given&quot;:&quot;L.&quot;,&quot;parse-names&quot;:false,&quot;dropping-particle&quot;:&quot;&quot;,&quot;non-dropping-particle&quot;:&quot;&quot;},{&quot;family&quot;:&quot;Cole&quot;,&quot;given&quot;:&quot;S. J.&quot;,&quot;parse-names&quot;:false,&quot;dropping-particle&quot;:&quot;&quot;,&quot;non-dropping-particle&quot;:&quot;&quot;},{&quot;family&quot;:&quot;Moore&quot;,&quot;given&quot;:&quot;R. J.&quot;,&quot;parse-names&quot;:false,&quot;dropping-particle&quot;:&quot;&quot;,&quot;non-dropping-particle&quot;:&quot;&quot;},{&quot;family&quot;:&quot;Pierce&quot;,&quot;given&quot;:&quot;C.&quot;,&quot;parse-names&quot;:false,&quot;dropping-particle&quot;:&quot;&quot;,&quot;non-dropping-particle&quot;:&quot;&quot;},{&quot;family&quot;:&quot;Wright&quot;,&quot;given&quot;:&quot;B.&quot;,&quot;parse-names&quot;:false,&quot;dropping-particle&quot;:&quot;&quot;,&quot;non-dropping-particle&quot;:&quot;&quot;},{&quot;family&quot;:&quot;Golding&quot;,&quot;given&quot;:&quot;B.&quot;,&quot;parse-names&quot;:false,&quot;dropping-particle&quot;:&quot;&quot;,&quot;non-dropping-particle&quot;:&quot;&quot;},{&quot;family&quot;:&quot;Cranston&quot;,&quot;given&quot;:&quot;M.&quot;,&quot;parse-names&quot;:false,&quot;dropping-particle&quot;:&quot;&quot;,&quot;non-dropping-particle&quot;:&quot;&quot;},{&quot;family&quot;:&quot;Tavendale&quot;,&quot;given&quot;:&quot;A.&quot;,&quot;parse-names&quot;:false,&quot;dropping-particle&quot;:&quot;&quot;,&quot;non-dropping-particle&quot;:&quot;&quot;},{&quot;family&quot;:&quot;Dhondia&quot;,&quot;given&quot;:&quot;J.&quot;,&quot;parse-names&quot;:false,&quot;dropping-particle&quot;:&quot;&quot;,&quot;non-dropping-particle&quot;:&quot;&quot;},{&quot;family&quot;:&quot;Ghimire&quot;,&quot;given&quot;:&quot;S.&quot;,&quot;parse-names&quot;:false,&quot;dropping-particle&quot;:&quot;&quot;,&quot;non-dropping-particle&quot;:&quot;&quot;}],&quot;container-title&quot;:&quot;Journal of Flood Risk Management&quot;,&quot;DOI&quot;:&quot;10.1111/jfr3.12281&quot;,&quot;ISSN&quot;:&quot;1753318X&quot;,&quot;issued&quot;:{&quot;date-parts&quot;:[[2018]]},&quot;page&quot;:&quot;S884-S901&quot;,&quot;volume&quot;:&quot;11&quot;,&quot;expandedJournalTitle&quot;:&quot;Journal of Flood Risk Management&quot;},&quot;isTemporary&quot;:false},{&quot;id&quot;:&quot;b3f45a93-41ff-3172-a811-f8b5625517a4&quot;,&quot;itemData&quot;:{&quot;type&quot;:&quot;article-journal&quot;,&quot;id&quot;:&quot;b3f45a93-41ff-3172-a811-f8b5625517a4&quot;,&quot;title&quot;:&quot;An improved rainfall-threshold approach for robust prediction and warning of flood and flash flood hazards&quot;,&quot;author&quot;:[{&quot;family&quot;:&quot;Ramos Filho&quot;,&quot;given&quot;:&quot;Geraldo Moura&quot;,&quot;parse-names&quot;:false,&quot;dropping-particle&quot;:&quot;&quot;,&quot;non-dropping-particle&quot;:&quot;&quot;},{&quot;family&quot;:&quot;Coelho&quot;,&quot;given&quot;:&quot;Victor Hugo Rabelo&quot;,&quot;parse-names&quot;:false,&quot;dropping-particle&quot;:&quot;&quot;,&quot;non-dropping-particle&quot;:&quot;&quot;},{&quot;family&quot;:&quot;Freitas&quot;,&quot;given&quot;:&quot;Emerson da Silva&quot;,&quot;parse-names&quot;:false,&quot;dropping-particle&quot;:&quot;&quot;,&quot;non-dropping-particle&quot;:&quot;&quot;},{&quot;family&quot;:&quot;Xuan&quot;,&quot;given&quot;:&quot;Yunqing&quot;,&quot;parse-names&quot;:false,&quot;dropping-particle&quot;:&quot;&quot;,&quot;non-dropping-particle&quot;:&quot;&quot;},{&quot;family&quot;:&quot;Almeida&quot;,&quot;given&quot;:&quot;Cristiano das Neves&quot;,&quot;parse-names&quot;:false,&quot;dropping-particle&quot;:&quot;&quot;,&quot;non-dropping-particle&quot;:&quot;&quot;}],&quot;container-title&quot;:&quot;Natural Hazards&quot;,&quot;DOI&quot;:&quot;10.1007/s11069-020-04405-x&quot;,&quot;ISSN&quot;:&quot;15730840&quot;,&quot;issued&quot;:{&quot;date-parts&quot;:[[2021]]},&quot;page&quot;:&quot;2409-2429&quot;,&quot;issue&quot;:&quot;3&quot;,&quot;volume&quot;:&quot;105&quot;},&quot;isTemporary&quot;:false},{&quot;id&quot;:&quot;48506134-2eb3-3905-a411-8bed0575dfab&quot;,&quot;itemData&quot;:{&quot;type&quot;:&quot;article-journal&quot;,&quot;id&quot;:&quot;48506134-2eb3-3905-a411-8bed0575dfab&quot;,&quot;title&quot;:&quot;Forecasting of pre-monsoon flash flood events in the northeastern Bangladesh using coupled hydrometeorological NWP modelling system&quot;,&quot;author&quot;:[{&quot;family&quot;:&quot;Shuvo&quot;,&quot;given&quot;:&quot;Saurav Dey&quot;,&quot;parse-names&quot;:false,&quot;dropping-particle&quot;:&quot;&quot;,&quot;non-dropping-particle&quot;:&quot;&quot;},{&quot;family&quot;:&quot;Rashid&quot;,&quot;given&quot;:&quot;Towhida&quot;,&quot;parse-names&quot;:false,&quot;dropping-particle&quot;:&quot;&quot;,&quot;non-dropping-particle&quot;:&quot;&quot;},{&quot;family&quot;:&quot;Panda&quot;,&quot;given&quot;:&quot;S. K.&quot;,&quot;parse-names&quot;:false,&quot;dropping-particle&quot;:&quot;&quot;,&quot;non-dropping-particle&quot;:&quot;&quot;},{&quot;family&quot;:&quot;Das&quot;,&quot;given&quot;:&quot;Someshwar&quot;,&quot;parse-names&quot;:false,&quot;dropping-particle&quot;:&quot;&quot;,&quot;non-dropping-particle&quot;:&quot;&quot;},{&quot;family&quot;:&quot;Quadir&quot;,&quot;given&quot;:&quot;Dewan Abdul&quot;,&quot;parse-names&quot;:false,&quot;dropping-particle&quot;:&quot;&quot;,&quot;non-dropping-particle&quot;:&quot;&quot;}],&quot;container-title&quot;:&quot;Meteorology and Atmospheric Physics&quot;,&quot;DOI&quot;:&quot;10.1007/s00703-021-00831-z&quot;,&quot;issued&quot;:{&quot;date-parts&quot;:[[2021]]},&quot;page&quot;:&quot;1-23&quot;},&quot;isTemporary&quot;:false}],&quot;citationTag&quot;:&quot;MENDELEY_CITATION_v3_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&quot;},{&quot;citationID&quot;:&quot;MENDELEY_CITATION_c8ab92bf-9b39-4753-9632-7a58b42d4c42&quot;,&quot;properties&quot;:{&quot;noteIndex&quot;:0},&quot;isEdited&quot;:false,&quot;manualOverride&quot;:{&quot;isManuallyOverridden&quot;:false,&quot;citeprocText&quot;:&quot;(Gourley &lt;i&gt;et al.&lt;/i&gt;, 2017; Flamig &lt;i&gt;et al.&lt;/i&gt;, 2020)&quot;,&quot;manualOverrideText&quot;:&quot;&quot;},&quot;citationTag&quot;:&quot;MENDELEY_CITATION_v3_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&quot;,&quot;citationItems&quot;:[{&quot;id&quot;:&quot;b7cff2e3-1eab-33c3-b9b4-f7034f8c1d61&quot;,&quot;itemData&quot;:{&quot;type&quot;:&quot;article-journal&quot;,&quot;id&quot;:&quot;b7cff2e3-1eab-33c3-b9b4-f7034f8c1d61&quot;,&quot;title&quot;:&quot;The FLASH Project - Improving the Tools for Flash Flood Monitoring and Prediction across the United States&quot;,&quot;author&quot;:[{&quot;family&quot;:&quot;Gourley&quot;,&quot;given&quot;:&quot;Jonathan J&quot;,&quot;parse-names&quot;:false,&quot;dropping-particle&quot;:&quot;&quot;,&quot;non-dropping-particle&quot;:&quot;&quot;},{&quot;family&quot;:&quot;Flamig&quot;,&quot;given&quot;:&quot;Zachary L&quot;,&quot;parse-names&quot;:false,&quot;dropping-particle&quot;:&quot;&quot;,&quot;non-dropping-particle&quot;:&quot;&quot;},{&quot;family&quot;:&quot;Vergara&quot;,&quot;given&quot;:&quot;Humberto&quot;,&quot;parse-names&quot;:false,&quot;dropping-particle&quot;:&quot;&quot;,&quot;non-dropping-particle&quot;:&quot;&quot;},{&quot;family&quot;:&quot;Kirstetter&quot;,&quot;given&quot;:&quot;Pierre Emmanuel&quot;,&quot;parse-names&quot;:false,&quot;dropping-particle&quot;:&quot;&quot;,&quot;non-dropping-particle&quot;:&quot;&quot;},{&quot;family&quot;:&quot;Clark&quot;,&quot;given&quot;:&quot;Robert A.&quot;,&quot;parse-names&quot;:false,&quot;dropping-particle&quot;:&quot;&quot;,&quot;non-dropping-particle&quot;:&quot;&quot;},{&quot;family&quot;:&quot;Argyle&quot;,&quot;given&quot;:&quot;Elizabeth&quot;,&quot;parse-names&quot;:false,&quot;dropping-particle&quot;:&quot;&quot;,&quot;non-dropping-particle&quot;:&quot;&quot;},{&quot;family&quot;:&quot;Arthur&quot;,&quot;given&quot;:&quot;Ami&quot;,&quot;parse-names&quot;:false,&quot;dropping-particle&quot;:&quot;&quot;,&quot;non-dropping-particle&quot;:&quot;&quot;},{&quot;family&quot;:&quot;Martinaitis&quot;,&quot;given&quot;:&quot;Steven&quot;,&quot;parse-names&quot;:false,&quot;dropping-particle&quot;:&quot;&quot;,&quot;non-dropping-particle&quot;:&quot;&quot;},{&quot;family&quot;:&quot;Terti&quot;,&quot;given&quot;:&quot;Galateia&quot;,&quot;parse-names&quot;:false,&quot;dropping-particle&quot;:&quot;&quot;,&quot;non-dropping-particle&quot;:&quot;&quot;},{&quot;family&quot;:&quot;Erlingis&quot;,&quot;given&quot;:&quot;Jessica M&quot;,&quot;parse-names&quot;:false,&quot;dropping-particle&quot;:&quot;&quot;,&quot;non-dropping-particle&quot;:&quot;&quot;},{&quot;family&quot;:&quot;Hong&quot;,&quot;given&quot;:&quot;Yang&quot;,&quot;parse-names&quot;:false,&quot;dropping-particle&quot;:&quot;&quot;,&quot;non-dropping-particle&quot;:&quot;&quot;},{&quot;family&quot;:&quot;Howard&quot;,&quot;given&quot;:&quot;Kenneth W&quot;,&quot;parse-names&quot;:false,&quot;dropping-particle&quot;:&quot;&quot;,&quot;non-dropping-particle&quot;:&quot;&quot;}],&quot;container-title&quot;:&quot;Bulletin of the American Meteorological Society&quot;,&quot;DOI&quot;:&quot;https://doi.org/10.1175/BAMS-D-15-00247.1&quot;,&quot;issued&quot;:{&quot;date-parts&quot;:[[2017]]},&quot;page&quot;:&quot;361-372&quot;,&quot;issue&quot;:&quot;2&quot;,&quot;volume&quot;:&quot;98&quot;,&quot;expandedJournalTitle&quot;:&quot;Bulletin of the American Meteorological Society&quot;},&quot;isTemporary&quot;:false},{&quot;id&quot;:&quot;32123937-7c3f-3c4b-bb37-3254e5b5ebc5&quot;,&quot;itemData&quot;:{&quot;type&quot;:&quot;article-journal&quot;,&quot;id&quot;:&quot;32123937-7c3f-3c4b-bb37-3254e5b5ebc5&quot;,&quot;title&quot;:&quot;The Ensemble Framework for Flash Flood Forecasting (EF5) v1.2: Description and case study&quot;,&quot;author&quot;:[{&quot;family&quot;:&quot;Flamig&quot;,&quot;given&quot;:&quot;Z. L.Zachary L.&quot;,&quot;parse-names&quot;:false,&quot;dropping-particle&quot;:&quot;&quot;,&quot;non-dropping-particle&quot;:&quot;&quot;},{&quot;family&quot;:&quot;Vergara&quot;,&quot;given&quot;:&quot;Humberto&quot;,&quot;parse-names&quot;:false,&quot;dropping-particle&quot;:&quot;&quot;,&quot;non-dropping-particle&quot;:&quot;&quot;},{&quot;family&quot;:&quot;Gourley&quot;,&quot;given&quot;:&quot;Jonathan J.&quot;,&quot;parse-names&quot;:false,&quot;dropping-particle&quot;:&quot;&quot;,&quot;non-dropping-particle&quot;:&quot;&quot;}],&quot;container-title&quot;:&quot;Geoscientific Model Development&quot;,&quot;DOI&quot;:&quot;10.5194/gmd-13-4943-2020&quot;,&quot;issued&quot;:{&quot;date-parts&quot;:[[2020]]},&quot;page&quot;:&quot;4943-4958&quot;,&quot;issue&quot;:&quot;10&quot;,&quot;volume&quot;:&quot;13&quot;},&quot;isTemporary&quot;:false}]},{&quot;citationID&quot;:&quot;MENDELEY_CITATION_5531d0ab-3a2c-4e84-814d-c94609b0350b&quot;,&quot;properties&quot;:{&quot;noteIndex&quot;:0},&quot;isEdited&quot;:false,&quot;manualOverride&quot;:{&quot;isManuallyOverridden&quot;:false,&quot;citeprocText&quot;:&quot;(Georgakakos &lt;i&gt;et al.&lt;/i&gt;, 2021)&quot;,&quot;manualOverrideText&quot;:&quot;&quot;},&quot;citationTag&quot;:&quot;MENDELEY_CITATION_v3_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&quot;,&quot;citationItems&quot;:[{&quot;id&quot;:&quot;4af4b209-c630-36ed-bda6-caf1aaec4a02&quot;,&quot;itemData&quot;:{&quot;type&quot;:&quot;article-journal&quot;,&quot;id&quot;:&quot;4af4b209-c630-36ed-bda6-caf1aaec4a02&quot;,&quot;title&quot;:&quot;The Flash Flood Guidance System Implementation Worldwide: A Successful Multidecadal Research-To-Operations Effort&quot;,&quot;author&quot;:[{&quot;family&quot;:&quot;Georgakakos&quot;,&quot;given&quot;:&quot;Konstantine P.&quot;,&quot;parse-names&quot;:false,&quot;dropping-particle&quot;:&quot;&quot;,&quot;non-dropping-particle&quot;:&quot;&quot;},{&quot;family&quot;:&quot;Modrick&quot;,&quot;given&quot;:&quot;Theresa M.&quot;,&quot;parse-names&quot;:false,&quot;dropping-particle&quot;:&quot;&quot;,&quot;non-dropping-particle&quot;:&quot;&quot;},{&quot;family&quot;:&quot;Shamir&quot;,&quot;given&quot;:&quot;Eylon&quot;,&quot;parse-names&quot;:false,&quot;dropping-particle&quot;:&quot;&quot;,&quot;non-dropping-particle&quot;:&quot;&quot;},{&quot;family&quot;:&quot;Campbell&quot;,&quot;given&quot;:&quot;Rochelle&quot;,&quot;parse-names&quot;:false,&quot;dropping-particle&quot;:&quot;&quot;,&quot;non-dropping-particle&quot;:&quot;&quot;},{&quot;family&quot;:&quot;Cheng&quot;,&quot;given&quot;:&quot;Zhengyang&quot;,&quot;parse-names&quot;:false,&quot;dropping-particle&quot;:&quot;&quot;,&quot;non-dropping-particle&quot;:&quot;&quot;},{&quot;family&quot;:&quot;Jubach&quot;,&quot;given&quot;:&quot;Robert&quot;,&quot;parse-names&quot;:false,&quot;dropping-particle&quot;:&quot;&quot;,&quot;non-dropping-particle&quot;:&quot;&quot;},{&quot;family&quot;:&quot;Sperfslage&quot;,&quot;given&quot;:&quot;Jason A.&quot;,&quot;parse-names&quot;:false,&quot;dropping-particle&quot;:&quot;&quot;,&quot;non-dropping-particle&quot;:&quot;&quot;},{&quot;family&quot;:&quot;Spencer&quot;,&quot;given&quot;:&quot;Cristopher R.&quot;,&quot;parse-names&quot;:false,&quot;dropping-particle&quot;:&quot;&quot;,&quot;non-dropping-particle&quot;:&quot;&quot;},{&quot;family&quot;:&quot;Banks&quot;,&quot;given&quot;:&quot;Randall&quot;,&quot;parse-names&quot;:false,&quot;dropping-particle&quot;:&quot;&quot;,&quot;non-dropping-particle&quot;:&quot;&quot;}],&quot;container-title&quot;:&quot;Bulletin of the American Meteorological Society&quot;,&quot;DOI&quot;:&quot;10.1175/bams-d-20-0241.1&quot;,&quot;issued&quot;:{&quot;date-parts&quot;:[[2021]]},&quot;page&quot;:&quot;1-35&quot;,&quot;issue&quot;:&quot;aop&quot;,&quot;volume&quot;:&quot;-1&quot;,&quot;expandedJournalTitle&quot;:&quot;Bulletin of the American Meteorological Society&quot;},&quot;isTemporary&quot;:false}]},{&quot;citationID&quot;:&quot;MENDELEY_CITATION_888ebbd2-f7f2-484b-8143-ccda6573c4d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ODg4ZWJiZDItZjdmMi00ODRiLTgxNDMtY2NkYTY1NzNjNGQ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adf8f357-c99e-4811-8570-9f8919339002&quot;,&quot;citationItems&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Speight &lt;i&gt;et al.&lt;/i&gt;, 2021)&quot;,&quot;isManuallyOverridden&quot;:false,&quot;manualOverrideText&quot;:&quot;&quot;},&quot;citationTag&quot;:&quot;MENDELEY_CITATION_v3_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&quot;},{&quot;citationID&quot;:&quot;MENDELEY_CITATION_36a9f2a2-5893-4ff6-a8f3-6b9d1c34beb7&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zZhOWYyYTItNTg5My00ZmY2LWE4ZjMtNmI5ZDFjMzRiZWI3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fd770f1b-6bce-4aaa-b68d-c4444900f87d&quot;,&quot;citationItems&quot;:[{&quot;id&quot;:&quot;11a4a861-8ffd-38ad-956f-669198a14509&quot;,&quot;itemData&quot;:{&quot;DOI&quot;:&quot;10.1175/1520-0477-60.2.115&quot;,&quot;author&quot;:[{&quot;dropping-particle&quot;:&quot;&quot;,&quot;family&quot;:&quot;Maddox&quot;,&quot;given&quot;:&quot;R. A.&quot;,&quot;non-dropping-particle&quot;:&quot;&quot;,&quot;parse-names&quot;:false,&quot;suffix&quot;:&quot;&quot;},{&quot;dropping-particle&quot;:&quot;&quot;,&quot;family&quot;:&quot;Chappell&quot;,&quot;given&quot;:&quot;C. F.&quot;,&quot;non-dropping-particle&quot;:&quot;&quot;,&quot;parse-names&quot;:false,&quot;suffix&quot;:&quot;&quot;},{&quot;dropping-particle&quot;:&quot;&quot;,&quot;family&quot;:&quot;Hoxit&quot;,&quot;given&quot;:&quot;L. R.&quot;,&quot;non-dropping-particle&quot;:&quot;&quot;,&quot;parse-names&quot;:false,&quot;suffix&quot;:&quot;&quot;}],&quot;container-title&quot;:&quot;Bulletin, American Meteorological Society&quot;,&quot;id&quot;:&quot;11a4a861-8ffd-38ad-956f-669198a14509&quot;,&quot;issue&quot;:&quot;2&quot;,&quot;issued&quot;:{&quot;date-parts&quot;:[[&quot;1979&quot;]]},&quot;page&quot;:&quot;115-123&quot;,&quot;title&quot;:&quot;Synoptic and meso-scale aspects of flash flood events.&quot;,&quot;type&quot;:&quot;article-journal&quot;,&quot;volume&quot;:&quot;60&quot;},&quot;uris&quot;:[&quot;http://www.mendeley.com/documents/?uuid=11a4a861-8ffd-38ad-956f-669198a14509&quot;],&quot;isTemporary&quot;:false,&quot;legacyDesktopId&quot;:&quot;11a4a861-8ffd-38ad-956f-669198a14509&quot;}],&quot;properties&quot;:{&quot;noteIndex&quot;:0},&quot;isEdited&quot;:false,&quot;manualOverride&quot;:{&quot;citeprocText&quot;:&quot;(Maddox &lt;i&gt;et al.&lt;/i&gt;, 1979)&quot;,&quot;isManuallyOverridden&quot;:false,&quot;manualOverrideText&quot;:&quot;&quot;},&quot;citationTag&quot;:&quot;MENDELEY_CITATION_v3_eyJjaXRhdGlvbklEIjoiTUVOREVMRVlfQ0lUQVRJT05fZmQ3NzBmMWItNmJjZS00YWFhLWI2OGQtYzQ0NDQ5MDBmODdk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quot;},{&quot;citationID&quot;:&quot;MENDELEY_CITATION_7cd66ca8-560f-482c-94a2-529a89d3c4b6&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Zanchetta &amp;#38; Coulibaly, 2020; Speight &lt;i&gt;et al.&lt;/i&gt;, 2021)&quot;,&quot;isManuallyOverridden&quot;:false,&quot;manualOverrideText&quot;:&quot;&quot;},&quot;citationTag&quot;:&quot;MENDELEY_CITATION_v3_eyJjaXRhdGlvbklEIjoiTUVOREVMRVlfQ0lUQVRJT05fN2NkNjZjYTgtNTYwZi00ODJjLTk0YTItNTI5YTg5ZDNjNGI2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&quot;},{&quot;citationID&quot;:&quot;MENDELEY_CITATION_c92b14eb-9528-490b-861c-d7b6dcb254f2&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YzkyYjE0ZWItOTUyOC00OTBiLTg2MWMtZDdiNmRjYjI1NGYy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8ee35933-de28-4c39-a47a-48d4bae18c3c&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OGVlMzU5MzMtZGUyOC00YzM5LWE0N2EtNDhkNGJhZTE4YzNj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5458094a-fbe7-4505-a48d-2cfd2f5acdc9&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TQ1ODA5NGEtZmJlNy00NTA1LWE0OGQtMmNmZDJmNWFjZGM5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6841caba-cb81-4f24-b8f3-b2aba6510bf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jg0MWNhYmEtY2I4MS00ZjI0LWI4ZjMtYjJhYmE2NTEwYmY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306cdbb6-7bda-4a1a-8d1f-05d2bffb5fb2&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zA2Y2RiYjYtN2JkYS00YTFhLThkMWYtMDVkMmJmZmI1ZmIy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6822bc6d-bc2c-48ed-b5bc-eaa8cbbca522&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jgyMmJjNmQtYmMyYy00OGVkLWI1YmMtZWFhOGNiYmNhNTIy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833501ad-382c-4617-88aa-c45b9d8d1ef6&quot;,&quot;citationItems&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Speight &lt;i&gt;et al.&lt;/i&gt;, 2021)&quot;,&quot;isManuallyOverridden&quot;:false,&quot;manualOverrideText&quot;:&quot;&quot;},&quot;citationTag&quot;:&quot;MENDELEY_CITATION_v3_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&quot;},{&quot;citationID&quot;:&quot;MENDELEY_CITATION_ecd03c1f-bedf-4f49-8485-13fe83bcf32d&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WNkMDNjMWYtYmVkZi00ZjQ5LTg0ODUtMTNmZTgzYmNmMzJk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a9558729-cf72-4058-ae71-d73305716b7d&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Hapuarachchi &lt;i&gt;et al.&lt;/i&gt;, 2011; Zanchetta &amp;#38; Coulibaly, 2020)&quot;,&quot;isManuallyOverridden&quot;:false,&quot;manualOverrideText&quot;:&quot;&quot;},&quot;citationTag&quot;:&quot;MENDELEY_CITATION_v3_eyJjaXRhdGlvbklEIjoiTUVOREVMRVlfQ0lUQVRJT05fYTk1NTg3MjktY2Y3Mi00MDU4LWFlNzEtZDczMzA1NzE2Yjdk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&quot;},{&quot;citationID&quot;:&quot;MENDELEY_CITATION_35d83d1a-9506-4348-839e-3dee726797ae&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zVkODNkMWEtOTUwNi00MzQ4LTgzOWUtM2RlZTcyNjc5N2Fl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dee84c47-e29f-4b1f-8b20-f386e90f7d4d&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GVlODRjNDctZTI5Zi00YjFmLThiMjAtZjM4NmU5MGY3ZDRk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598a3800-9122-43cf-b85a-8a5a953e836f&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Tk4YTM4MDAtOTEyMi00M2NmLWI4NWEtOGE1YTk1M2U4MzZm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79f1e94a-b9af-4313-b475-32f9be6ae90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zlmMWU5NGEtYjlhZi00MzEzLWI0NzUtMzJmOWJlNmFlOTA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0044d2ed-55b3-40af-a9d6-4c8ef0a51321&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MDA0NGQyZWQtNTViMy00MGFmLWE5ZDYtNGM4ZWYwYTUxMzIx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faf5bc66-cf03-4230-a35c-71b6e53a671f&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ZmFmNWJjNjYtY2YwMy00MjMwLWEzNWMtNzFiNmU1M2E2NzFm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146f9a89-887f-4b8e-ac97-57b753e811f8&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TQ2ZjlhODktODg3Zi00YjhlLWFjOTctNTdiNzUzZTgxMWY4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e378a2d2-7ddb-40bb-915e-6e3107bef45c&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TM3OGEyZDItN2RkYi00MGJiLTkxNWUtNmUzMTA3YmVmNDVj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3ee0bd9a-ca29-4814-bb66-a94b4ee53464&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M2VlMGJkOWEtY2EyOS00ODE0LWJiNjYtYTk0YjRlZTUzNDY0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ff17d9a0-06c2-4777-b191-45bb6ecfcd62&quot;,&quot;citationItems&quot;:[{&quot;id&quot;:&quot;188f247d-4ce6-3867-8d65-82d4ac705b1f&quot;,&quot;itemData&quot;:{&quot;DOI&quot;:&quot;10.21957/ldw15ckqi&quot;,&quot;author&quot;:[{&quot;dropping-particle&quot;:&quot;&quot;,&quot;family&quot;:&quot;Haiden&quot;,&quot;given&quot;:&quot;T.&quot;,&quot;non-dropping-particle&quot;:&quot;&quot;,&quot;parse-names&quot;:false,&quot;suffix&quot;:&quot;&quot;},{&quot;dropping-particle&quot;:&quot;&quot;,&quot;family&quot;:&quot;Janousek&quot;,&quot;given&quot;:&quot;M.&quot;,&quot;non-dropping-particle&quot;:&quot;&quot;,&quot;parse-names&quot;:false,&quot;suffix&quot;:&quot;&quot;},{&quot;dropping-particle&quot;:&quot;&quot;,&quot;family&quot;:&quot;Bidlot&quot;,&quot;given&quot;:&quot;J. R.&quot;,&quot;non-dropping-particle&quot;:&quot;&quot;,&quot;parse-names&quot;:false,&quot;suffix&quot;:&quot;&quot;},{&quot;dropping-particle&quot;:&quot;&quot;,&quot;family&quot;:&quot;Buizza&quot;,&quot;given&quot;:&quot;R.&quot;,&quot;non-dropping-particle&quot;:&quot;&quot;,&quot;parse-names&quot;:false,&quot;suffix&quot;:&quot;&quot;},{&quot;dropping-particle&quot;:&quot;&quot;,&quot;family&quot;:&quot;Ferranti&quot;,&quot;given&quot;:&quot;L.&quot;,&quot;non-dropping-particle&quot;:&quot;&quot;,&quot;parse-names&quot;:false,&quot;suffix&quot;:&quot;&quot;},{&quot;dropping-particle&quot;:&quot;&quot;,&quot;family&quot;:&quot;Prates&quot;,&quot;given&quot;:&quot;F.&quot;,&quot;non-dropping-particle&quot;:&quot;&quot;,&quot;parse-names&quot;:false,&quot;suffix&quot;:&quot;&quot;},{&quot;dropping-particle&quot;:&quot;&quot;,&quot;family&quot;:&quot;Vitart&quot;,&quot;given&quot;:&quot;F.&quot;,&quot;non-dropping-particle&quot;:&quot;&quot;,&quot;parse-names&quot;:false,&quot;suffix&quot;:&quot;&quot;}],&quot;container-title&quot;:&quot;ECMWF Technical Memoranda&quot;,&quot;id&quot;:&quot;188f247d-4ce6-3867-8d65-82d4ac705b1f&quot;,&quot;issue&quot;:&quot;831&quot;,&quot;issued&quot;:{&quot;date-parts&quot;:[[&quot;2018&quot;]]},&quot;title&quot;:&quot;Evaluation of ECMWF forecasts, including the 2018 upgrade&quot;,&quot;type&quot;:&quot;article-journal&quot;},&quot;uris&quot;:[&quot;http://www.mendeley.com/documents/?uuid=737185a4-5cc7-45ef-8a8a-c070ef7b7d9e&quot;],&quot;isTemporary&quot;:false,&quot;legacyDesktopId&quot;:&quot;737185a4-5cc7-45ef-8a8a-c070ef7b7d9e&quot;}],&quot;properties&quot;:{&quot;noteIndex&quot;:0},&quot;isEdited&quot;:false,&quot;manualOverride&quot;:{&quot;citeprocText&quot;:&quot;(Haiden &lt;i&gt;et al.&lt;/i&gt;, 2018)&quot;,&quot;isManuallyOverridden&quot;:false,&quot;manualOverrideText&quot;:&quot;&quot;},&quot;citationTag&quot;:&quot;MENDELEY_CITATION_v3_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&quot;},{&quot;citationID&quot;:&quot;MENDELEY_CITATION_740e5dec-844f-45df-965c-e50417133e83&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zQwZTVkZWMtODQ0Zi00NWRmLTk2NWMtZTUwNDE3MTMzZTgz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ea75d02f-9fb1-4309-8afe-15db3a8cc98d&quot;,&quot;citationItems&quot;:[{&quot;id&quot;:&quot;abf21a12-2af1-3556-b908-7a48ae95b433&quot;,&quot;itemData&quot;:{&quot;DOI&quot;:&quot;10.1175/2007JCLI2051.1&quot;,&quot;author&quot;:[{&quot;dropping-particle&quot;:&quot;&quot;,&quot;family&quot;:&quot;Kikuchi&quot;,&quot;given&quot;:&quot;Kazuyoshi&quot;,&quot;non-dropping-particle&quot;:&quot;&quot;,&quot;parse-names&quot;:false,&quot;suffix&quot;:&quot;&quot;},{&quot;dropping-particle&quot;:&quot;&quot;,&quot;family&quot;:&quot;Wang&quot;,&quot;given&quot;:&quot;Bin&quot;,&quot;non-dropping-particle&quot;:&quot;&quot;,&quot;parse-names&quot;:false,&quot;suffix&quot;:&quot;&quot;}],&quot;container-title&quot;:&quot;Journal of Climate&quot;,&quot;id&quot;:&quot;abf21a12-2af1-3556-b908-7a48ae95b433&quot;,&quot;issue&quot;:&quot;11&quot;,&quot;issued&quot;:{&quot;date-parts&quot;:[[&quot;2008&quot;]]},&quot;page&quot;:&quot;2680-2696&quot;,&quot;title&quot;:&quot;Diurnal precipitation regimes in the global tropics&quot;,&quot;type&quot;:&quot;article-journal&quot;,&quot;volume&quot;:&quot;21&quot;},&quot;uris&quot;:[&quot;http://www.mendeley.com/documents/?uuid=abf21a12-2af1-3556-b908-7a48ae95b433&quot;],&quot;isTemporary&quot;:false,&quot;legacyDesktopId&quot;:&quot;abf21a12-2af1-3556-b908-7a48ae95b433&quot;}],&quot;properties&quot;:{&quot;noteIndex&quot;:0},&quot;isEdited&quot;:false,&quot;manualOverride&quot;:{&quot;citeprocText&quot;:&quot;(Kikuchi &amp;#38; Wang, 2008)&quot;,&quot;isManuallyOverridden&quot;:false,&quot;manualOverrideText&quot;:&quot;&quot;},&quot;citationTag&quot;:&quot;MENDELEY_CITATION_v3_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&quot;},{&quot;citationID&quot;:&quot;MENDELEY_CITATION_b142cfc0-2a03-487c-aa8e-f36255ec20b4&quot;,&quot;citationItems&quot;:[{&quot;id&quot;:&quot;1bf88cd4-afd7-3eae-af96-fb8da9cf5bf0&quot;,&quot;itemData&quot;:{&quot;DOI&quot;:&quot;10.1029/2010JD014532&quot;,&quot;author&quot;:[{&quot;dropping-particle&quot;:&quot;&quot;,&quot;family&quot;:&quot;Stephens&quot;,&quot;given&quot;:&quot;Graeme L.&quot;,&quot;non-dropping-particle&quot;:&quot;&quot;,&quot;parse-names&quot;:false,&quot;suffix&quot;:&quot;&quot;},{&quot;dropping-particle&quot;:&quot;&quot;,&quot;family&quot;:&quot;L'Ecuyer&quot;,&quot;given&quot;:&quot;Tristan&quot;,&quot;non-dropping-particle&quot;:&quot;&quot;,&quot;parse-names&quot;:false,&quot;suffix&quot;:&quot;&quot;},{&quot;dropping-particle&quot;:&quot;&quot;,&quot;family&quot;:&quot;Forbes&quot;,&quot;given&quot;:&quot;Richard&quot;,&quot;non-dropping-particle&quot;:&quot;&quot;,&quot;parse-names&quot;:false,&quot;suffix&quot;:&quot;&quot;},{&quot;dropping-particle&quot;:&quot;&quot;,&quot;family&quot;:&quot;Gettlemen&quot;,&quot;given&quot;:&quot;Andrew&quot;,&quot;non-dropping-particle&quot;:&quot;&quot;,&quot;parse-names&quot;:false,&quot;suffix&quot;:&quot;&quot;},{&quot;dropping-particle&quot;:&quot;&quot;,&quot;family&quot;:&quot;Golaz&quot;,&quot;given&quot;:&quot;Jean Christophe&quot;,&quot;non-dropping-particle&quot;:&quot;&quot;,&quot;parse-names&quot;:false,&quot;suffix&quot;:&quot;&quot;},{&quot;dropping-particle&quot;:&quot;&quot;,&quot;family&quot;:&quot;Bodas-Salcedo&quot;,&quot;given&quot;:&quot;Alejandro&quot;,&quot;non-dropping-particle&quot;:&quot;&quot;,&quot;parse-names&quot;:false,&quot;suffix&quot;:&quot;&quot;},{&quot;dropping-particle&quot;:&quot;&quot;,&quot;family&quot;:&quot;Suzuki&quot;,&quot;given&quot;:&quot;Kentaroh&quot;,&quot;non-dropping-particle&quot;:&quot;&quot;,&quot;parse-names&quot;:false,&quot;suffix&quot;:&quot;&quot;},{&quot;dropping-particle&quot;:&quot;&quot;,&quot;family&quot;:&quot;Gabriel&quot;,&quot;given&quot;:&quot;Philip&quot;,&quot;non-dropping-particle&quot;:&quot;&quot;,&quot;parse-names&quot;:false,&quot;suffix&quot;:&quot;&quot;},{&quot;dropping-particle&quot;:&quot;&quot;,&quot;family&quot;:&quot;Haynes&quot;,&quot;given&quot;:&quot;John&quot;,&quot;non-dropping-particle&quot;:&quot;&quot;,&quot;parse-names&quot;:false,&quot;suffix&quot;:&quot;&quot;}],&quot;container-title&quot;:&quot;Journal of Geophysical Research Atmospheres&quot;,&quot;id&quot;:&quot;1bf88cd4-afd7-3eae-af96-fb8da9cf5bf0&quot;,&quot;issue&quot;:&quot;24&quot;,&quot;issued&quot;:{&quot;date-parts&quot;:[[&quot;2010&quot;]]},&quot;page&quot;:&quot;24211&quot;,&quot;title&quot;:&quot;Dreary state of precipitation in global models&quot;,&quot;type&quot;:&quot;article-journal&quot;,&quot;volume&quot;:&quot;115&quot;},&quot;uris&quot;:[&quot;http://www.mendeley.com/documents/?uuid=1bf88cd4-afd7-3eae-af96-fb8da9cf5bf0&quot;],&quot;isTemporary&quot;:false,&quot;legacyDesktopId&quot;:&quot;1bf88cd4-afd7-3eae-af96-fb8da9cf5bf0&quot;}],&quot;properties&quot;:{&quot;noteIndex&quot;:0},&quot;isEdited&quot;:false,&quot;manualOverride&quot;:{&quot;citeprocText&quot;:&quot;(Stephens &lt;i&gt;et al.&lt;/i&gt;, 2010)&quot;,&quot;isManuallyOverridden&quot;:false,&quot;manualOverrideText&quot;:&quot;&quot;},&quot;citationTag&quot;:&quot;MENDELEY_CITATION_v3_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&quot;},{&quot;citationID&quot;:&quot;MENDELEY_CITATION_f9872eb8-427c-4c53-9410-7ed9a18bb054&quot;,&quot;citationItems&quot;:[{&quot;id&quot;:&quot;5470af4c-084f-3e8d-87ef-985cd1106905&quot;,&quot;itemData&quot;:{&quot;DOI&quot;:&quot;10.21957/6njp8byz4&quot;,&quot;author&quot;:[{&quot;dropping-particle&quot;:&quot;&quot;,&quot;family&quot;:&quot;Haiden&quot;,&quot;given&quot;:&quot;T.&quot;,&quot;non-dropping-particle&quot;:&quot;&quot;,&quot;parse-names&quot;:false,&quot;suffix&quot;:&quot;&quot;},{&quot;dropping-particle&quot;:&quot;&quot;,&quot;family&quot;:&quot;Jannousek&quot;,&quot;given&quot;:&quot;M.&quot;,&quot;non-dropping-particle&quot;:&quot;&quot;,&quot;parse-names&quot;:false,&quot;suffix&quot;:&quot;&quot;},{&quot;dropping-particle&quot;:&quot;&quot;,&quot;family&quot;:&quot;Vitart&quot;,&quot;given&quot;:&quot;F.&quot;,&quot;non-dropping-particle&quot;:&quot;&quot;,&quot;parse-names&quot;:false,&quot;suffix&quot;:&quot;&quot;},{&quot;dropping-particle&quot;:&quot;&quot;,&quot;family&quot;:&quot;Ben-Bouallegue&quot;,&quot;given&quot;:&quot;Z.&quot;,&quot;non-dropping-particle&quot;:&quot;&quot;,&quot;parse-names&quot;:false,&quot;suffix&quot;:&quot;&quot;},{&quot;dropping-particle&quot;:&quot;&quot;,&quot;family&quot;:&quot;Ferranti&quot;,&quot;given&quot;:&quot;L.&quot;,&quot;non-dropping-particle&quot;:&quot;&quot;,&quot;parse-names&quot;:false,&quot;suffix&quot;:&quot;&quot;},{&quot;dropping-particle&quot;:&quot;&quot;,&quot;family&quot;:&quot;Prates&quot;,&quot;given&quot;:&quot;C.&quot;,&quot;non-dropping-particle&quot;:&quot;&quot;,&quot;parse-names&quot;:false,&quot;suffix&quot;:&quot;&quot;},{&quot;dropping-particle&quot;:&quot;&quot;,&quot;family&quot;:&quot;Richardson&quot;,&quot;given&quot;:&quot;D.&quot;,&quot;non-dropping-particle&quot;:&quot;&quot;,&quot;parse-names&quot;:false,&quot;suffix&quot;:&quot;&quot;}],&quot;container-title&quot;:&quot;ECMWF Technical Memoranda&quot;,&quot;id&quot;:&quot;5470af4c-084f-3e8d-87ef-985cd1106905&quot;,&quot;issued&quot;:{&quot;date-parts&quot;:[[&quot;2021&quot;]]},&quot;title&quot;:&quot;Evaluation of ECMWF forecasts, including the 2020 upgrade&quot;,&quot;type&quot;:&quot;article-journal&quot;,&quot;volume&quot;:&quot;880&quot;},&quot;uris&quot;:[&quot;http://www.mendeley.com/documents/?uuid=5470af4c-084f-3e8d-87ef-985cd1106905&quot;],&quot;isTemporary&quot;:false,&quot;legacyDesktopId&quot;:&quot;5470af4c-084f-3e8d-87ef-985cd1106905&quot;}],&quot;properties&quot;:{&quot;noteIndex&quot;:0},&quot;isEdited&quot;:false,&quot;manualOverride&quot;:{&quot;citeprocText&quot;:&quot;(Haiden &lt;i&gt;et al.&lt;/i&gt;, 2021)&quot;,&quot;isManuallyOverridden&quot;:false,&quot;manualOverrideText&quot;:&quot;&quot;},&quot;citationTag&quot;:&quot;MENDELEY_CITATION_v3_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&quot;},{&quot;citationID&quot;:&quot;MENDELEY_CITATION_eebbb6ef-3603-45ef-8829-d3ba977d1492&quot;,&quot;citationItems&quot;:[{&quot;id&quot;:&quot;e180f185-da00-30af-bd38-8959863c7c62&quot;,&quot;itemData&quot;:{&quot;DOI&quot;:&quot;10.1175/JAMC-D-13-0133.1&quot;,&quot;author&quot;:[{&quot;dropping-particle&quot;:&quot;&quot;,&quot;family&quot;:&quot;Recalde-Coronel&quot;,&quot;given&quot;:&quot;C. G.&quot;,&quot;non-dropping-particle&quot;:&quot;&quot;,&quot;parse-names&quot;:false,&quot;suffix&quot;:&quot;&quot;},{&quot;dropping-particle&quot;:&quot;&quot;,&quot;family&quot;:&quot;Barnston&quot;,&quot;given&quot;:&quot;Anthony G.&quot;,&quot;non-dropping-particle&quot;:&quot;&quot;,&quot;parse-names&quot;:false,&quot;suffix&quot;:&quot;&quot;},{&quot;dropping-particle&quot;:&quot;&quot;,&quot;family&quot;:&quot;Muñoz&quot;,&quot;given&quot;:&quot;Ángel G.&quot;,&quot;non-dropping-particle&quot;:&quot;&quot;,&quot;parse-names&quot;:false,&quot;suffix&quot;:&quot;&quot;}],&quot;container-title&quot;:&quot;Journal of Applied Meteorology and Climatology&quot;,&quot;id&quot;:&quot;e180f185-da00-30af-bd38-8959863c7c62&quot;,&quot;issue&quot;:&quot;6&quot;,&quot;issued&quot;:{&quot;date-parts&quot;:[[&quot;2014&quot;]]},&quot;page&quot;:&quot;1471-1493&quot;,&quot;title&quot;:&quot;Predictability of december-april rainfall in coastal and Andean Ecuador&quot;,&quot;type&quot;:&quot;article-journal&quot;,&quot;volume&quot;:&quot;53&quot;},&quot;uris&quot;:[&quot;http://www.mendeley.com/documents/?uuid=e180f185-da00-30af-bd38-8959863c7c62&quot;],&quot;isTemporary&quot;:false,&quot;legacyDesktopId&quot;:&quot;e180f185-da00-30af-bd38-8959863c7c62&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id&quot;:&quot;b84e8eb6-eba5-3888-9f2f-cc641d8f8b50&quot;,&quot;itemData&quot;:{&quot;DOI&quot;:&quot;10.5194/hess-25-3875-2021&quot;,&quot;author&quot;:[{&quot;dropping-particle&quot;:&quot;&quot;,&quot;family&quot;:&quot;Towner&quot;,&quot;given&quot;:&quot;Jamie&quot;,&quot;non-dropping-particle&quot;:&quot;&quot;,&quot;parse-names&quot;:false,&quot;suffix&quot;:&quot;&quot;},{&quot;dropping-particle&quot;:&quot;&quot;,&quot;family&quot;:&quot;Ficchí&quot;,&quot;given&quot;:&quot;Andrea&quot;,&quot;non-dropping-particle&quot;:&quot;&quot;,&quot;parse-names&quot;:false,&quot;suffix&quot;:&quot;&quot;},{&quot;dropping-particle&quot;:&quot;&quot;,&quot;family&quot;:&quot;Cloke&quot;,&quot;given&quot;:&quot;Hannah L.&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Stephens&quot;,&quot;given&quot;:&quot;Elisabeth M.&quot;,&quot;non-dropping-particle&quot;:&quot;&quot;,&quot;parse-names&quot;:false,&quot;suffix&quot;:&quot;&quot;}],&quot;container-title&quot;:&quot;Hydrology and Earth System Sciences&quot;,&quot;id&quot;:&quot;b84e8eb6-eba5-3888-9f2f-cc641d8f8b50&quot;,&quot;issue&quot;:&quot;7&quot;,&quot;issued&quot;:{&quot;date-parts&quot;:[[&quot;2021&quot;]]},&quot;page&quot;:&quot;3875-3895&quot;,&quot;title&quot;:&quot;Influence of ENSO and tropical Atlantic climate variability on flood characteristics in the Amazon basin&quot;,&quot;type&quot;:&quot;article-journal&quot;,&quot;volume&quot;:&quot;25&quot;},&quot;uris&quot;:[&quot;http://www.mendeley.com/documents/?uuid=b84e8eb6-eba5-3888-9f2f-cc641d8f8b50&quot;],&quot;isTemporary&quot;:false,&quot;legacyDesktopId&quot;:&quot;b84e8eb6-eba5-3888-9f2f-cc641d8f8b50&quot;}],&quot;properties&quot;:{&quot;noteIndex&quot;:0},&quot;isEdited&quot;:false,&quot;manualOverride&quot;:{&quot;citeprocText&quot;:&quot;(Vuille &lt;i&gt;et al.&lt;/i&gt;, 2000; Recalde-Coronel &lt;i&gt;et al.&lt;/i&gt;, 2014; Tobar &amp;#38; Wyseure, 2018; Towner &lt;i&gt;et al.&lt;/i&gt;, 2021)&quot;,&quot;isManuallyOverridden&quot;:false,&quot;manualOverrideText&quot;:&quot;&quot;},&quot;citationTag&quot;:&quot;MENDELEY_CITATION_v3_eyJjaXRhdGlvbklEIjoiTUVOREVMRVlfQ0lUQVRJT05fZWViYmI2ZWYtMzYwMy00NWVmLTg4MjktZDNiYTk3N2QxNDky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&quot;},{&quot;citationID&quot;:&quot;MENDELEY_CITATION_dcb96b2d-bcb9-477e-8b82-289b8e6dbb74&quot;,&quot;citationItems&quot;:[{&quot;id&quot;:&quot;e180f185-da00-30af-bd38-8959863c7c62&quot;,&quot;itemData&quot;:{&quot;DOI&quot;:&quot;10.1175/JAMC-D-13-0133.1&quot;,&quot;author&quot;:[{&quot;dropping-particle&quot;:&quot;&quot;,&quot;family&quot;:&quot;Recalde-Coronel&quot;,&quot;given&quot;:&quot;C. G.&quot;,&quot;non-dropping-particle&quot;:&quot;&quot;,&quot;parse-names&quot;:false,&quot;suffix&quot;:&quot;&quot;},{&quot;dropping-particle&quot;:&quot;&quot;,&quot;family&quot;:&quot;Barnston&quot;,&quot;given&quot;:&quot;Anthony G.&quot;,&quot;non-dropping-particle&quot;:&quot;&quot;,&quot;parse-names&quot;:false,&quot;suffix&quot;:&quot;&quot;},{&quot;dropping-particle&quot;:&quot;&quot;,&quot;family&quot;:&quot;Muñoz&quot;,&quot;given&quot;:&quot;Ángel G.&quot;,&quot;non-dropping-particle&quot;:&quot;&quot;,&quot;parse-names&quot;:false,&quot;suffix&quot;:&quot;&quot;}],&quot;container-title&quot;:&quot;Journal of Applied Meteorology and Climatology&quot;,&quot;id&quot;:&quot;e180f185-da00-30af-bd38-8959863c7c62&quot;,&quot;issue&quot;:&quot;6&quot;,&quot;issued&quot;:{&quot;date-parts&quot;:[[&quot;2014&quot;]]},&quot;page&quot;:&quot;1471-1493&quot;,&quot;title&quot;:&quot;Predictability of december-april rainfall in coastal and Andean Ecuador&quot;,&quot;type&quot;:&quot;article-journal&quot;,&quot;volume&quot;:&quot;53&quot;},&quot;uris&quot;:[&quot;http://www.mendeley.com/documents/?uuid=e180f185-da00-30af-bd38-8959863c7c62&quot;],&quot;isTemporary&quot;:false,&quot;legacyDesktopId&quot;:&quot;e180f185-da00-30af-bd38-8959863c7c62&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Recalde-Coronel &lt;i&gt;et al.&lt;/i&gt;, 2014; Tobar &amp;#38; Wyseure, 2018)&quot;,&quot;isManuallyOverridden&quot;:false,&quot;manualOverrideText&quot;:&quot;&quot;},&quot;citationTag&quot;:&quot;MENDELEY_CITATION_v3_eyJjaXRhdGlvbklEIjoiTUVOREVMRVlfQ0lUQVRJT05fZGNiOTZiMmQtYmNiOS00NzdlLThiODItMjg5YjhlNmRiYjc0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1dLCJwcm9wZXJ0aWVzIjp7Im5vdGVJbmRleCI6MH0sImlzRWRpdGVkIjpmYWxzZSwibWFudWFsT3ZlcnJpZGUiOnsiY2l0ZXByb2NUZXh0IjoiKFJlY2FsZGUtQ29yb25lbCA8aT5ldCBhbC48L2k+LCAyMDE0OyBUb2JhciAmIzM4OyBXeXNldXJlLCAyMDE4KSIsImlzTWFudWFsbHlPdmVycmlkZGVuIjpmYWxzZSwibWFudWFsT3ZlcnJpZGVUZXh0IjoiIn19&quot;},{&quot;citationID&quot;:&quot;MENDELEY_CITATION_53d2f71d-b0f3-416d-b91e-547eef7caa7a&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TNkMmY3MWQtYjBmMy00MTZkLWI5MWUtNTQ3ZWVmN2NhYTdh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f3292da5-cde6-4997-a9ec-0c54b50f53e2&quot;,&quot;citationItems&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Tobar &amp;#38; Wyseure, 2018)&quot;,&quot;isManuallyOverridden&quot;:false,&quot;manualOverrideText&quot;:&quot;&quot;},&quot;citationTag&quot;:&quot;MENDELEY_CITATION_v3_eyJjaXRhdGlvbklEIjoiTUVOREVMRVlfQ0lUQVRJT05fZjMyOTJkYTUtY2RlNi00OTk3LWE5ZWMtMGM1NGI1MGY1M2Uy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quot;},{&quot;citationID&quot;:&quot;MENDELEY_CITATION_81ee7450-570e-434c-a04e-af833449e827&quot;,&quot;citationItems&quot;:[{&quot;id&quot;:&quot;df673547-9aac-34ab-9ee1-58e397f249d6&quot;,&quot;itemData&quot;:{&quot;DOI&quot;:&quot;10.1029/JC092iC13p14225&quot;,&quot;author&quot;:[{&quot;dropping-particle&quot;:&quot;&quot;,&quot;family&quot;:&quot;Goldberg&quot;,&quot;given&quot;:&quot;R. A.&quot;,&quot;non-dropping-particle&quot;:&quot;&quot;,&quot;parse-names&quot;:false,&quot;suffix&quot;:&quot;&quot;},{&quot;dropping-particle&quot;:&quot;&quot;,&quot;family&quot;:&quot;Tisnado&quot;,&quot;given&quot;:&quot;G. M.&quot;,&quot;non-dropping-particle&quot;:&quot;&quot;,&quot;parse-names&quot;:false,&quot;suffix&quot;:&quot;&quot;},{&quot;dropping-particle&quot;:&quot;&quot;,&quot;family&quot;:&quot;Scofield&quot;,&quot;given&quot;:&quot;R. A.&quot;,&quot;non-dropping-particle&quot;:&quot;&quot;,&quot;parse-names&quot;:false,&quot;suffix&quot;:&quot;&quot;}],&quot;container-title&quot;:&quot;Journal of Geophysical Research: Oceans&quot;,&quot;id&quot;:&quot;df673547-9aac-34ab-9ee1-58e397f249d6&quot;,&quot;issue&quot;:&quot;C13&quot;,&quot;issued&quot;:{&quot;date-parts&quot;:[[&quot;1987&quot;]]},&quot;page&quot;:&quot;14225-14241&quot;,&quot;title&quot;:&quot;Characteristics of extreme rainfall events in Northwestern Peru during the 1982-1983 E1 Nifio Period&quot;,&quot;type&quot;:&quot;article&quot;,&quot;volume&quot;:&quot;92&quot;},&quot;uris&quot;:[&quot;http://www.mendeley.com/documents/?uuid=df673547-9aac-34ab-9ee1-58e397f249d6&quot;],&quot;isTemporary&quot;:false,&quot;legacyDesktopId&quot;:&quot;df673547-9aac-34ab-9ee1-58e397f249d6&quot;}],&quot;properties&quot;:{&quot;noteIndex&quot;:0},&quot;isEdited&quot;:false,&quot;manualOverride&quot;:{&quot;citeprocText&quot;:&quot;(Goldberg &lt;i&gt;et al.&lt;/i&gt;, 1987)&quot;,&quot;isManuallyOverridden&quot;:false,&quot;manualOverrideText&quot;:&quot;&quot;},&quot;citationTag&quot;:&quot;MENDELEY_CITATION_v3_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&quot;},{&quot;citationID&quot;:&quot;MENDELEY_CITATION_5a160db1-ba6e-43e5-9adf-37eade86f242&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WExNjBkYjEtYmE2ZS00M2U1LTlhZGYtMzdlYWRlODZmMjQy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ae16360b-bd82-4c20-84de-91dd05ca17b0&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YWUxNjM2MGItYmQ4Mi00YzIwLTg0ZGUtOTFkZDA1Y2ExN2Iw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9b74a3c8-4abb-4a84-a755-6de20fca91b3&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OWI3NGEzYzgtNGFiYi00YTg0LWE3NTUtNmRlMjBmY2E5MWIz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221b053b-dd14-4971-a75b-6646f68b5b77&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MjIxYjA1M2ItZGQxNC00OTcxLWE3NWItNjY0NmY2OGI1Yjc3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95126a3a-d74e-4338-b155-a46298ce817a&quot;,&quot;citationItems&quot;:[{&quot;id&quot;:&quot;8c6ceaa7-6b02-3e99-93f5-e27ce0def223&quot;,&quot;itemData&quot;:{&quot;DOI&quot;:&quot;10.1175/2007JHM784.1&quot;,&quot;author&quot;:[{&quot;dropping-particle&quot;:&quot;&quot;,&quot;family&quot;:&quot;Laraque&quot;,&quot;given&quot;:&quot;Alain&quot;,&quot;non-dropping-particle&quot;:&quot;&quot;,&quot;parse-names&quot;:false,&quot;suffix&quot;:&quot;&quot;},{&quot;dropping-particle&quot;:&quot;&quot;,&quot;family&quot;:&quot;Ronchail&quot;,&quot;given&quot;:&quot;J.&quot;,&quot;non-dropping-particle&quot;:&quot;&quot;,&quot;parse-names&quot;:false,&quot;suffix&quot;:&quot;&quot;},{&quot;dropping-particle&quot;:&quot;&quot;,&quot;family&quot;:&quot;Cochonneau&quot;,&quot;given&quot;:&quot;G.&quot;,&quot;non-dropping-particle&quot;:&quot;&quot;,&quot;parse-names&quot;:false,&quot;suffix&quot;:&quot;&quot;},{&quot;dropping-particle&quot;:&quot;&quot;,&quot;family&quot;:&quot;Pombosa&quot;,&quot;given&quot;:&quot;R.&quot;,&quot;non-dropping-particle&quot;:&quot;&quot;,&quot;parse-names&quot;:false,&quot;suffix&quot;:&quot;&quot;},{&quot;dropping-particle&quot;:&quot;&quot;,&quot;family&quot;:&quot;Guyot&quot;,&quot;given&quot;:&quot;J. L.&quot;,&quot;non-dropping-particle&quot;:&quot;&quot;,&quot;parse-names&quot;:false,&quot;suffix&quot;:&quot;&quot;}],&quot;container-title&quot;:&quot;Journal of Hydrometeorology&quot;,&quot;id&quot;:&quot;8c6ceaa7-6b02-3e99-93f5-e27ce0def223&quot;,&quot;issue&quot;:&quot;6&quot;,&quot;issued&quot;:{&quot;date-parts&quot;:[[&quot;2007&quot;]]},&quot;page&quot;:&quot;1364-1381&quot;,&quot;title&quot;:&quot;Heterogeneous distribution of rainfall and discharge regimes in the Ecuadorian Amazon basin&quot;,&quot;type&quot;:&quot;article-journal&quot;,&quot;volume&quot;:&quot;8&quot;},&quot;uris&quot;:[&quot;http://www.mendeley.com/documents/?uuid=8c6ceaa7-6b02-3e99-93f5-e27ce0def223&quot;],&quot;isTemporary&quot;:false,&quot;legacyDesktopId&quot;:&quot;8c6ceaa7-6b02-3e99-93f5-e27ce0def223&quot;}],&quot;properties&quot;:{&quot;noteIndex&quot;:0},&quot;isEdited&quot;:false,&quot;manualOverride&quot;:{&quot;citeprocText&quot;:&quot;(Laraque &lt;i&gt;et al.&lt;/i&gt;, 2007)&quot;,&quot;isManuallyOverridden&quot;:false,&quot;manualOverrideText&quot;:&quot;&quot;},&quot;citationTag&quot;:&quot;MENDELEY_CITATION_v3_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&quot;},{&quot;citationID&quot;:&quot;MENDELEY_CITATION_84d0f736-622c-4e09-b87f-178036cee438&quot;,&quot;citationItems&quot;:[{&quot;id&quot;:&quot;ee4f06a8-0655-3709-8d7c-7fbb9b03bfde&quot;,&quot;itemData&quot;:{&quot;DOI&quot;:&quot;10.1002/met.1949&quot;,&quot;ISSN&quot;:&quot;14698080&quot;,&quot;author&quot;:[{&quot;dropping-particle&quot;:&quot;&quot;,&quot;family&quot;:&quot;Towner&quot;,&quot;given&quot;:&quot;Jamie&quot;,&quot;non-dropping-particle&quot;:&quot;&quot;,&quot;parse-names&quot;:false,&quot;suffix&quot;:&quot;&quot;},{&quot;dropping-particle&quot;:&quot;&quot;,&quot;family&quot;:&quot;Cloke&quot;,&quot;given&quot;:&quot;Hannah L&quot;,&quot;non-dropping-particle&quot;:&quot;&quot;,&quot;parse-names&quot;:false,&quot;suffix&quot;:&quot;&quot;},{&quot;dropping-particle&quot;:&quot;&quot;,&quot;family&quot;:&quot;Lavado&quot;,&quot;given&quot;:&quot;Waldo&quot;,&quot;non-dropping-particle&quot;:&quot;&quot;,&quot;parse-names&quot;:false,&quot;suffix&quot;:&quot;&quot;},{&quot;dropping-particle&quot;:&quot;&quot;,&quot;family&quot;:&quot;Santini&quot;,&quot;given&quot;:&quot;William&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Stephens&quot;,&quot;given&quot;:&quot;Elisabeth M&quot;,&quot;non-dropping-particle&quot;:&quot;&quot;,&quot;parse-names&quot;:false,&quot;suffix&quot;:&quot;&quot;}],&quot;container-title&quot;:&quot;Meteorological Applications&quot;,&quot;id&quot;:&quot;ee4f06a8-0655-3709-8d7c-7fbb9b03bfde&quot;,&quot;issue&quot;:&quot;5&quot;,&quot;issued&quot;:{&quot;date-parts&quot;:[[&quot;2020&quot;]]},&quot;title&quot;:&quot;Attribution of Amazon floods to modes of climate variability: A review&quot;,&quot;type&quot;:&quot;article-journal&quot;,&quot;volume&quot;:&quot;27&quot;},&quot;uris&quot;:[&quot;http://www.mendeley.com/documents/?uuid=ee4f06a8-0655-3709-8d7c-7fbb9b03bfde&quot;],&quot;isTemporary&quot;:false,&quot;legacyDesktopId&quot;:&quot;ee4f06a8-0655-3709-8d7c-7fbb9b03bfde&quot;}],&quot;properties&quot;:{&quot;noteIndex&quot;:0},&quot;isEdited&quot;:false,&quot;manualOverride&quot;:{&quot;citeprocText&quot;:&quot;(Towner &lt;i&gt;et al.&lt;/i&gt;, 2020)&quot;,&quot;isManuallyOverridden&quot;:false,&quot;manualOverrideText&quot;:&quot;&quot;},&quot;citationTag&quot;:&quot;MENDELEY_CITATION_v3_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&quot;},{&quot;citationID&quot;:&quot;MENDELEY_CITATION_4fb671c4-3017-468a-95d9-c867932501df&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GZiNjcxYzQtMzAxNy00NjhhLTk1ZDktYzg2NzkzMjUwMWRm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167e9b90-a8b6-48bc-9c88-3ee846f04fe8&quot;,&quot;citationItems&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Tobar &amp;#38; Wyseure, 2018)&quot;,&quot;isManuallyOverridden&quot;:false,&quot;manualOverrideText&quot;:&quot;&quot;},&quot;citationTag&quot;:&quot;MENDELEY_CITATION_v3_eyJjaXRhdGlvbklEIjoiTUVOREVMRVlfQ0lUQVRJT05fMTY3ZTliOTAtYThiNi00OGJjLTljODgtM2VlODQ2ZjA0ZmU4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quot;},{&quot;citationID&quot;:&quot;MENDELEY_CITATION_97500a59-22b4-4db3-ac95-698f22acf102&quot;,&quot;citationItems&quot;:[{&quot;id&quot;:&quot;0b4afaee-f05b-37e0-be72-e1138beb538b&quot;,&quot;itemData&quot;:{&quot;DOI&quot;:&quot;10.1016/j.jhydrol.2009.06.004&quot;,&quot;author&quot;:[{&quot;dropping-particle&quot;:&quot;&quot;,&quot;family&quot;:&quot;Trigg&quot;,&quot;given&quot;:&quot;Mark A.&quot;,&quot;non-dropping-particle&quot;:&quot;&quot;,&quot;parse-names&quot;:false,&quot;suffix&quot;:&quot;&quot;},{&quot;dropping-particle&quot;:&quot;&quot;,&quot;family&quot;:&quot;Wilson&quot;,&quot;given&quot;:&quot;Matthew D.&quot;,&quot;non-dropping-particle&quot;:&quot;&quot;,&quot;parse-names&quot;:false,&quot;suffix&quot;:&quot;&quot;},{&quot;dropping-particle&quot;:&quot;&quot;,&quot;family&quot;:&quot;Bates&quot;,&quot;given&quot;:&quot;Paul D.&quot;,&quot;non-dropping-particle&quot;:&quot;&quot;,&quot;parse-names&quot;:false,&quot;suffix&quot;:&quot;&quot;},{&quot;dropping-particle&quot;:&quot;&quot;,&quot;family&quot;:&quot;Horritt&quot;,&quot;given&quot;:&quot;Matthew S.&quot;,&quot;non-dropping-particle&quot;:&quot;&quot;,&quot;parse-names&quot;:false,&quot;suffix&quot;:&quot;&quot;},{&quot;dropping-particle&quot;:&quot;&quot;,&quot;family&quot;:&quot;Alsdorf&quot;,&quot;given&quot;:&quot;Douglas E.&quot;,&quot;non-dropping-particle&quot;:&quot;&quot;,&quot;parse-names&quot;:false,&quot;suffix&quot;:&quot;&quot;},{&quot;dropping-particle&quot;:&quot;&quot;,&quot;family&quot;:&quot;Forsberg&quot;,&quot;given&quot;:&quot;Bruce R.&quot;,&quot;non-dropping-particle&quot;:&quot;&quot;,&quot;parse-names&quot;:false,&quot;suffix&quot;:&quot;&quot;},{&quot;dropping-particle&quot;:&quot;&quot;,&quot;family&quot;:&quot;Vega&quot;,&quot;given&quot;:&quot;Maria C.&quot;,&quot;non-dropping-particle&quot;:&quot;&quot;,&quot;parse-names&quot;:false,&quot;suffix&quot;:&quot;&quot;}],&quot;container-title&quot;:&quot;Journal of Hydrology&quot;,&quot;id&quot;:&quot;0b4afaee-f05b-37e0-be72-e1138beb538b&quot;,&quot;issue&quot;:&quot;1-2&quot;,&quot;issued&quot;:{&quot;date-parts&quot;:[[&quot;2009&quot;]]},&quot;page&quot;:&quot;92-105&quot;,&quot;title&quot;:&quot;Amazon flood wave hydraulics&quot;,&quot;type&quot;:&quot;article-journal&quot;,&quot;volume&quot;:&quot;374&quot;},&quot;uris&quot;:[&quot;http://www.mendeley.com/documents/?uuid=0b4afaee-f05b-37e0-be72-e1138beb538b&quot;],&quot;isTemporary&quot;:false,&quot;legacyDesktopId&quot;:&quot;0b4afaee-f05b-37e0-be72-e1138beb538b&quot;}],&quot;properties&quot;:{&quot;noteIndex&quot;:0},&quot;isEdited&quot;:false,&quot;manualOverride&quot;:{&quot;citeprocText&quot;:&quot;(Trigg &lt;i&gt;et al.&lt;/i&gt;, 2009)&quot;,&quot;isManuallyOverridden&quot;:false,&quot;manualOverrideText&quot;:&quot;&quot;},&quot;citationTag&quot;:&quot;MENDELEY_CITATION_v3_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&quot;},{&quot;citationID&quot;:&quot;MENDELEY_CITATION_4a16876a-82f6-4f72-acca-4c94c5f39105&quot;,&quot;citationItems&quot;:[{&quot;id&quot;:&quot;13f84276-e745-31c2-ad5c-bf9b7af05064&quot;,&quot;itemData&quot;:{&quot;DOI&quot;:&quot;10.1002/hyp.7463&quot;,&quot;author&quot;:[{&quot;dropping-particle&quot;:&quot;&quot;,&quot;family&quot;:&quot;Laraque&quot;,&quot;given&quot;:&quot;A.&quot;,&quot;non-dropping-particle&quot;:&quot;&quot;,&quot;parse-names&quot;:false,&quot;suffix&quot;:&quot;&quot;},{&quot;dropping-particle&quot;:&quot;&quot;,&quot;family&quot;:&quot;Bernal&quot;,&quot;given&quot;:&quot;C.&quot;,&quot;non-dropping-particle&quot;:&quot;&quot;,&quot;parse-names&quot;:false,&quot;suffix&quot;:&quot;&quot;},{&quot;dropping-particle&quot;:&quot;&quot;,&quot;family&quot;:&quot;Bourrel&quot;,&quot;given&quot;:&quot;L.&quot;,&quot;non-dropping-particle&quot;:&quot;&quot;,&quot;parse-names&quot;:false,&quot;suffix&quot;:&quot;&quot;},{&quot;dropping-particle&quot;:&quot;&quot;,&quot;family&quot;:&quot;Darrozes&quot;,&quot;given&quot;:&quot;J.&quot;,&quot;non-dropping-particle&quot;:&quot;&quot;,&quot;parse-names&quot;:false,&quot;suffix&quot;:&quot;&quot;},{&quot;dropping-particle&quot;:&quot;&quot;,&quot;family&quot;:&quot;Christophoul&quot;,&quot;given&quot;:&quot;F.&quot;,&quot;non-dropping-particle&quot;:&quot;&quot;,&quot;parse-names&quot;:false,&quot;suffix&quot;:&quot;&quot;},{&quot;dropping-particle&quot;:&quot;&quot;,&quot;family&quot;:&quot;Armijos&quot;,&quot;given&quot;:&quot;E.&quot;,&quot;non-dropping-particle&quot;:&quot;&quot;,&quot;parse-names&quot;:false,&quot;suffix&quot;:&quot;&quot;},{&quot;dropping-particle&quot;:&quot;&quot;,&quot;family&quot;:&quot;Fraizy&quot;,&quot;given&quot;:&quot;P.&quot;,&quot;non-dropping-particle&quot;:&quot;&quot;,&quot;parse-names&quot;:false,&quot;suffix&quot;:&quot;&quot;},{&quot;dropping-particle&quot;:&quot;&quot;,&quot;family&quot;:&quot;Pombosa&quot;,&quot;given&quot;:&quot;R.&quot;,&quot;non-dropping-particle&quot;:&quot;&quot;,&quot;parse-names&quot;:false,&quot;suffix&quot;:&quot;&quot;},{&quot;dropping-particle&quot;:&quot;&quot;,&quot;family&quot;:&quot;Guyot&quot;,&quot;given&quot;:&quot;J. L.&quot;,&quot;non-dropping-particle&quot;:&quot;&quot;,&quot;parse-names&quot;:false,&quot;suffix&quot;:&quot;&quot;}],&quot;container-title&quot;:&quot;Hydrological Processes&quot;,&quot;id&quot;:&quot;13f84276-e745-31c2-ad5c-bf9b7af05064&quot;,&quot;issue&quot;:&quot;25&quot;,&quot;issued&quot;:{&quot;date-parts&quot;:[[&quot;2009&quot;]]},&quot;page&quot;:&quot;3509-3524&quot;,&quot;title&quot;:&quot;Sediment budget of the Napo River, Amazon Basin, Ecuador and Peru&quot;,&quot;type&quot;:&quot;article-journal&quot;,&quot;volume&quot;:&quot;23&quot;},&quot;uris&quot;:[&quot;http://www.mendeley.com/documents/?uuid=13f84276-e745-31c2-ad5c-bf9b7af05064&quot;],&quot;isTemporary&quot;:false,&quot;legacyDesktopId&quot;:&quot;13f84276-e745-31c2-ad5c-bf9b7af05064&quot;}],&quot;properties&quot;:{&quot;noteIndex&quot;:0},&quot;isEdited&quot;:false,&quot;manualOverride&quot;:{&quot;citeprocText&quot;:&quot;(Laraque &lt;i&gt;et al.&lt;/i&gt;, 2009)&quot;,&quot;isManuallyOverridden&quot;:false,&quot;manualOverrideText&quot;:&quot;&quot;},&quot;citationTag&quot;:&quot;MENDELEY_CITATION_v3_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&quot;},{&quot;citationID&quot;:&quot;MENDELEY_CITATION_c3837054-b7c3-4c46-b947-0baadea91d9d&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YzM4MzcwNTQtYjdjMy00YzQ2LWI5NDctMGJhYWRlYTkxZDlk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561a9485-99d6-4111-a792-f4021fb447ed&quot;,&quot;citationItems&quot;:[{&quot;id&quot;:&quot;84329a4c-b7dd-30c7-ba72-509b58ed8833&quot;,&quot;itemData&quot;:{&quot;DOI&quot;:&quot;10.1002/qj.3370&quot;,&quot;ISSN&quot;:&quot;1477870X&quot;,&quot;author&quot;:[{&quot;dropping-particle&quot;:&quot;&quot;,&quot;family&quot;:&quot;Buizza&quot;,&quot;given&quot;:&quot;Roberto&quot;,&quot;non-dropping-particle&quot;:&quot;&quot;,&quot;parse-names&quot;:false,&quot;suffix&quot;:&quot;&quot;}],&quot;container-title&quot;:&quot;Quarterly Journal of the Royal Meteorological Society&quot;,&quot;id&quot;:&quot;84329a4c-b7dd-30c7-ba72-509b58ed8833&quot;,&quot;issue&quot;:&quot;S1&quot;,&quot;issued&quot;:{&quot;date-parts&quot;:[[&quot;2019&quot;]]},&quot;page&quot;:&quot;1-11&quot;,&quot;title&quot;:&quot;Introduction to the special issue on “25 years of ensemble forecasting”&quot;,&quot;type&quot;:&quot;article-journal&quot;,&quot;volume&quot;:&quot;145&quot;},&quot;uris&quot;:[&quot;http://www.mendeley.com/documents/?uuid=84329a4c-b7dd-30c7-ba72-509b58ed8833&quot;],&quot;isTemporary&quot;:false,&quot;legacyDesktopId&quot;:&quot;84329a4c-b7dd-30c7-ba72-509b58ed8833&quot;}],&quot;properties&quot;:{&quot;noteIndex&quot;:0},&quot;isEdited&quot;:false,&quot;manualOverride&quot;:{&quot;citeprocText&quot;:&quot;(Buizza, 2019)&quot;,&quot;isManuallyOverridden&quot;:false,&quot;manualOverrideText&quot;:&quot;&quot;},&quot;citationTag&quot;:&quot;MENDELEY_CITATION_v3_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&quot;},{&quot;citationID&quot;:&quot;MENDELEY_CITATION_4d95eb91-3f30-4099-b9f2-8b04eef0dd62&quot;,&quot;citationItems&quot;:[{&quot;id&quot;:&quot;787dc607-45f2-34aa-8cb2-dc9626a96f40&quot;,&quot;itemData&quot;:{&quot;DOI&quot;:&quot;10.21957/m1cs7h&quot;,&quot;author&quot;:[{&quot;dropping-particle&quot;:&quot;&quot;,&quot;family&quot;:&quot;Owens&quot;,&quot;given&quot;:&quot;R.G.&quot;,&quot;non-dropping-particle&quot;:&quot;&quot;,&quot;parse-names&quot;:false,&quot;suffix&quot;:&quot;&quot;},{&quot;dropping-particle&quot;:&quot;&quot;,&quot;family&quot;:&quot;Hewson&quot;,&quot;given&quot;:&quot;T.&quot;,&quot;non-dropping-particle&quot;:&quot;&quot;,&quot;parse-names&quot;:false,&quot;suffix&quot;:&quot;&quot;}],&quot;id&quot;:&quot;787dc607-45f2-34aa-8cb2-dc9626a96f40&quot;,&quot;issued&quot;:{&quot;date-parts&quot;:[[&quot;2018&quot;]]},&quot;title&quot;:&quot;ECMWF Forecast User Guide&quot;,&quot;type&quot;:&quot;report&quot;},&quot;uris&quot;:[&quot;http://www.mendeley.com/documents/?uuid=da296a8d-f048-43a9-911d-e6f040ddcb4c&quot;],&quot;isTemporary&quot;:false,&quot;legacyDesktopId&quot;:&quot;da296a8d-f048-43a9-911d-e6f040ddcb4c&quot;}],&quot;properties&quot;:{&quot;noteIndex&quot;:0},&quot;isEdited&quot;:false,&quot;manualOverride&quot;:{&quot;citeprocText&quot;:&quot;(Owens &amp;#38; Hewson, 2018)&quot;,&quot;isManuallyOverridden&quot;:false,&quot;manualOverrideText&quot;:&quot;&quot;},&quot;citationTag&quot;:&quot;MENDELEY_CITATION_v3_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&quot;},{&quot;citationID&quot;:&quot;MENDELEY_CITATION_4b640e27-53fe-4ed5-9b98-e52beada81d5&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GI2NDBlMjctNTNmZS00ZWQ1LTliOTgtZTUyYmVhZGE4MWQ1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cbdfdc96-0c0e-4950-92fb-d8ad0311ed07&quot;,&quot;citationItems&quot;:[{&quot;id&quot;:&quot;19adc5e5-4bed-3e74-bee6-4121244196dc&quot;,&quot;itemData&quot;:{&quot;DOI&quot;:&quot;10.1175/jhm-d-20-0308.1&quot;,&quot;author&quot;:[{&quot;dropping-particle&quot;:&quot;&quot;,&quot;family&quot;:&quot;Lavers&quot;,&quot;given&quot;:&quot;David A.&quot;,&quot;non-dropping-particle&quot;:&quot;&quot;,&quot;parse-names&quot;:false,&quot;suffix&quot;:&quot;&quot;},{&quot;dropping-particle&quot;:&quot;&quot;,&quot;family&quot;:&quot;Harrigan&quot;,&quot;given&quot;:&quot;Shaun&quot;,&quot;non-dropping-particle&quot;:&quot;&quot;,&quot;parse-names&quot;:false,&quot;suffix&quot;:&quot;&quot;},{&quot;dropping-particle&quot;:&quot;&quot;,&quot;family&quot;:&quot;Prudhomme&quot;,&quot;given&quot;:&quot;Christel&quot;,&quot;non-dropping-particle&quot;:&quot;&quot;,&quot;parse-names&quot;:false,&quot;suffix&quot;:&quot;&quot;}],&quot;container-title&quot;:&quot;Journal of Hydrometeorology&quot;,&quot;id&quot;:&quot;19adc5e5-4bed-3e74-bee6-4121244196dc&quot;,&quot;issued&quot;:{&quot;date-parts&quot;:[[&quot;2021&quot;]]},&quot;title&quot;:&quot;Precipitation Biases in the ECMWF Integrated Forecasting System&quot;,&quot;type&quot;:&quot;article-journal&quot;},&quot;uris&quot;:[&quot;http://www.mendeley.com/documents/?uuid=19adc5e5-4bed-3e74-bee6-4121244196dc&quot;],&quot;isTemporary&quot;:false,&quot;legacyDesktopId&quot;:&quot;19adc5e5-4bed-3e74-bee6-4121244196dc&quot;}],&quot;properties&quot;:{&quot;noteIndex&quot;:0},&quot;isEdited&quot;:false,&quot;manualOverride&quot;:{&quot;citeprocText&quot;:&quot;(Lavers &lt;i&gt;et al.&lt;/i&gt;, 2021)&quot;,&quot;isManuallyOverridden&quot;:false,&quot;manualOverrideText&quot;:&quot;&quot;},&quot;citationTag&quot;:&quot;MENDELEY_CITATION_v3_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&quot;},{&quot;citationID&quot;:&quot;MENDELEY_CITATION_655934fd-1d75-4a40-b1cd-339512f9caf3&quot;,&quot;citationItems&quot;:[{&quot;id&quot;:&quot;a1dac533-deb8-3fa9-9676-f3ade8babe2d&quot;,&quot;itemData&quot;:{&quot;DOI&quot;:&quot;10.1002/met.78&quot;,&quot;author&quot;:[{&quot;dropping-particle&quot;:&quot;&quot;,&quot;family&quot;:&quot;Göber&quot;,&quot;given&quot;:&quot;Martin&quot;,&quot;non-dropping-particle&quot;:&quot;&quot;,&quot;parse-names&quot;:false,&quot;suffix&quot;:&quot;&quot;},{&quot;dropping-particle&quot;:&quot;&quot;,&quot;family&quot;:&quot;Zsótér&quot;,&quot;given&quot;:&quot;Ervin&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Meteorological Applications&quot;,&quot;id&quot;:&quot;a1dac533-deb8-3fa9-9676-f3ade8babe2d&quot;,&quot;issue&quot;:&quot;3&quot;,&quot;issued&quot;:{&quot;date-parts&quot;:[[&quot;2008&quot;]]},&quot;page&quot;:&quot;359-365&quot;,&quot;title&quot;:&quot;Could a perfect model ever satisfy a naïve forecaster? On grid box mean versus point verification&quot;,&quot;type&quot;:&quot;article-journal&quot;,&quot;volume&quot;:&quot;15&quot;},&quot;uris&quot;:[&quot;http://www.mendeley.com/documents/?uuid=a1dac533-deb8-3fa9-9676-f3ade8babe2d&quot;],&quot;isTemporary&quot;:false,&quot;legacyDesktopId&quot;:&quot;a1dac533-deb8-3fa9-9676-f3ade8babe2d&quot;}],&quot;properties&quot;:{&quot;noteIndex&quot;:0},&quot;isEdited&quot;:false,&quot;manualOverride&quot;:{&quot;citeprocText&quot;:&quot;(Göber &lt;i&gt;et al.&lt;/i&gt;, 2008)&quot;,&quot;isManuallyOverridden&quot;:false,&quot;manualOverrideText&quot;:&quot;&quot;},&quot;citationTag&quot;:&quot;MENDELEY_CITATION_v3_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&quot;},{&quot;citationID&quot;:&quot;MENDELEY_CITATION_d989c4f9-d373-4297-88b8-2ae28d70449c&quot;,&quot;citationItems&quot;:[{&quot;id&quot;:&quot;c0c86f93-7945-3e8d-9562-e80bafc9be8f&quot;,&quot;itemData&quot;:{&quot;DOI&quot;:&quot;10.1016/b978-0-12-812372-0.00002-9&quot;,&quot;author&quot;:[{&quot;dropping-particle&quot;:&quot;&quot;,&quot;family&quot;:&quot;Buizza&quot;,&quot;given&quot;:&quot;Roberto&quot;,&quot;non-dropping-particle&quot;:&quot;&quot;,&quot;parse-names&quot;:false,&quot;suffix&quot;:&quot;&quot;}],&quot;chapter-number&quot;:&quot;2&quot;,&quot;container-title&quot;:&quot;Statistical Postprocessing of Ensemble Forecasts&quot;,&quot;id&quot;:&quot;c0c86f93-7945-3e8d-9562-e80bafc9be8f&quot;,&quot;issued&quot;:{&quot;date-parts&quot;:[[&quot;2018&quot;]]},&quot;page&quot;:&quot;15-48&quot;,&quot;publisher&quot;:&quot;Elsevier&quot;,&quot;title&quot;:&quot;Ensemble Forecasting and the Need for Calibration&quot;,&quot;type&quot;:&quot;chapter&quot;},&quot;uris&quot;:[&quot;http://www.mendeley.com/documents/?uuid=c0c86f93-7945-3e8d-9562-e80bafc9be8f&quot;],&quot;isTemporary&quot;:false,&quot;legacyDesktopId&quot;:&quot;c0c86f93-7945-3e8d-9562-e80bafc9be8f&quot;}],&quot;properties&quot;:{&quot;noteIndex&quot;:0},&quot;isEdited&quot;:false,&quot;manualOverride&quot;:{&quot;citeprocText&quot;:&quot;(Buizza, 2018)&quot;,&quot;isManuallyOverridden&quot;:false,&quot;manualOverrideText&quot;:&quot;&quot;},&quot;citationTag&quot;:&quot;MENDELEY_CITATION_v3_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&quot;},{&quot;citationID&quot;:&quot;MENDELEY_CITATION_11ef0e4c-f346-4d8c-8607-8542549bba84&quot;,&quot;citationItems&quot;:[{&quot;id&quot;:&quot;08de1bfa-2cb9-363b-b8f1-b3cc83587e5c&quot;,&quot;itemData&quot;:{&quot;DOI&quot;:&quot;10.1175/BAMS-D-19-0308.1&quot;,&quot;author&quot;:[{&quot;dropping-particle&quot;:&quot;&quot;,&quot;family&quot;:&quot;Vannitsem&quot;,&quot;given&quot;:&quot;Stéphane&quot;,&quot;non-dropping-particle&quot;:&quot;&quot;,&quot;parse-names&quot;:false,&quot;suffix&quot;:&quot;&quot;},{&quot;dropping-particle&quot;:&quot;&quot;,&quot;family&quot;:&quot;Bremnes&quot;,&quot;given&quot;:&quot;John Bjørnar&quot;,&quot;non-dropping-particle&quot;:&quot;&quot;,&quot;parse-names&quot;:false,&quot;suffix&quot;:&quot;&quot;},{&quot;dropping-particle&quot;:&quot;&quot;,&quot;family&quot;:&quot;Demaeyer&quot;,&quot;given&quot;:&quot;Jonathan&quot;,&quot;non-dropping-particle&quot;:&quot;&quot;,&quot;parse-names&quot;:false,&quot;suffix&quot;:&quot;&quot;},{&quot;dropping-particle&quot;:&quot;&quot;,&quot;family&quot;:&quot;Evans&quot;,&quot;given&quot;:&quot;Gavin R.&quot;,&quot;non-dropping-particle&quot;:&quot;&quot;,&quot;parse-names&quot;:false,&quot;suffix&quot;:&quot;&quot;},{&quot;dropping-particle&quot;:&quot;&quot;,&quot;family&quot;:&quot;Flowerdew&quot;,&quot;given&quot;:&quot;Jonathan&quot;,&quot;non-dropping-particle&quot;:&quot;&quot;,&quot;parse-names&quot;:false,&quot;suffix&quot;:&quot;&quot;},{&quot;dropping-particle&quot;:&quot;&quot;,&quot;family&quot;:&quot;Hemri&quot;,&quot;given&quot;:&quot;Stephan&quot;,&quot;non-dropping-particle&quot;:&quot;&quot;,&quot;parse-names&quot;:false,&quot;suffix&quot;:&quot;&quot;},{&quot;dropping-particle&quot;:&quot;&quot;,&quot;family&quot;:&quot;Lerch&quot;,&quot;given&quot;:&quot;Sebastian&quot;,&quot;non-dropping-particle&quot;:&quot;&quot;,&quot;parse-names&quot;:false,&quot;suffix&quot;:&quot;&quot;},{&quot;dropping-particle&quot;:&quot;&quot;,&quot;family&quot;:&quot;Roberts&quot;,&quot;given&quot;:&quot;Nigel&quot;,&quot;non-dropping-particle&quot;:&quot;&quot;,&quot;parse-names&quot;:false,&quot;suffix&quot;:&quot;&quot;},{&quot;dropping-particle&quot;:&quot;&quot;,&quot;family&quot;:&quot;Theis&quot;,&quot;given&quot;:&quot;Susanne&quot;,&quot;non-dropping-particle&quot;:&quot;&quot;,&quot;parse-names&quot;:false,&quot;suffix&quot;:&quot;&quot;},{&quot;dropping-particle&quot;:&quot;&quot;,&quot;family&quot;:&quot;Atencia&quot;,&quot;given&quot;:&quot;Aitor&quot;,&quot;non-dropping-particle&quot;:&quot;&quot;,&quot;parse-names&quot;:false,&quot;suffix&quot;:&quot;&quot;},{&quot;dropping-particle&quot;:&quot;Ben&quot;,&quot;family&quot;:&quot;Bouallègue&quot;,&quot;given&quot;:&quot;Zied&quot;,&quot;non-dropping-particle&quot;:&quot;&quot;,&quot;parse-names&quot;:false,&quot;suffix&quot;:&quot;&quot;},{&quot;dropping-particle&quot;:&quot;&quot;,&quot;family&quot;:&quot;Bhend&quot;,&quot;given&quot;:&quot;Jonas&quot;,&quot;non-dropping-particle&quot;:&quot;&quot;,&quot;parse-names&quot;:false,&quot;suffix&quot;:&quot;&quot;},{&quot;dropping-particle&quot;:&quot;&quot;,&quot;family&quot;:&quot;Dabernig&quot;,&quot;given&quot;:&quot;Markus&quot;,&quot;non-dropping-particle&quot;:&quot;&quot;,&quot;parse-names&quot;:false,&quot;suffix&quot;:&quot;&quot;},{&quot;dropping-particle&quot;:&quot;&quot;,&quot;family&quot;:&quot;Cruz&quot;,&quot;given&quot;:&quot;Lesley&quot;,&quot;non-dropping-particle&quot;:&quot;de&quot;,&quot;parse-names&quot;:false,&quot;suffix&quot;:&quot;&quot;},{&quot;dropping-particle&quot;:&quot;&quot;,&quot;family&quot;:&quot;Hieta&quot;,&quot;given&quot;:&quot;Leila&quot;,&quot;non-dropping-particle&quot;:&quot;&quot;,&quot;parse-names&quot;:false,&quot;suffix&quot;:&quot;&quot;},{&quot;dropping-particle&quot;:&quot;&quot;,&quot;family&quot;:&quot;Mestre&quot;,&quot;given&quot;:&quot;Olivier&quot;,&quot;non-dropping-particle&quot;:&quot;&quot;,&quot;parse-names&quot;:false,&quot;suffix&quot;:&quot;&quot;},{&quot;dropping-particle&quot;:&quot;&quot;,&quot;family&quot;:&quot;Moret&quot;,&quot;given&quot;:&quot;Lionel&quot;,&quot;non-dropping-particle&quot;:&quot;&quot;,&quot;parse-names&quot;:false,&quot;suffix&quot;:&quot;&quot;},{&quot;dropping-particle&quot;:&quot;&quot;,&quot;family&quot;:&quot;Plenković&quot;,&quot;given&quot;:&quot;Iris Odak&quot;,&quot;non-dropping-particle&quot;:&quot;&quot;,&quot;parse-names&quot;:false,&quot;suffix&quot;:&quot;&quot;},{&quot;dropping-particle&quot;:&quot;&quot;,&quot;family&quot;:&quot;Schmeits&quot;,&quot;given&quot;:&quot;Maurice&quot;,&quot;non-dropping-particle&quot;:&quot;&quot;,&quot;parse-names&quot;:false,&quot;suffix&quot;:&quot;&quot;},{&quot;dropping-particle&quot;:&quot;&quot;,&quot;family&quot;:&quot;Taillardat&quot;,&quot;given&quot;:&quot;Maxime&quot;,&quot;non-dropping-particle&quot;:&quot;&quot;,&quot;parse-names&quot;:false,&quot;suffix&quot;:&quot;&quot;},{&quot;dropping-particle&quot;:&quot;&quot;,&quot;family&quot;:&quot;Bergh&quot;,&quot;given&quot;:&quot;Joris&quot;,&quot;non-dropping-particle&quot;:&quot;van den&quot;,&quot;parse-names&quot;:false,&quot;suffix&quot;:&quot;&quot;},{&quot;dropping-particle&quot;:&quot;&quot;,&quot;family&quot;:&quot;Schaeybroeck&quot;,&quot;given&quot;:&quot;Bert&quot;,&quot;non-dropping-particle&quot;:&quot;van&quot;,&quot;parse-names&quot;:false,&quot;suffix&quot;:&quot;&quot;},{&quot;dropping-particle&quot;:&quot;&quot;,&quot;family&quot;:&quot;Whan&quot;,&quot;given&quot;:&quot;Kirien&quot;,&quot;non-dropping-particle&quot;:&quot;&quot;,&quot;parse-names&quot;:false,&quot;suffix&quot;:&quot;&quot;},{&quot;dropping-particle&quot;:&quot;&quot;,&quot;family&quot;:&quot;Ylhaisi&quot;,&quot;given&quot;:&quot;Jussi&quot;,&quot;non-dropping-particle&quot;:&quot;&quot;,&quot;parse-names&quot;:false,&quot;suffix&quot;:&quot;&quot;}],&quot;container-title&quot;:&quot;Bulletin of the American Meteorological Society&quot;,&quot;id&quot;:&quot;08de1bfa-2cb9-363b-b8f1-b3cc83587e5c&quot;,&quot;issue&quot;:&quot;3&quot;,&quot;issued&quot;:{&quot;date-parts&quot;:[[&quot;2021&quot;]]},&quot;page&quot;:&quot;E681-E699&quot;,&quot;title&quot;:&quot;Statistical postprocessing for weather forecasts review, challenges, and avenues in a big data world&quot;,&quot;type&quot;:&quot;article&quot;,&quot;volume&quot;:&quot;102&quot;},&quot;uris&quot;:[&quot;http://www.mendeley.com/documents/?uuid=08de1bfa-2cb9-363b-b8f1-b3cc83587e5c&quot;],&quot;isTemporary&quot;:false,&quot;legacyDesktopId&quot;:&quot;08de1bfa-2cb9-363b-b8f1-b3cc83587e5c&quot;}],&quot;properties&quot;:{&quot;noteIndex&quot;:0},&quot;isEdited&quot;:false,&quot;manualOverride&quot;:{&quot;citeprocText&quot;:&quot;(Vannitsem &lt;i&gt;et al.&lt;/i&gt;, 2021)&quot;,&quot;isManuallyOverridden&quot;:false,&quot;manualOverrideText&quot;:&quot;&quot;},&quot;citationTag&quot;:&quot;MENDELEY_CITATION_v3_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&quot;},{&quot;citationID&quot;:&quot;MENDELEY_CITATION_7f98ccee-5838-403e-b334-401990194a27&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2Y5OGNjZWUtNTgzOC00MDNlLWIzMzQtNDAxOTkwMTk0YTI3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68cfaf15-6f74-4423-8d8d-9d90a59d048a&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jhjZmFmMTUtNmY3NC00NDIzLThkOGQtOWQ5MGE1OWQwNDhh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c3e1b8a5-f388-451e-98d1-2c7ec5f9b9d8&quot;,&quot;citationItems&quot;:[{&quot;id&quot;:&quot;e05d80cf-93e8-3a62-8c47-4e5965a2e393&quot;,&quot;itemData&quot;:{&quot;DOI&quot;:&quot;10.1016/j.jhydrol.2008.12.028&quot;,&quot;author&quot;:[{&quot;dropping-particle&quot;:&quot;&quot;,&quot;family&quot;:&quot;Gaume&quot;,&quot;given&quot;:&quot;Eric&quot;,&quot;non-dropping-particle&quot;:&quot;&quot;,&quot;parse-names&quot;:false,&quot;suffix&quot;:&quot;&quot;},{&quot;dropping-particle&quot;:&quot;&quot;,&quot;family&quot;:&quot;Bain&quot;,&quot;given&quot;:&quot;Valerie&quot;,&quot;non-dropping-particle&quot;:&quot;&quot;,&quot;parse-names&quot;:false,&quot;suffix&quot;:&quot;&quot;},{&quot;dropping-particle&quot;:&quot;&quot;,&quot;family&quot;:&quot;Bernardara&quot;,&quot;given&quot;:&quot;Pietro&quot;,&quot;non-dropping-particle&quot;:&quot;&quot;,&quot;parse-names&quot;:false,&quot;suffix&quot;:&quot;&quot;},{&quot;dropping-particle&quot;:&quot;&quot;,&quot;family&quot;:&quot;Newinger&quot;,&quot;given&quot;:&quot;Olivier&quot;,&quot;non-dropping-particle&quot;:&quot;&quot;,&quot;parse-names&quot;:false,&quot;suffix&quot;:&quot;&quot;},{&quot;dropping-particle&quot;:&quot;&quot;,&quot;family&quot;:&quot;Barbuc&quot;,&quot;given&quot;:&quot;Mihai&quot;,&quot;non-dropping-particle&quot;:&quot;&quot;,&quot;parse-names&quot;:false,&quot;suffix&quot;:&quot;&quot;},{&quot;dropping-particle&quot;:&quot;&quot;,&quot;family&quot;:&quot;Bateman&quot;,&quot;given&quot;:&quot;Allen&quot;,&quot;non-dropping-particle&quot;:&quot;&quot;,&quot;parse-names&quot;:false,&quot;suffix&quot;:&quot;&quot;},{&quot;dropping-particle&quot;:&quot;&quot;,&quot;family&quot;:&quot;Blaškovičová&quot;,&quot;given&quot;:&quot;Lotta&quot;,&quot;non-dropping-particle&quot;:&quot;&quot;,&quot;parse-names&quot;:false,&quot;suffix&quot;:&quot;&quot;},{&quot;dropping-particle&quot;:&quot;&quot;,&quot;family&quot;:&quot;Blöschl&quot;,&quot;given&quot;:&quot;Günter&quot;,&quot;non-dropping-particle&quot;:&quot;&quot;,&quot;parse-names&quot;:false,&quot;suffix&quot;:&quot;&quot;},{&quot;dropping-particle&quot;:&quot;&quot;,&quot;family&quot;:&quot;Borga&quot;,&quot;given&quot;:&quot;Marco&quot;,&quot;non-dropping-particle&quot;:&quot;&quot;,&quot;parse-names&quot;:false,&quot;suffix&quot;:&quot;&quot;},{&quot;dropping-particle&quot;:&quot;&quot;,&quot;family&quot;:&quot;Dumitrescu&quot;,&quot;given&quot;:&quot;Alexandru&quot;,&quot;non-dropping-particle&quot;:&quot;&quot;,&quot;parse-names&quot;:false,&quot;suffix&quot;:&quot;&quot;},{&quot;dropping-particle&quot;:&quot;&quot;,&quot;family&quot;:&quot;Daliakopoulos&quot;,&quot;given&quot;:&quot;Ioannis&quot;,&quot;non-dropping-particle&quot;:&quot;&quot;,&quot;parse-names&quot;:false,&quot;suffix&quot;:&quot;&quot;},{&quot;dropping-particle&quot;:&quot;&quot;,&quot;family&quot;:&quot;Garcia&quot;,&quot;given&quot;:&quot;Joachim&quot;,&quot;non-dropping-particle&quot;:&quot;&quot;,&quot;parse-names&quot;:false,&quot;suffix&quot;:&quot;&quot;},{&quot;dropping-particle&quot;:&quot;&quot;,&quot;family&quot;:&quot;Irimescu&quot;,&quot;given&quot;:&quot;Anisoara&quot;,&quot;non-dropping-particle&quot;:&quot;&quot;,&quot;parse-names&quot;:false,&quot;suffix&quot;:&quot;&quot;},{&quot;dropping-particle&quot;:&quot;&quot;,&quot;family&quot;:&quot;Kohnova&quot;,&quot;given&quot;:&quot;Silvia&quot;,&quot;non-dropping-particle&quot;:&quot;&quot;,&quot;parse-names&quot;:false,&quot;suffix&quot;:&quot;&quot;},{&quot;dropping-particle&quot;:&quot;&quot;,&quot;family&quot;:&quot;Koutroulis&quot;,&quot;given&quot;:&quot;Aristeidis&quot;,&quot;non-dropping-particle&quot;:&quot;&quot;,&quot;parse-names&quot;:false,&quot;suffix&quot;:&quot;&quot;},{&quot;dropping-particle&quot;:&quot;&quot;,&quot;family&quot;:&quot;Marchi&quot;,&quot;given&quot;:&quot;Lorenzo&quot;,&quot;non-dropping-particle&quot;:&quot;&quot;,&quot;parse-names&quot;:false,&quot;suffix&quot;:&quot;&quot;},{&quot;dropping-particle&quot;:&quot;&quot;,&quot;family&quot;:&quot;Matreata&quot;,&quot;given&quot;:&quot;Simona&quot;,&quot;non-dropping-particle&quot;:&quot;&quot;,&quot;parse-names&quot;:false,&quot;suffix&quot;:&quot;&quot;},{&quot;dropping-particle&quot;:&quot;&quot;,&quot;family&quot;:&quot;Medina&quot;,&quot;given&quot;:&quot;Vicente&quot;,&quot;non-dropping-particle&quot;:&quot;&quot;,&quot;parse-names&quot;:false,&quot;suffix&quot;:&quot;&quot;},{&quot;dropping-particle&quot;:&quot;&quot;,&quot;family&quot;:&quot;Preciso&quot;,&quot;given&quot;:&quot;Emanuele&quot;,&quot;non-dropping-particle&quot;:&quot;&quot;,&quot;parse-names&quot;:false,&quot;suffix&quot;:&quot;&quot;},{&quot;dropping-particle&quot;:&quot;&quot;,&quot;family&quot;:&quot;Sempere-Torres&quot;,&quot;given&quot;:&quot;Daniel&quot;,&quot;non-dropping-particle&quot;:&quot;&quot;,&quot;parse-names&quot;:false,&quot;suffix&quot;:&quot;&quot;},{&quot;dropping-particle&quot;:&quot;&quot;,&quot;family&quot;:&quot;Stancalie&quot;,&quot;given&quot;:&quot;Gheorghe&quot;,&quot;non-dropping-particle&quot;:&quot;&quot;,&quot;parse-names&quot;:false,&quot;suffix&quot;:&quot;&quot;},{&quot;dropping-particle&quot;:&quot;&quot;,&quot;family&quot;:&quot;Szolgay&quot;,&quot;given&quot;:&quot;Jan&quot;,&quot;non-dropping-particle&quot;:&quot;&quot;,&quot;parse-names&quot;:false,&quot;suffix&quot;:&quot;&quot;},{&quot;dropping-particle&quot;:&quot;&quot;,&quot;family&quot;:&quot;Tsanis&quot;,&quot;given&quot;:&quot;Ioannis&quot;,&quot;non-dropping-particle&quot;:&quot;&quot;,&quot;parse-names&quot;:false,&quot;suffix&quot;:&quot;&quot;},{&quot;dropping-particle&quot;:&quot;&quot;,&quot;family&quot;:&quot;Velasco&quot;,&quot;given&quot;:&quot;David&quot;,&quot;non-dropping-particle&quot;:&quot;&quot;,&quot;parse-names&quot;:false,&quot;suffix&quot;:&quot;&quot;},{&quot;dropping-particle&quot;:&quot;&quot;,&quot;family&quot;:&quot;Viglione&quot;,&quot;given&quot;:&quot;Alberto&quot;,&quot;non-dropping-particle&quot;:&quot;&quot;,&quot;parse-names&quot;:false,&quot;suffix&quot;:&quot;&quot;}],&quot;container-title&quot;:&quot;Journal of Hydrology&quot;,&quot;id&quot;:&quot;e05d80cf-93e8-3a62-8c47-4e5965a2e393&quot;,&quot;issue&quot;:&quot;1-2&quot;,&quot;issued&quot;:{&quot;date-parts&quot;:[[&quot;2009&quot;]]},&quot;page&quot;:&quot;70-78&quot;,&quot;title&quot;:&quot;A compilation of data on European flash floods&quot;,&quot;type&quot;:&quot;article-journal&quot;,&quot;volume&quot;:&quot;367&quot;},&quot;uris&quot;:[&quot;http://www.mendeley.com/documents/?uuid=e05d80cf-93e8-3a62-8c47-4e5965a2e393&quot;],&quot;isTemporary&quot;:false,&quot;legacyDesktopId&quot;:&quot;e05d80cf-93e8-3a62-8c47-4e5965a2e393&quot;},{&quot;id&quot;:&quot;83f51960-d566-35c3-81ad-c7ebd584bf80&quot;,&quot;itemData&quot;:{&quot;DOI&quot;:&quot;https://doi.org/10.1002/met.1720&quot;,&quot;author&quot;:[{&quot;dropping-particle&quot;:&quot;&quot;,&quot;family&quot;:&quot;Robbins&quot;,&quot;given&quot;:&quot;J. C.&quot;,&quot;non-dropping-particle&quot;:&quot;&quot;,&quot;parse-names&quot;:false,&quot;suffix&quot;:&quot;&quot;},{&quot;dropping-particle&quot;:&quot;&quot;,&quot;family&quot;:&quot;Titley&quot;,&quot;given&quot;:&quot;H. A.&quot;,&quot;non-dropping-particle&quot;:&quot;&quot;,&quot;parse-names&quot;:false,&quot;suffix&quot;:&quot;&quot;}],&quot;container-title&quot;:&quot;Meteorological Applications&quot;,&quot;id&quot;:&quot;83f51960-d566-35c3-81ad-c7ebd584bf80&quot;,&quot;issue&quot;:&quot;4&quot;,&quot;issued&quot;:{&quot;date-parts&quot;:[[&quot;2018&quot;]]},&quot;page&quot;:&quot;548-560&quot;,&quot;title&quot;:&quot;Evaluating high-impact precipitation forecasts from the Met Office Global Hazard Map (GHM) using a global impact database&quot;,&quot;type&quot;:&quot;article-journal&quot;,&quot;volume&quot;:&quot;25&quot;},&quot;uris&quot;:[&quot;http://www.mendeley.com/documents/?uuid=83f51960-d566-35c3-81ad-c7ebd584bf80&quot;],&quot;isTemporary&quot;:false,&quot;legacyDesktopId&quot;:&quot;83f51960-d566-35c3-81ad-c7ebd584bf80&quot;}],&quot;properties&quot;:{&quot;noteIndex&quot;:0},&quot;isEdited&quot;:false,&quot;manualOverride&quot;:{&quot;citeprocText&quot;:&quot;(Gaume &lt;i&gt;et al.&lt;/i&gt;, 2009; Robbins &amp;#38; Titley, 2018)&quot;,&quot;isManuallyOverridden&quot;:false,&quot;manualOverrideText&quot;:&quot;&quot;},&quot;citationTag&quot;:&quot;MENDELEY_CITATION_v3_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&quot;},{&quot;citationID&quot;:&quot;MENDELEY_CITATION_5ca93c90-6cd5-4b5f-9904-394c320fb00f&quot;,&quot;citationItems&quot;:[{&quot;id&quot;:&quot;83f51960-d566-35c3-81ad-c7ebd584bf80&quot;,&quot;itemData&quot;:{&quot;DOI&quot;:&quot;https://doi.org/10.1002/met.1720&quot;,&quot;author&quot;:[{&quot;dropping-particle&quot;:&quot;&quot;,&quot;family&quot;:&quot;Robbins&quot;,&quot;given&quot;:&quot;J. C.&quot;,&quot;non-dropping-particle&quot;:&quot;&quot;,&quot;parse-names&quot;:false,&quot;suffix&quot;:&quot;&quot;},{&quot;dropping-particle&quot;:&quot;&quot;,&quot;family&quot;:&quot;Titley&quot;,&quot;given&quot;:&quot;H. A.&quot;,&quot;non-dropping-particle&quot;:&quot;&quot;,&quot;parse-names&quot;:false,&quot;suffix&quot;:&quot;&quot;}],&quot;container-title&quot;:&quot;Meteorological Applications&quot;,&quot;id&quot;:&quot;83f51960-d566-35c3-81ad-c7ebd584bf80&quot;,&quot;issue&quot;:&quot;4&quot;,&quot;issued&quot;:{&quot;date-parts&quot;:[[&quot;2018&quot;]]},&quot;page&quot;:&quot;548-560&quot;,&quot;title&quot;:&quot;Evaluating high-impact precipitation forecasts from the Met Office Global Hazard Map (GHM) using a global impact database&quot;,&quot;type&quot;:&quot;article-journal&quot;,&quot;volume&quot;:&quot;25&quot;},&quot;uris&quot;:[&quot;http://www.mendeley.com/documents/?uuid=83f51960-d566-35c3-81ad-c7ebd584bf80&quot;],&quot;isTemporary&quot;:false,&quot;legacyDesktopId&quot;:&quot;83f51960-d566-35c3-81ad-c7ebd584bf80&quot;}],&quot;properties&quot;:{&quot;noteIndex&quot;:0},&quot;isEdited&quot;:false,&quot;manualOverride&quot;:{&quot;citeprocText&quot;:&quot;(Robbins &amp;#38; Titley, 2018)&quot;,&quot;isManuallyOverridden&quot;:false,&quot;manualOverrideText&quot;:&quot;&quot;},&quot;citationTag&quot;:&quot;MENDELEY_CITATION_v3_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&quot;},{&quot;citationID&quot;:&quot;MENDELEY_CITATION_f743ac48-f7c3-479e-b90e-fb23b3f09c0e&quot;,&quot;citationItems&quot;:[{&quot;id&quot;:&quot;5ef785f7-d025-318b-9b4c-a948e7b904f0&quot;,&quot;itemData&quot;:{&quot;author&quot;:[{&quot;dropping-particle&quot;:&quot;&quot;,&quot;family&quot;:&quot;Candille&quot;,&quot;given&quot;:&quot;G.&quot;,&quot;non-dropping-particle&quot;:&quot;&quot;,&quot;parse-names&quot;:false,&quot;suffix&quot;:&quot;&quot;},{&quot;dropping-particle&quot;:&quot;&quot;,&quot;family&quot;:&quot;Deque&quot;,&quot;given&quot;:&quot;M.&quot;,&quot;non-dropping-particle&quot;:&quot;&quot;,&quot;parse-names&quot;:false,&quot;suffix&quot;:&quot;&quot;},{&quot;dropping-particle&quot;:&quot;&quot;,&quot;family&quot;:&quot;Drosdowsky&quot;,&quot;given&quot;:&quot;W.&quot;,&quot;non-dropping-particle&quot;:&quot;&quot;,&quot;parse-names&quot;:false,&quot;suffix&quot;:&quot;&quot;},{&quot;dropping-particle&quot;:&quot;&quot;,&quot;family&quot;:&quot;Joliffe&quot;,&quot;given&quot;:&quot;I.T.&quot;,&quot;non-dropping-particle&quot;:&quot;&quot;,&quot;parse-names&quot;:false,&quot;suffix&quot;:&quot;&quot;},{&quot;dropping-particle&quot;:&quot;&quot;,&quot;family&quot;:&quot;Livezey&quot;,&quot;given&quot;:&quot;R.E.&quot;,&quot;non-dropping-particle&quot;:&quot;&quot;,&quot;parse-names&quot;:false,&quot;suffix&quot;:&quot;&quot;},{&quot;dropping-particle&quot;:&quot;&quot;,&quot;family&quot;:&quot;Mason&quot;,&quot;given&quot;:&quot;I.B.&quot;,&quot;non-dropping-particle&quot;:&quot;&quot;,&quot;parse-names&quot;:false,&quot;suffix&quot;:&quot;&quot;},{&quot;dropping-particle&quot;:&quot;&quot;,&quot;family&quot;:&quot;Potts&quot;,&quot;given&quot;:&quot;J.M.&quot;,&quot;non-dropping-particle&quot;:&quot;&quot;,&quot;parse-names&quot;:false,&quot;suffix&quot;:&quot;&quot;},{&quot;dropping-particle&quot;:&quot;&quot;,&quot;family&quot;:&quot;Richardson&quot;,&quot;given&quot;:&quot;D.&quot;,&quot;non-dropping-particle&quot;:&quot;&quot;,&quot;parse-names&quot;:false,&quot;suffix&quot;:&quot;&quot;},{&quot;dropping-particle&quot;:&quot;&quot;,&quot;family&quot;:&quot;Stephenson&quot;,&quot;given&quot;:&quot;D.B.&quot;,&quot;non-dropping-particle&quot;:&quot;&quot;,&quot;parse-names&quot;:false,&quot;suffix&quot;:&quot;&quot;},{&quot;dropping-particle&quot;:&quot;&quot;,&quot;family&quot;:&quot;Talagrand&quot;,&quot;given&quot;:&quot;O.&quot;,&quot;non-dropping-particle&quot;:&quot;&quot;,&quot;parse-names&quot;:false,&quot;suffix&quot;:&quot;&quot;},{&quot;dropping-particle&quot;:&quot;&quot;,&quot;family&quot;:&quot;Toth&quot;,&quot;given&quot;:&quot;Z.&quot;,&quot;non-dropping-particle&quot;:&quot;&quot;,&quot;parse-names&quot;:false,&quot;suffix&quot;:&quot;&quot;},{&quot;dropping-particle&quot;:&quot;&quot;,&quot;family&quot;:&quot;Zhang&quot;,&quot;given&quot;:&quot;H.&quot;,&quot;non-dropping-particle&quot;:&quot;&quot;,&quot;parse-names&quot;:false,&quot;suffix&quot;:&quot;&quot;}],&quot;editor&quot;:[{&quot;dropping-particle&quot;:&quot;&quot;,&quot;family&quot;:&quot;Joliffe&quot;,&quot;given&quot;:&quot;Ian T.&quot;,&quot;non-dropping-particle&quot;:&quot;&quot;,&quot;parse-names&quot;:false,&quot;suffix&quot;:&quot;&quot;},{&quot;dropping-particle&quot;:&quot;&quot;,&quot;family&quot;:&quot;Stephenson&quot;,&quot;given&quot;:&quot;David B.&quot;,&quot;non-dropping-particle&quot;:&quot;&quot;,&quot;parse-names&quot;:false,&quot;suffix&quot;:&quot;&quot;}],&quot;id&quot;:&quot;5ef785f7-d025-318b-9b4c-a948e7b904f0&quot;,&quot;issued&quot;:{&quot;date-parts&quot;:[[&quot;2003&quot;]]},&quot;number-of-pages&quot;:&quot;240&quot;,&quot;publisher&quot;:&quot;Wiley&quot;,&quot;title&quot;:&quot;Forecast Verification. A practicioner's Guide in Atmospheric Science&quot;,&quot;type&quot;:&quot;book&quot;},&quot;uris&quot;:[&quot;http://www.mendeley.com/documents/?uuid=e75eca56-1550-4ac0-ab9a-db43af335f16&quot;],&quot;isTemporary&quot;:false,&quot;legacyDesktopId&quot;:&quot;e75eca56-1550-4ac0-ab9a-db43af335f16&quot;}],&quot;properties&quot;:{&quot;noteIndex&quot;:0},&quot;isEdited&quot;:false,&quot;manualOverride&quot;:{&quot;citeprocText&quot;:&quot;(Candille &lt;i&gt;et al.&lt;/i&gt;, 2003)&quot;,&quot;isManuallyOverridden&quot;:false,&quot;manualOverrideText&quot;:&quot;&quot;},&quot;citationTag&quot;:&quot;MENDELEY_CITATION_v3_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&quot;},{&quot;citationID&quot;:&quot;MENDELEY_CITATION_c482a1cc-dda6-47d6-bad3-59943e433fc9&quot;,&quot;citationItems&quot;:[{&quot;id&quot;:&quot;44747440-5ada-328c-ae3f-b3fb4a6cc770&quot;,&quot;itemData&quot;:{&quot;DOI&quot;:&quot;10.1256/qj.06.25&quot;,&quot;author&quot;:[{&quot;dropping-particle&quot;:&quot;&quot;,&quot;family&quot;:&quot;Hamill&quot;,&quot;given&quot;:&quot;Thomas M.&quot;,&quot;non-dropping-particle&quot;:&quot;&quot;,&quot;parse-names&quot;:false,&quot;suffix&quot;:&quot;&quot;},{&quot;dropping-particle&quot;:&quot;&quot;,&quot;family&quot;:&quot;Juras&quot;,&quot;given&quot;:&quot;Josip&quot;,&quot;non-dropping-particle&quot;:&quot;&quot;,&quot;parse-names&quot;:false,&quot;suffix&quot;:&quot;&quot;}],&quot;container-title&quot;:&quot;Quarterly Journal of the Royal Meteorological Society&quot;,&quot;id&quot;:&quot;44747440-5ada-328c-ae3f-b3fb4a6cc770&quot;,&quot;issue&quot;:&quot;621 C&quot;,&quot;issued&quot;:{&quot;date-parts&quot;:[[&quot;2006&quot;]]},&quot;page&quot;:&quot;2905-2923&quot;,&quot;title&quot;:&quot;Measuring forecast skill: Is it real skill or is it the varying climatology?&quot;,&quot;type&quot;:&quot;article-journal&quot;,&quot;volume&quot;:&quot;132&quot;},&quot;uris&quot;:[&quot;http://www.mendeley.com/documents/?uuid=44747440-5ada-328c-ae3f-b3fb4a6cc770&quot;],&quot;isTemporary&quot;:false,&quot;legacyDesktopId&quot;:&quot;44747440-5ada-328c-ae3f-b3fb4a6cc770&quot;}],&quot;properties&quot;:{&quot;noteIndex&quot;:0},&quot;isEdited&quot;:false,&quot;manualOverride&quot;:{&quot;citeprocText&quot;:&quot;(Hamill &amp;#38; Juras, 2006)&quot;,&quot;isManuallyOverridden&quot;:false,&quot;manualOverrideText&quot;:&quot;&quot;},&quot;citationTag&quot;:&quot;MENDELEY_CITATION_v3_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&quot;},{&quot;citationID&quot;:&quot;MENDELEY_CITATION_d5f2cf7f-2b31-42e9-8f67-7eba56d57b68&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ZDVmMmNmN2YtMmIzMS00MmU5LThmNjctN2ViYTU2ZDU3YjY4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7237fd33-6e07-4c95-ae98-a1fd41eff0e9&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NzIzN2ZkMzMtNmUwNy00Yzk1LWFlOTgtYTFmZDQxZWZmMGU5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0422b225-aecc-4322-a150-743c4185aa2b&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MDQyMmIyMjUtYWVjYy00MzIyLWExNTAtNzQzYzQxODVhYTJi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8a3d3693-bb1f-415e-b2b3-3e68299ffd4c&quot;,&quot;citationItems&quot;:[{&quot;id&quot;:&quot;e17a2a5f-6630-3b26-ab85-8f4163cd1c17&quot;,&quot;itemData&quot;:{&quot;DOI&quot;:&quot;10.1007/s10994-021-06115-2&quot;,&quot;author&quot;:[{&quot;dropping-particle&quot;:&quot;&quot;,&quot;family&quot;:&quot;Gneiting&quot;,&quot;given&quot;:&quot;Tilmann&quot;,&quot;non-dropping-particle&quot;:&quot;&quot;,&quot;parse-names&quot;:false,&quot;suffix&quot;:&quot;&quot;},{&quot;dropping-particle&quot;:&quot;&quot;,&quot;family&quot;:&quot;Vogel&quot;,&quot;given&quot;:&quot;Peter&quot;,&quot;non-dropping-particle&quot;:&quot;&quot;,&quot;parse-names&quot;:false,&quot;suffix&quot;:&quot;&quot;}],&quot;container-title&quot;:&quot;Machine Learning&quot;,&quot;id&quot;:&quot;e17a2a5f-6630-3b26-ab85-8f4163cd1c17&quot;,&quot;issued&quot;:{&quot;date-parts&quot;:[[&quot;2021&quot;]]},&quot;page&quot;:&quot;1-13&quot;,&quot;title&quot;:&quot;Receiver operating characteristic (ROC) curves: equivalences, beta model, and minimum distance estimation&quot;,&quot;type&quot;:&quot;article-journal&quot;},&quot;uris&quot;:[&quot;http://www.mendeley.com/documents/?uuid=e17a2a5f-6630-3b26-ab85-8f4163cd1c17&quot;],&quot;isTemporary&quot;:false,&quot;legacyDesktopId&quot;:&quot;e17a2a5f-6630-3b26-ab85-8f4163cd1c17&quot;}],&quot;properties&quot;:{&quot;noteIndex&quot;:0},&quot;isEdited&quot;:false,&quot;manualOverride&quot;:{&quot;citeprocText&quot;:&quot;(Gneiting &amp;#38; Vogel, 2021)&quot;,&quot;isManuallyOverridden&quot;:false,&quot;manualOverrideText&quot;:&quot;&quot;},&quot;citationTag&quot;:&quot;MENDELEY_CITATION_v3_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&quot;},{&quot;citationID&quot;:&quot;MENDELEY_CITATION_c0f70ca7-e0ed-41c2-a324-09ec2f6fb4c9&quot;,&quot;citationItems&quot;:[{&quot;id&quot;:&quot;11a4a861-8ffd-38ad-956f-669198a14509&quot;,&quot;itemData&quot;:{&quot;DOI&quot;:&quot;10.1175/1520-0477-60.2.115&quot;,&quot;author&quot;:[{&quot;dropping-particle&quot;:&quot;&quot;,&quot;family&quot;:&quot;Maddox&quot;,&quot;given&quot;:&quot;R. A.&quot;,&quot;non-dropping-particle&quot;:&quot;&quot;,&quot;parse-names&quot;:false,&quot;suffix&quot;:&quot;&quot;},{&quot;dropping-particle&quot;:&quot;&quot;,&quot;family&quot;:&quot;Chappell&quot;,&quot;given&quot;:&quot;C. F.&quot;,&quot;non-dropping-particle&quot;:&quot;&quot;,&quot;parse-names&quot;:false,&quot;suffix&quot;:&quot;&quot;},{&quot;dropping-particle&quot;:&quot;&quot;,&quot;family&quot;:&quot;Hoxit&quot;,&quot;given&quot;:&quot;L. R.&quot;,&quot;non-dropping-particle&quot;:&quot;&quot;,&quot;parse-names&quot;:false,&quot;suffix&quot;:&quot;&quot;}],&quot;container-title&quot;:&quot;Bulletin, American Meteorological Society&quot;,&quot;id&quot;:&quot;11a4a861-8ffd-38ad-956f-669198a14509&quot;,&quot;issue&quot;:&quot;2&quot;,&quot;issued&quot;:{&quot;date-parts&quot;:[[&quot;1979&quot;]]},&quot;page&quot;:&quot;115-123&quot;,&quot;title&quot;:&quot;Synoptic and meso-scale aspects of flash flood events.&quot;,&quot;type&quot;:&quot;article-journal&quot;,&quot;volume&quot;:&quot;60&quot;},&quot;uris&quot;:[&quot;http://www.mendeley.com/documents/?uuid=11a4a861-8ffd-38ad-956f-669198a14509&quot;],&quot;isTemporary&quot;:false,&quot;legacyDesktopId&quot;:&quot;11a4a861-8ffd-38ad-956f-669198a14509&quot;}],&quot;properties&quot;:{&quot;noteIndex&quot;:0},&quot;isEdited&quot;:false,&quot;manualOverride&quot;:{&quot;citeprocText&quot;:&quot;(Maddox &lt;i&gt;et al.&lt;/i&gt;, 1979)&quot;,&quot;isManuallyOverridden&quot;:false,&quot;manualOverrideText&quot;:&quot;&quot;},&quot;citationTag&quot;:&quot;MENDELEY_CITATION_v3_eyJjaXRhdGlvbklEIjoiTUVOREVMRVlfQ0lUQVRJT05fYzBmNzBjYTctZTBlZC00MWMyLWEzMjQtMDllYzJmNmZiNGM5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quot;},{&quot;citationID&quot;:&quot;MENDELEY_CITATION_515e65ee-13d6-444a-9590-905a414444a8&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TE1ZTY1ZWUtMTNkNi00NDRhLTk1OTAtOTA1YTQxNDQ0NGE4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8130a64d-97bf-4424-bed3-2b71dba52b50&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ODEzMGE2NGQtOTdiZi00NDI0LWJlZDMtMmI3MWRiYTUyYjUw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c8435fd6-c028-46b7-bd66-f4a3541f518d&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Yzg0MzVmZDYtYzAyOC00NmI3LWJkNjYtZjRhMzU0MWY1MThk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ed9380a9-5d58-4ce3-b4f8-90b0567a7a0c&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ZWQ5MzgwYTktNWQ1OC00Y2UzLWI0ZjgtOTBiMDU2N2E3YTBj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e8078543-1bf1-4617-9226-adc714dd2361&quot;,&quot;citationItems&quot;:[{&quot;id&quot;:&quot;1f2b0c4d-63db-39a5-b941-47b4b3400523&quot;,&quot;itemData&quot;:{&quot;DOI&quot;:&quot;10.1175/mwr-d-19-0323.1&quot;,&quot;author&quot;:[{&quot;dropping-particle&quot;:&quot;&quot;,&quot;family&quot;:&quot;Bouallegue&quot;,&quot;given&quot;:&quot;Zied&quot;,&quot;non-dropping-particle&quot;:&quot;Ben&quot;,&quot;parse-names&quot;:false,&quot;suffix&quot;:&quot;&quot;},{&quot;dropping-particle&quot;:&quot;&quot;,&quot;family&quot;:&quot;Haiden&quot;,&quot;given&quot;:&quot;Thomas&quot;,&quot;non-dropping-particle&quot;:&quot;&quot;,&quot;parse-names&quot;:false,&quot;suffix&quot;:&quot;&quot;},{&quot;dropping-particle&quot;:&quot;&quot;,&quot;family&quot;:&quot;Weber&quot;,&quot;given&quot;:&quot;Nicholas J.&quot;,&quot;non-dropping-particle&quot;:&quot;&quot;,&quot;parse-names&quot;:false,&quot;suffix&quot;:&quot;&quot;},{&quot;dropping-particle&quot;:&quot;&quot;,&quot;family&quot;:&quot;Hamill&quot;,&quot;given&quot;:&quot;Thomas M.&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Monthly Weather Review&quot;,&quot;id&quot;:&quot;1f2b0c4d-63db-39a5-b941-47b4b3400523&quot;,&quot;issue&quot;:&quot;5&quot;,&quot;issued&quot;:{&quot;date-parts&quot;:[[&quot;2020&quot;]]},&quot;page&quot;:&quot;2049-2062&quot;,&quot;title&quot;:&quot;Accounting for Representativeness in the Verification of Ensemble Precipitation Forecasts&quot;,&quot;type&quot;:&quot;article-journal&quot;,&quot;volume&quot;:&quot;148&quot;},&quot;uris&quot;:[&quot;http://www.mendeley.com/documents/?uuid=1f2b0c4d-63db-39a5-b941-47b4b3400523&quot;],&quot;isTemporary&quot;:false,&quot;legacyDesktopId&quot;:&quot;1f2b0c4d-63db-39a5-b941-47b4b3400523&quot;}],&quot;properties&quot;:{&quot;noteIndex&quot;:0},&quot;isEdited&quot;:false,&quot;manualOverride&quot;:{&quot;citeprocText&quot;:&quot;(Ben Bouallegue &lt;i&gt;et al.&lt;/i&gt;, 2020)&quot;,&quot;isManuallyOverridden&quot;:false,&quot;manualOverrideText&quot;:&quot;&quot;},&quot;citationTag&quot;:&quot;MENDELEY_CITATION_v3_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&quot;},{&quot;citationID&quot;:&quot;MENDELEY_CITATION_1bb0c1cb-3954-412a-9ae1-e66b6fece164&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MWJiMGMxY2ItMzk1NC00MTJhLTlhZTEtZTY2YjZmZWNlMTY0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f3cb35fe-6189-4bd8-978c-72c158504d41&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ZjNjYjM1ZmUtNjE4OS00YmQ4LTk3OGMtNzJjMTU4NTA0ZDQx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ebf851ed-8950-4be4-892f-5f7acb46e9c6&quot;,&quot;citationItems&quot;:[{&quot;id&quot;:&quot;d8bb96e7-9ba3-3a70-acfb-690cd3b72f8a&quot;,&quot;itemData&quot;:{&quot;URL&quot;:&quot;https://www.emdat.be/&quot;,&quot;author&quot;:[{&quot;dropping-particle&quot;:&quot;&quot;,&quot;family&quot;:&quot;CRED&quot;,&quot;given&quot;:&quot;&quot;,&quot;non-dropping-particle&quot;:&quot;&quot;,&quot;parse-names&quot;:false,&quot;suffix&quot;:&quot;&quot;}],&quot;id&quot;:&quot;d8bb96e7-9ba3-3a70-acfb-690cd3b72f8a&quot;,&quot;issued&quot;:{&quot;date-parts&quot;:[[&quot;2019&quot;]]},&quot;title&quot;:&quot;EM-DAT&quot;,&quot;type&quot;:&quot;webpage&quot;},&quot;uris&quot;:[&quot;http://www.mendeley.com/documents/?uuid=836880e3-75c7-47b8-9dfc-57155f69abfe&quot;],&quot;isTemporary&quot;:false,&quot;legacyDesktopId&quot;:&quot;836880e3-75c7-47b8-9dfc-57155f69abfe&quot;}],&quot;properties&quot;:{&quot;noteIndex&quot;:0},&quot;isEdited&quot;:false,&quot;manualOverride&quot;:{&quot;citeprocText&quot;:&quot;(CRED, 2019)&quot;,&quot;isManuallyOverridden&quot;:false,&quot;manualOverrideText&quot;:&quot;&quot;},&quot;citationTag&quot;:&quot;MENDELEY_CITATION_v3_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&quot;},{&quot;citationID&quot;:&quot;MENDELEY_CITATION_916b862b-c6c9-481f-8529-67ff5d542728&quot;,&quot;citationItems&quot;:[{&quot;id&quot;:&quot;afef15be-d360-34d6-9d33-092ed073182f&quot;,&quot;itemData&quot;:{&quot;URL&quot;:&quot;https://db.desinventar.org/&quot;,&quot;author&quot;:[{&quot;dropping-particle&quot;:&quot;&quot;,&quot;family&quot;:&quot;UNDRR&quot;,&quot;given&quot;:&quot;&quot;,&quot;non-dropping-particle&quot;:&quot;&quot;,&quot;parse-names&quot;:false,&quot;suffix&quot;:&quot;&quot;}],&quot;container-title&quot;:&quot;Plataforma Desinventar Sendai&quot;,&quot;id&quot;:&quot;afef15be-d360-34d6-9d33-092ed073182f&quot;,&quot;issued&quot;:{&quot;date-parts&quot;:[[&quot;2021&quot;]]},&quot;title&quot;:&quot;Desinventar Project.&quot;,&quot;type&quot;:&quot;webpage&quot;},&quot;uris&quot;:[&quot;http://www.mendeley.com/documents/?uuid=ee6e1292-b411-4f63-a6f2-cad7f957a766&quot;],&quot;isTemporary&quot;:false,&quot;legacyDesktopId&quot;:&quot;ee6e1292-b411-4f63-a6f2-cad7f957a766&quot;}],&quot;properties&quot;:{&quot;noteIndex&quot;:0},&quot;isEdited&quot;:false,&quot;manualOverride&quot;:{&quot;citeprocText&quot;:&quot;(UNDRR, 2021)&quot;,&quot;isManuallyOverridden&quot;:false,&quot;manualOverrideText&quot;:&quot;&quot;},&quot;citationTag&quot;:&quot;MENDELEY_CITATION_v3_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&quot;},{&quot;citationID&quot;:&quot;MENDELEY_CITATION_7d0db407-9751-47b2-b586-31e866df6d08&quot;,&quot;citationItems&quot;:[{&quot;id&quot;:&quot;f7fe91c0-7764-34eb-8cbe-4615b3545abc&quot;,&quot;itemData&quot;:{&quot;URL&quot;:&quot;http://floodlist.com/&quot;,&quot;author&quot;:[{&quot;dropping-particle&quot;:&quot;&quot;,&quot;family&quot;:&quot;Davies&quot;,&quot;given&quot;:&quot;Richard&quot;,&quot;non-dropping-particle&quot;:&quot;&quot;,&quot;parse-names&quot;:false,&quot;suffix&quot;:&quot;&quot;}],&quot;id&quot;:&quot;f7fe91c0-7764-34eb-8cbe-4615b3545abc&quot;,&quot;issued&quot;:{&quot;date-parts&quot;:[[&quot;2019&quot;]]},&quot;title&quot;:&quot;FloodList&quot;,&quot;type&quot;:&quot;webpage&quot;},&quot;uris&quot;:[&quot;http://www.mendeley.com/documents/?uuid=aa50a6f3-71fc-4f14-8b63-d24a91e8935a&quot;],&quot;isTemporary&quot;:false,&quot;legacyDesktopId&quot;:&quot;aa50a6f3-71fc-4f14-8b63-d24a91e8935a&quot;}],&quot;properties&quot;:{&quot;noteIndex&quot;:0},&quot;isEdited&quot;:false,&quot;manualOverride&quot;:{&quot;citeprocText&quot;:&quot;(Davies, 2019)&quot;,&quot;isManuallyOverridden&quot;:false,&quot;manualOverrideText&quot;:&quot;&quot;},&quot;citationTag&quot;:&quot;MENDELEY_CITATION_v3_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&quot;},{&quot;citationID&quot;:&quot;MENDELEY_CITATION_c583213a-2be1-44c5-9975-801bce8436b9&quot;,&quot;citationItems&quot;:[{&quot;id&quot;:&quot;d78f43bf-70ce-3521-9311-e101a4078446&quot;,&quot;itemData&quot;:{&quot;DOI&quot;:&quot;10.1016/j.ijdrr.2018.08.009&quot;,&quot;author&quot;:[{&quot;dropping-particle&quot;:&quot;&quot;,&quot;family&quot;:&quot;Galarza-Villamar&quot;,&quot;given&quot;:&quot;Julissa Alexandra&quot;,&quot;non-dropping-particle&quot;:&quot;&quot;,&quot;parse-names&quot;:false,&quot;suffix&quot;:&quot;&quot;},{&quot;dropping-particle&quot;:&quot;&quot;,&quot;family&quot;:&quot;Leeuwis&quot;,&quot;given&quot;:&quot;Cees&quot;,&quot;non-dropping-particle&quot;:&quot;&quot;,&quot;parse-names&quot;:false,&quot;suffix&quot;:&quot;&quot;},{&quot;dropping-particle&quot;:&quot;&quot;,&quot;family&quot;:&quot;Pila-Quinga&quot;,&quot;given&quot;:&quot;Geovanna Maribel&quot;,&quot;non-dropping-particle&quot;:&quot;&quot;,&quot;parse-names&quot;:false,&quot;suffix&quot;:&quot;&quot;},{&quot;dropping-particle&quot;:&quot;&quot;,&quot;family&quot;:&quot;Cecchi&quot;,&quot;given&quot;:&quot;Francesco&quot;,&quot;non-dropping-particle&quot;:&quot;&quot;,&quot;parse-names&quot;:false,&quot;suffix&quot;:&quot;&quot;},{&quot;dropping-particle&quot;:&quot;&quot;,&quot;family&quot;:&quot;Párraga-Lema&quot;,&quot;given&quot;:&quot;Cinthia Mariela&quot;,&quot;non-dropping-particle&quot;:&quot;&quot;,&quot;parse-names&quot;:false,&quot;suffix&quot;:&quot;&quot;}],&quot;container-title&quot;:&quot;International Journal of Disaster Risk Reduction&quot;,&quot;id&quot;:&quot;d78f43bf-70ce-3521-9311-e101a4078446&quot;,&quot;issued&quot;:{&quot;date-parts&quot;:[[&quot;2018&quot;]]},&quot;page&quot;:&quot;1107-1120&quot;,&quot;title&quot;:&quot;Local understanding of disaster risk and livelihood resilience: The case of rice smallholders and floods in Ecuador&quot;,&quot;type&quot;:&quot;article-journal&quot;,&quot;volume&quot;:&quot;31&quot;},&quot;uris&quot;:[&quot;http://www.mendeley.com/documents/?uuid=d78f43bf-70ce-3521-9311-e101a4078446&quot;],&quot;isTemporary&quot;:false,&quot;legacyDesktopId&quot;:&quot;d78f43bf-70ce-3521-9311-e101a4078446&quot;}],&quot;properties&quot;:{&quot;noteIndex&quot;:0},&quot;isEdited&quot;:false,&quot;manualOverride&quot;:{&quot;citeprocText&quot;:&quot;(Galarza-Villamar &lt;i&gt;et al.&lt;/i&gt;, 2018)&quot;,&quot;isManuallyOverridden&quot;:false,&quot;manualOverrideText&quot;:&quot;&quot;},&quot;citationTag&quot;:&quot;MENDELEY_CITATION_v3_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&quot;},{&quot;citationID&quot;:&quot;MENDELEY_CITATION_07d82491-de2a-4e2b-bc26-6356ddc282fa&quot;,&quot;citationItems&quot;:[{&quot;id&quot;:&quot;dfe58cab-ddee-3e53-992b-518ce65f434e&quot;,&quot;itemData&quot;:{&quot;author&quot;:[{&quot;dropping-particle&quot;:&quot;&quot;,&quot;family&quot;:&quot;SNGRE&quot;,&quot;given&quot;:&quot;&quot;,&quot;non-dropping-particle&quot;:&quot;&quot;,&quot;parse-names&quot;:false,&quot;suffix&quot;:&quot;&quot;}],&quot;container-title&quot;:&quot;Servicio Nacional de Gestión de Riesgos y Emergencias&quot;,&quot;id&quot;:&quot;dfe58cab-ddee-3e53-992b-518ce65f434e&quot;,&quot;issued&quot;:{&quot;date-parts&quot;:[[&quot;2019&quot;]]},&quot;title&quot;:&quot;Lineamientos para incluir la gestión del riesgo de desastres en el Plan de Desarrollo y Ordenamiento Territorial (PDTO)&quot;,&quot;type&quot;:&quot;report&quot;},&quot;uris&quot;:[&quot;http://www.mendeley.com/documents/?uuid=c74a75dc-75a4-40fc-afa3-3927697ae7b3&quot;],&quot;isTemporary&quot;:false,&quot;legacyDesktopId&quot;:&quot;c74a75dc-75a4-40fc-afa3-3927697ae7b3&quot;}],&quot;properties&quot;:{&quot;noteIndex&quot;:0},&quot;isEdited&quot;:false,&quot;manualOverride&quot;:{&quot;citeprocText&quot;:&quot;(SNGRE, 2019)&quot;,&quot;isManuallyOverridden&quot;:false,&quot;manualOverrideText&quot;:&quot;&quot;},&quot;citationTag&quot;:&quot;MENDELEY_CITATION_v3_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&quot;},{&quot;citationID&quot;:&quot;MENDELEY_CITATION_9de81a2d-ffd5-457a-9bb0-1b55030ad570&quot;,&quot;citationItems&quot;:[{&quot;id&quot;:&quot;3d8979a1-3330-3734-91e9-09981f63c90b&quot;,&quot;itemData&quot;:{&quot;DOI&quot;:&quot;10.3390/w14010010&quot;,&quot;author&quot;:[{&quot;dropping-particle&quot;:&quot;&quot;,&quot;family&quot;:&quot;Pinos&quot;,&quot;given&quot;:&quot;Juan&quot;,&quot;non-dropping-particle&quot;:&quot;&quot;,&quot;parse-names&quot;:false,&quot;suffix&quot;:&quot;&quot;},{&quot;dropping-particle&quot;:&quot;&quot;,&quot;family&quot;:&quot;Quesada-Román&quot;,&quot;given&quot;:&quot;Adolfo&quot;,&quot;non-dropping-particle&quot;:&quot;&quot;,&quot;parse-names&quot;:false,&quot;suffix&quot;:&quot;&quot;}],&quot;container-title&quot;:&quot;Water (Switzerland)&quot;,&quot;id&quot;:&quot;3d8979a1-3330-3734-91e9-09981f63c90b&quot;,&quot;issue&quot;:&quot;1&quot;,&quot;issued&quot;:{&quot;date-parts&quot;:[[&quot;2022&quot;]]},&quot;page&quot;:&quot;10&quot;,&quot;title&quot;:&quot;Flood risk-related research trends in latin america and the caribbean&quot;,&quot;type&quot;:&quot;article&quot;,&quot;volume&quot;:&quot;14&quot;},&quot;uris&quot;:[&quot;http://www.mendeley.com/documents/?uuid=3d8979a1-3330-3734-91e9-09981f63c90b&quot;],&quot;isTemporary&quot;:false,&quot;legacyDesktopId&quot;:&quot;3d8979a1-3330-3734-91e9-09981f63c90b&quot;}],&quot;properties&quot;:{&quot;noteIndex&quot;:0},&quot;isEdited&quot;:false,&quot;manualOverride&quot;:{&quot;citeprocText&quot;:&quot;(Pinos &amp;#38; Quesada-Román, 2022)&quot;,&quot;isManuallyOverridden&quot;:false,&quot;manualOverrideText&quot;:&quot;&quot;},&quot;citationTag&quot;:&quot;MENDELEY_CITATION_v3_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&quot;},{&quot;citationID&quot;:&quot;MENDELEY_CITATION_02cac431-0d8f-4f36-8f16-205be805adf6&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DJjYWM0MzEtMGQ4Zi00ZjM2LThmMTYtMjA1YmU4MDVhZGY2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a8a269de-ccd1-4462-9806-d8e4b1c02ac4&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YThhMjY5ZGUtY2NkMS00NDYyLTk4MDYtZDhlNGIxYzAyYWM0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9294f73f-9b42-4210-a7f4-936bec41f140&quot;,&quot;citationItems&quot;:[{&quot;id&quot;:&quot;73332f47-2da6-3cbc-8bc8-51ea116627a3&quot;,&quot;itemData&quot;:{&quot;author&quot;:[{&quot;dropping-particle&quot;:&quot;&quot;,&quot;family&quot;:&quot;Associated Programme on Flood Management&quot;,&quot;given&quot;:&quot;&quot;,&quot;non-dropping-particle&quot;:&quot;&quot;,&quot;parse-names&quot;:false,&quot;suffix&quot;:&quot;&quot;}],&quot;container-title&quot;:&quot;Flood Management Tools Series&quot;,&quot;id&quot;:&quot;73332f47-2da6-3cbc-8bc8-51ea116627a3&quot;,&quot;issued&quot;:{&quot;date-parts&quot;:[[&quot;2007&quot;]]},&quot;page&quot;:&quot;65&quot;,&quot;title&quot;:&quot;Guidance on Flash Flood Management. Recent experiences from Central and Eastern Europe&quot;,&quot;type&quot;:&quot;article-journal&quot;},&quot;uris&quot;:[&quot;http://www.mendeley.com/documents/?uuid=8768fd3c-1650-47f9-8c61-e7011a1540a1&quot;],&quot;isTemporary&quot;:false,&quot;legacyDesktopId&quot;:&quot;8768fd3c-1650-47f9-8c61-e7011a1540a1&quot;}],&quot;properties&quot;:{&quot;noteIndex&quot;:0},&quot;isEdited&quot;:false,&quot;manualOverride&quot;:{&quot;citeprocText&quot;:&quot;(Associated Programme on Flood Management, 2007)&quot;,&quot;isManuallyOverridden&quot;:false,&quot;manualOverrideText&quot;:&quot;&quot;},&quot;citationTag&quot;:&quot;MENDELEY_CITATION_v3_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&quot;},{&quot;citationID&quot;:&quot;MENDELEY_CITATION_fc2cff5d-ddcc-4c89-a052-cd2024be5a7a&quot;,&quot;citationItems&quot;:[{&quot;id&quot;:&quot;c9a211bb-17f2-3d55-bb68-53f3a3d7388b&quot;,&quot;itemData&quot;:{&quot;DOI&quot;:&quot;10.1007/s13753-019-00245-x&quot;,&quot;author&quot;:[{&quot;dropping-particle&quot;:&quot;&quot;,&quot;family&quot;:&quot;Aguirre&quot;,&quot;given&quot;:&quot;Julio&quot;,&quot;non-dropping-particle&quot;:&quot;&quot;,&quot;parse-names&quot;:false,&quot;suffix&quot;:&quot;&quot;},{&quot;dropping-particle&quot;:&quot;&quot;,&quot;family&quot;:&quot;La Torre Ugarte&quot;,&quot;given&quot;:&quot;Daniel&quot;,&quot;non-dropping-particle&quot;:&quot;De&quot;,&quot;parse-names&quot;:false,&quot;suffix&quot;:&quot;&quot;},{&quot;dropping-particle&quot;:&quot;&quot;,&quot;family&quot;:&quot;Bazo&quot;,&quot;given&quot;:&quot;Juan&quot;,&quot;non-dropping-particle&quot;:&quot;&quot;,&quot;parse-names&quot;:false,&quot;suffix&quot;:&quot;&quot;},{&quot;dropping-particle&quot;:&quot;&quot;,&quot;family&quot;:&quot;Quequezana&quot;,&quot;given&quot;:&quot;Paulo&quot;,&quot;non-dropping-particle&quot;:&quot;&quot;,&quot;parse-names&quot;:false,&quot;suffix&quot;:&quot;&quot;},{&quot;dropping-particle&quot;:&quot;&quot;,&quot;family&quot;:&quot;Collado&quot;,&quot;given&quot;:&quot;Mauricio&quot;,&quot;non-dropping-particle&quot;:&quot;&quot;,&quot;parse-names&quot;:false,&quot;suffix&quot;:&quot;&quot;}],&quot;container-title&quot;:&quot;International Journal of Disaster Risk Science&quot;,&quot;id&quot;:&quot;c9a211bb-17f2-3d55-bb68-53f3a3d7388b&quot;,&quot;issue&quot;:&quot;4&quot;,&quot;issued&quot;:{&quot;date-parts&quot;:[[&quot;2019&quot;]]},&quot;page&quot;:&quot;493-510&quot;,&quot;title&quot;:&quot;Evaluation of Early Action Mechanisms in Peru Regarding Preparedness for El Niño&quot;,&quot;type&quot;:&quot;article-journal&quot;,&quot;volume&quot;:&quot;10&quot;},&quot;uris&quot;:[&quot;http://www.mendeley.com/documents/?uuid=c9a211bb-17f2-3d55-bb68-53f3a3d7388b&quot;],&quot;isTemporary&quot;:false,&quot;legacyDesktopId&quot;:&quot;c9a211bb-17f2-3d55-bb68-53f3a3d7388b&quot;},{&quot;id&quot;:&quot;c1457f1a-30a2-3bda-b518-c558842cf979&quot;,&quot;itemData&quot;:{&quot;DOI&quot;:&quot;10.1016/j.ijdrr.2020.101811&quot;,&quot;author&quot;:[{&quot;dropping-particle&quot;:&quot;&quot;,&quot;family&quot;:&quot;Emerton&quot;,&quot;given&quot;:&quot;Rebecca&quot;,&quot;non-dropping-particle&quot;:&quot;&quot;,&quot;parse-names&quot;:false,&quot;suffix&quot;:&quot;&quot;},{&quot;dropping-particle&quot;:&quot;&quot;,&quot;family&quot;:&quot;Cloke&quot;,&quot;given&quot;:&quot;Hannah&quot;,&quot;non-dropping-particle&quot;:&quot;&quot;,&quot;parse-names&quot;:false,&quot;suffix&quot;:&quot;&quot;},{&quot;dropping-particle&quot;:&quot;&quot;,&quot;family&quot;:&quot;Ficchi&quot;,&quot;given&quot;:&quot;Andrea&quot;,&quot;non-dropping-particle&quot;:&quot;&quot;,&quot;parse-names&quot;:false,&quot;suffix&quot;:&quot;&quot;},{&quot;dropping-particle&quot;:&quot;&quot;,&quot;family&quot;:&quot;Hawker&quot;,&quot;given&quot;:&quot;Laurence&quot;,&quot;non-dropping-particle&quot;:&quot;&quot;,&quot;parse-names&quot;:false,&quot;suffix&quot;:&quot;&quot;},{&quot;dropping-particle&quot;:&quot;&quot;,&quot;family&quot;:&quot;Wit&quot;,&quot;given&quot;:&quot;Sara&quot;,&quot;non-dropping-particle&quot;:&quot;de&quot;,&quot;parse-names&quot;:false,&quot;suffix&quot;:&quot;&quot;},{&quot;dropping-particle&quot;:&quot;&quot;,&quot;family&quot;:&quot;Speight&quot;,&quot;given&quot;:&quot;Linda&quot;,&quot;non-dropping-particle&quot;:&quot;&quot;,&quot;parse-names&quot;:false,&quot;suffix&quot;:&quot;&quot;},{&quot;dropping-particle&quot;:&quot;&quot;,&quot;family&quot;:&quot;Prudhomme&quot;,&quot;given&quot;:&quot;Christel&quot;,&quot;non-dropping-particle&quot;:&quot;&quot;,&quot;parse-names&quot;:false,&quot;suffix&quot;:&quot;&quot;},{&quot;dropping-particle&quot;:&quot;&quot;,&quot;family&quot;:&quot;Rundell&quot;,&quot;given&quot;:&quot;Philip&quot;,&quot;non-dropping-particle&quot;:&quot;&quot;,&quot;parse-names&quot;:false,&quot;suffix&quot;:&quot;&quot;},{&quot;dropping-particle&quot;:&quot;&quot;,&quot;family&quot;:&quot;West&quot;,&quot;given&quot;:&quot;Rosalind&quot;,&quot;non-dropping-particle&quot;:&quot;&quot;,&quot;parse-names&quot;:false,&quot;suffix&quot;:&quot;&quot;},{&quot;dropping-particle&quot;:&quot;&quot;,&quot;family&quot;:&quot;Neal&quot;,&quot;given&quot;:&quot;Jeffrey&quot;,&quot;non-dropping-particle&quot;:&quot;&quot;,&quot;parse-names&quot;:false,&quot;suffix&quot;:&quot;&quot;},{&quot;dropping-particle&quot;:&quot;&quot;,&quot;family&quot;:&quot;Cuna&quot;,&quot;given&quot;:&quot;Joaquim&quot;,&quot;non-dropping-particle&quot;:&quot;&quot;,&quot;parse-names&quot;:false,&quot;suffix&quot;:&quot;&quot;},{&quot;dropping-particle&quot;:&quot;&quot;,&quot;family&quot;:&quot;Harrigan&quot;,&quot;given&quot;:&quot;Shaun&quot;,&quot;non-dropping-particle&quot;:&quot;&quot;,&quot;parse-names&quot;:false,&quot;suffix&quot;:&quot;&quot;},{&quot;dropping-particle&quot;:&quot;&quot;,&quot;family&quot;:&quot;Titley&quot;,&quot;given&quot;:&quot;Helen&quot;,&quot;non-dropping-particle&quot;:&quot;&quot;,&quot;parse-names&quot;:false,&quot;suffix&quot;:&quot;&quot;},{&quot;dropping-particle&quot;:&quot;&quot;,&quot;family&quot;:&quot;Magnusson&quot;,&quot;given&quot;:&quot;Linus&quot;,&quot;non-dropping-particle&quot;:&quot;&quot;,&quot;parse-names&quot;:false,&quot;suffix&quot;:&quot;&quot;},{&quot;dropping-particle&quot;:&quot;&quot;,&quot;family&quot;:&quot;Pappenberger&quot;,&quot;given&quot;:&quot;Florian&quot;,&quot;non-dropping-particle&quot;:&quot;&quot;,&quot;parse-names&quot;:false,&quot;suffix&quot;:&quot;&quot;},{&quot;dropping-particle&quot;:&quot;&quot;,&quot;family&quot;:&quot;Klingaman&quot;,&quot;given&quot;:&quot;Nicholas&quot;,&quot;non-dropping-particle&quot;:&quot;&quot;,&quot;parse-names&quot;:false,&quot;suffix&quot;:&quot;&quot;},{&quot;dropping-particle&quot;:&quot;&quot;,&quot;family&quot;:&quot;Stephens&quot;,&quot;given&quot;:&quot;Elisabeth&quot;,&quot;non-dropping-particle&quot;:&quot;&quot;,&quot;parse-names&quot;:false,&quot;suffix&quot;:&quot;&quot;}],&quot;container-title&quot;:&quot;International Journal of Disaster Risk Reduction&quot;,&quot;id&quot;:&quot;c1457f1a-30a2-3bda-b518-c558842cf979&quot;,&quot;issued&quot;:{&quot;date-parts&quot;:[[&quot;2020&quot;]]},&quot;page&quot;:&quot;101811&quot;,&quot;title&quot;:&quot;Emergency flood bulletins for Cyclones Idai and Kenneth: A critical evaluation of the use of global flood forecasts for international humanitarian preparedness and response&quot;,&quot;type&quot;:&quot;article-journal&quot;,&quot;volume&quot;:&quot;50&quot;},&quot;uris&quot;:[&quot;http://www.mendeley.com/documents/?uuid=c1457f1a-30a2-3bda-b518-c558842cf979&quot;],&quot;isTemporary&quot;:false,&quot;legacyDesktopId&quot;:&quot;c1457f1a-30a2-3bda-b518-c558842cf979&quot;},{&quot;id&quot;:&quot;84607bee-d252-3731-a483-a431f06566cd&quot;,&quot;itemData&quot;:{&quot;author&quot;:[{&quot;dropping-particle&quot;:&quot;&quot;,&quot;family&quot;:&quot;IFRC&quot;,&quot;given&quot;:&quot;&quot;,&quot;non-dropping-particle&quot;:&quot;&quot;,&quot;parse-names&quot;:false,&quot;suffix&quot;:&quot;&quot;}],&quot;id&quot;:&quot;84607bee-d252-3731-a483-a431f06566cd&quot;,&quot;issued&quot;:{&quot;date-parts&quot;:[[&quot;2019&quot;]]},&quot;title&quot;:&quot;Peru: Floods in the Lower Amazon Jungle Early Action Protocol Summary&quot;,&quot;type&quot;:&quot;report&quot;},&quot;uris&quot;:[&quot;http://www.mendeley.com/documents/?uuid=84607bee-d252-3731-a483-a431f06566cd&quot;],&quot;isTemporary&quot;:false,&quot;legacyDesktopId&quot;:&quot;84607bee-d252-3731-a483-a431f06566cd&quot;},{&quot;id&quot;:&quot;4a9616d4-547c-352f-98c3-ca0f90f5e63d&quot;,&quot;itemData&quot;:{&quot;DOI&quot;:&quot;10.1016/B978-0-12-811891-7.00019-0&quot;,&quot;author&quot;:[{&quot;dropping-particle&quot;:&quot;&quot;,&quot;family&quot;:&quot;Jjemba&quot;,&quot;given&quot;:&quot;Eddie Wasswa&quot;,&quot;non-dropping-particle&quot;:&quot;&quot;,&quot;parse-names&quot;:false,&quot;suffix&quot;:&quot;&quot;},{&quot;dropping-particle&quot;:&quot;&quot;,&quot;family&quot;:&quot;Mwebaze&quot;,&quot;given&quot;:&quot;Brian Kanaahe&quot;,&quot;non-dropping-particle&quot;:&quot;&quot;,&quot;parse-names&quot;:false,&quot;suffix&quot;:&quot;&quot;},{&quot;dropping-particle&quot;:&quot;&quot;,&quot;family&quot;:&quot;Arrighi&quot;,&quot;given&quot;:&quot;Julie&quot;,&quot;non-dropping-particle&quot;:&quot;&quot;,&quot;parse-names&quot;:false,&quot;suffix&quot;:&quot;&quot;},{&quot;dropping-particle&quot;:&quot;&quot;,&quot;family&quot;:&quot;Perez&quot;,&quot;given&quot;:&quot;Erin Coughlande&quot;,&quot;non-dropping-particle&quot;:&quot;&quot;,&quot;parse-names&quot;:false,&quot;suffix&quot;:&quot;&quot;},{&quot;dropping-particle&quot;:&quot;&quot;,&quot;family&quot;:&quot;Bailey&quot;,&quot;given&quot;:&quot;Meghan&quot;,&quot;non-dropping-particle&quot;:&quot;&quot;,&quot;parse-names&quot;:false,&quot;suffix&quot;:&quot;&quot;}],&quot;container-title&quot;:&quot;Resilience: The Science of Adaptation to Climate Change&quot;,&quot;id&quot;:&quot;4a9616d4-547c-352f-98c3-ca0f90f5e63d&quot;,&quot;issued&quot;:{&quot;date-parts&quot;:[[&quot;2018&quot;]]},&quot;page&quot;:&quot;237-242&quot;,&quot;title&quot;:&quot;Forecast-based financing and climate change adaptation&quot;,&quot;type&quot;:&quot;chapter&quot;},&quot;uris&quot;:[&quot;http://www.mendeley.com/documents/?uuid=4a9616d4-547c-352f-98c3-ca0f90f5e63d&quot;],&quot;isTemporary&quot;:false,&quot;legacyDesktopId&quot;:&quot;4a9616d4-547c-352f-98c3-ca0f90f5e63d&quot;}],&quot;properties&quot;:{&quot;noteIndex&quot;:0},&quot;isEdited&quot;:false,&quot;manualOverride&quot;:{&quot;citeprocText&quot;:&quot;(Jjemba &lt;i&gt;et al.&lt;/i&gt;, 2018; Aguirre &lt;i&gt;et al.&lt;/i&gt;, 2019a; IFRC, 2019; Emerton &lt;i&gt;et al.&lt;/i&gt;, 2020)&quot;,&quot;isManuallyOverridden&quot;:false,&quot;manualOverrideText&quot;:&quot;&quot;},&quot;citationTag&quot;:&quot;MENDELEY_CITATION_v3_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&quot;},{&quot;citationID&quot;:&quot;MENDELEY_CITATION_c3a1cd87-6e1e-468e-95bf-f74665f4320c&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YzNhMWNkODctNmUxZS00NjhlLTk1YmYtZjc0NjY1ZjQzMjBj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961b7b6f-0348-4a0a-acf5-5340f58b009c&quot;,&quot;citationItems&quot;:[{&quot;id&quot;:&quot;f17d5ea0-ad08-3de7-ad28-b41356d95ffb&quot;,&quot;itemData&quot;:{&quot;DOI&quot;:&quot;10.1080/02626667.2019.1617868&quot;,&quot;author&quot;:[{&quot;dropping-particle&quot;:&quot;&quot;,&quot;family&quot;:&quot;Bischiniotis&quot;,&quot;given&quot;:&quot;Konstantinos&quot;,&quot;non-dropping-particle&quot;:&quot;&quot;,&quot;parse-names&quot;:false,&quot;suffix&quot;:&quot;&quot;},{&quot;dropping-particle&quot;:&quot;&quot;,&quot;family&quot;:&quot;Hurk&quot;,&quot;given&quot;:&quot;Bart&quot;,&quot;non-dropping-particle&quot;:&quot;van den&quot;,&quot;parse-names&quot;:false,&quot;suffix&quot;:&quot;&quot;},{&quot;dropping-particle&quot;:&quot;&quot;,&quot;family&quot;:&quot;Zsoter&quot;,&quot;given&quot;:&quot;Ervi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Grillakis&quot;,&quot;given&quot;:&quot;Manolis&quot;,&quot;non-dropping-particle&quot;:&quot;&quot;,&quot;parse-names&quot;:false,&quot;suffix&quot;:&quot;&quot;},{&quot;dropping-particle&quot;:&quot;&quot;,&quot;family&quot;:&quot;Aerts&quot;,&quot;given&quot;:&quot;Jeroen C.J.H.&quot;,&quot;non-dropping-particle&quot;:&quot;&quot;,&quot;parse-names&quot;:false,&quot;suffix&quot;:&quot;&quot;}],&quot;container-title&quot;:&quot;Hydrological Sciences Journal&quot;,&quot;id&quot;:&quot;f17d5ea0-ad08-3de7-ad28-b41356d95ffb&quot;,&quot;issue&quot;:&quot;10&quot;,&quot;issued&quot;:{&quot;date-parts&quot;:[[&quot;2019&quot;]]},&quot;page&quot;:&quot;1171-1189&quot;,&quot;title&quot;:&quot;Evaluation of a global ensemble flood prediction system in Peru&quot;,&quot;type&quot;:&quot;article-journal&quot;,&quot;volume&quot;:&quot;64&quot;},&quot;uris&quot;:[&quot;http://www.mendeley.com/documents/?uuid=f17d5ea0-ad08-3de7-ad28-b41356d95ffb&quot;],&quot;isTemporary&quot;:false,&quot;legacyDesktopId&quot;:&quot;f17d5ea0-ad08-3de7-ad28-b41356d95ffb&quot;}],&quot;properties&quot;:{&quot;noteIndex&quot;:0},&quot;isEdited&quot;:false,&quot;manualOverride&quot;:{&quot;citeprocText&quot;:&quot;(Bischiniotis &lt;i&gt;et al.&lt;/i&gt;, 2019)&quot;,&quot;isManuallyOverridden&quot;:false,&quot;manualOverrideText&quot;:&quot;&quot;},&quot;citationTag&quot;:&quot;MENDELEY_CITATION_v3_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&quot;},{&quot;citationID&quot;:&quot;MENDELEY_CITATION_f3eabfa0-f2d8-4b01-a68f-f3e15b8d7bf2&quot;,&quot;citationItems&quot;:[{&quot;id&quot;:&quot;417e710a-88af-3ad2-9099-4bf4eb9bec33&quot;,&quot;itemData&quot;:{&quot;DOI&quot;:&quot;10.1175/WAF-D-12-00113.1&quot;,&quot;author&quot;:[{&quot;dropping-particle&quot;:&quot;&quot;,&quot;family&quot;:&quot;Hitchens&quot;,&quot;given&quot;:&quot;Nathan M.&quot;,&quot;non-dropping-particle&quot;:&quot;&quot;,&quot;parse-names&quot;:false,&quot;suffix&quot;:&quot;&quot;},{&quot;dropping-particle&quot;:&quot;&quot;,&quot;family&quot;:&quot;Brooks&quot;,&quot;given&quot;:&quot;Harold E.&quot;,&quot;non-dropping-particle&quot;:&quot;&quot;,&quot;parse-names&quot;:false,&quot;suffix&quot;:&quot;&quot;},{&quot;dropping-particle&quot;:&quot;&quot;,&quot;family&quot;:&quot;Kay&quot;,&quot;given&quot;:&quot;Michael P.&quot;,&quot;non-dropping-particle&quot;:&quot;&quot;,&quot;parse-names&quot;:false,&quot;suffix&quot;:&quot;&quot;}],&quot;container-title&quot;:&quot;Weather and Forecasting&quot;,&quot;id&quot;:&quot;417e710a-88af-3ad2-9099-4bf4eb9bec33&quot;,&quot;issue&quot;:&quot;2&quot;,&quot;issued&quot;:{&quot;date-parts&quot;:[[&quot;2013&quot;]]},&quot;page&quot;:&quot;525-534&quot;,&quot;title&quot;:&quot;Objective limits on forecasting skill of rare events&quot;,&quot;type&quot;:&quot;article-journal&quot;,&quot;volume&quot;:&quot;28&quot;},&quot;uris&quot;:[&quot;http://www.mendeley.com/documents/?uuid=417e710a-88af-3ad2-9099-4bf4eb9bec33&quot;],&quot;isTemporary&quot;:false,&quot;legacyDesktopId&quot;:&quot;417e710a-88af-3ad2-9099-4bf4eb9bec33&quot;},{&quot;id&quot;:&quot;fb7f5bb5-8d0f-3728-9183-77d5893bee36&quot;,&quot;itemData&quot;:{&quot;DOI&quot;:&quot;10.1016/j.techfore.2009.10.008&quot;,&quot;author&quot;:[{&quot;dropping-particle&quot;:&quot;&quot;,&quot;family&quot;:&quot;Goodwin&quot;,&quot;given&quot;:&quot;Paul&quot;,&quot;non-dropping-particle&quot;:&quot;&quot;,&quot;parse-names&quot;:false,&quot;suffix&quot;:&quot;&quot;},{&quot;dropping-particle&quot;:&quot;&quot;,&quot;family&quot;:&quot;Wright&quot;,&quot;given&quot;:&quot;George&quot;,&quot;non-dropping-particle&quot;:&quot;&quot;,&quot;parse-names&quot;:false,&quot;suffix&quot;:&quot;&quot;}],&quot;container-title&quot;:&quot;Technological Forecasting and Social Change&quot;,&quot;id&quot;:&quot;fb7f5bb5-8d0f-3728-9183-77d5893bee36&quot;,&quot;issue&quot;:&quot;3&quot;,&quot;issued&quot;:{&quot;date-parts&quot;:[[&quot;2010&quot;]]},&quot;page&quot;:&quot;355-368&quot;,&quot;title&quot;:&quot;The limits of forecasting methods in anticipating rare events&quot;,&quot;type&quot;:&quot;article-journal&quot;,&quot;volume&quot;:&quot;77&quot;},&quot;uris&quot;:[&quot;http://www.mendeley.com/documents/?uuid=fb7f5bb5-8d0f-3728-9183-77d5893bee36&quot;],&quot;isTemporary&quot;:false,&quot;legacyDesktopId&quot;:&quot;fb7f5bb5-8d0f-3728-9183-77d5893bee36&quot;},{&quot;id&quot;:&quot;1f974794-11ce-3f32-9b55-406cdba22043&quot;,&quot;itemData&quot;:{&quot;DOI&quot;:&quot;10.1175/1520-0434(2004)019&lt;0891:EWOSWF&gt;2.0.CO;2&quot;,&quot;author&quot;:[{&quot;dropping-particle&quot;:&quot;&quot;,&quot;family&quot;:&quot;Legg&quot;,&quot;given&quot;:&quot;Tim P.&quot;,&quot;non-dropping-particle&quot;:&quot;&quot;,&quot;parse-names&quot;:false,&quot;suffix&quot;:&quot;&quot;},{&quot;dropping-particle&quot;:&quot;&quot;,&quot;family&quot;:&quot;Mylne&quot;,&quot;given&quot;:&quot;K. R.&quot;,&quot;non-dropping-particle&quot;:&quot;&quot;,&quot;parse-names&quot;:false,&quot;suffix&quot;:&quot;&quot;}],&quot;container-title&quot;:&quot;Weather and Forecasting&quot;,&quot;id&quot;:&quot;1f974794-11ce-3f32-9b55-406cdba22043&quot;,&quot;issue&quot;:&quot;5&quot;,&quot;issued&quot;:{&quot;date-parts&quot;:[[&quot;2004&quot;]]},&quot;page&quot;:&quot;891-906&quot;,&quot;title&quot;:&quot;Early warnings of severe weather from ensemble forecast information&quot;,&quot;type&quot;:&quot;article-journal&quot;,&quot;volume&quot;:&quot;19&quot;},&quot;uris&quot;:[&quot;http://www.mendeley.com/documents/?uuid=1f974794-11ce-3f32-9b55-406cdba22043&quot;],&quot;isTemporary&quot;:false,&quot;legacyDesktopId&quot;:&quot;1f974794-11ce-3f32-9b55-406cdba22043&quot;}],&quot;properties&quot;:{&quot;noteIndex&quot;:0},&quot;isEdited&quot;:false,&quot;manualOverride&quot;:{&quot;citeprocText&quot;:&quot;(Legg &amp;#38; Mylne, 2004; Goodwin &amp;#38; Wright, 2010; Hitchens &lt;i&gt;et al.&lt;/i&gt;, 2013)&quot;,&quot;isManuallyOverridden&quot;:false,&quot;manualOverrideText&quot;:&quot;&quot;},&quot;citationTag&quot;:&quot;MENDELEY_CITATION_v3_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&quot;},{&quot;citationID&quot;:&quot;MENDELEY_CITATION_daeea19a-449e-481b-8e7e-8c112d6c4249&quot;,&quot;citationItems&quot;:[{&quot;id&quot;:&quot;4b64792e-4717-332e-8055-bdcf1a1adad7&quot;,&quot;itemData&quot;:{&quot;URL&quot;:&quot;https://www.anticipation-hub.org/news/forecast-based-financing-for-flash-floods-a-flash-flood-confidence-index&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Bazo&quot;,&quot;given&quot;:&quot;Juan&quot;,&quot;non-dropping-particle&quot;:&quot;&quot;,&quot;parse-names&quot;:false,&quot;suffix&quot;:&quot;&quot;}],&quot;container-title&quot;:&quot;Anticipation Hub&quot;,&quot;id&quot;:&quot;4b64792e-4717-332e-8055-bdcf1a1adad7&quot;,&quot;issued&quot;:{&quot;date-parts&quot;:[[&quot;2021&quot;]]},&quot;title&quot;:&quot;Forecast-based financing for flash floods: a flash flood confidence index to improve flood reporting&quot;,&quot;type&quot;:&quot;webpage&quot;},&quot;uris&quot;:[&quot;http://www.mendeley.com/documents/?uuid=65c049cd-c1bc-44cb-8def-d147a6d21c73&quot;],&quot;isTemporary&quot;:false,&quot;legacyDesktopId&quot;:&quot;65c049cd-c1bc-44cb-8def-d147a6d21c73&quot;}],&quot;properties&quot;:{&quot;noteIndex&quot;:0},&quot;isEdited&quot;:false,&quot;manualOverride&quot;:{&quot;citeprocText&quot;:&quot;(Kruczkiewicz &lt;i&gt;et al.&lt;/i&gt;, 2021a)&quot;,&quot;isManuallyOverridden&quot;:false,&quot;manualOverrideText&quot;:&quot;&quot;},&quot;citationTag&quot;:&quot;MENDELEY_CITATION_v3_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&quot;},{&quot;citationID&quot;:&quot;MENDELEY_CITATION_aedd4124-8118-4677-a68a-c8106e07f421&quot;,&quot;citationItems&quot;:[{&quot;id&quot;:&quot;351b0112-c30d-372f-a76b-6fbb1850877b&quot;,&quot;itemData&quot;:{&quot;DOI&quot;:&quot;10.5194/nhess-21-2215-2021&quot;,&quot;ISSN&quot;:&quot;16849981&quot;,&quot;author&quot;:[{&quot;dropping-particle&quot;:&quot;&quot;,&quot;family&quot;:&quot;Keating&quot;,&quot;given&quot;:&quot;Colin&quot;,&quot;non-dropping-particle&quot;:&quot;&quot;,&quot;parse-names&quot;:false,&quot;suffix&quot;:&quot;&quot;},{&quot;dropping-particle&quot;:&quot;&quot;,&quot;family&quot;:&quot;Lee&quot;,&quot;given&quot;:&quot;Dongho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Block&quot;,&quot;given&quot;:&quot;Paul&quot;,&quot;non-dropping-particle&quot;:&quot;&quot;,&quot;parse-names&quot;:false,&quot;suffix&quot;:&quot;&quot;}],&quot;container-title&quot;:&quot;Natural Hazards and Earth System Sciences&quot;,&quot;id&quot;:&quot;351b0112-c30d-372f-a76b-6fbb1850877b&quot;,&quot;issue&quot;:&quot;7&quot;,&quot;issued&quot;:{&quot;date-parts&quot;:[[&quot;2021&quot;]]},&quot;page&quot;:&quot;2215-2231&quot;,&quot;title&quot;:&quot;Leveraging multi-model season-ahead streamflow forecasts to trigger advanced flood preparedness in Peru&quot;,&quot;type&quot;:&quot;article-journal&quot;,&quot;volume&quot;:&quot;21&quot;},&quot;uris&quot;:[&quot;http://www.mendeley.com/documents/?uuid=351b0112-c30d-372f-a76b-6fbb1850877b&quot;],&quot;isTemporary&quot;:false,&quot;legacyDesktopId&quot;:&quot;351b0112-c30d-372f-a76b-6fbb1850877b&quot;}],&quot;properties&quot;:{&quot;noteIndex&quot;:0},&quot;isEdited&quot;:false,&quot;manualOverride&quot;:{&quot;citeprocText&quot;:&quot;(Keating &lt;i&gt;et al.&lt;/i&gt;, 2021)&quot;,&quot;isManuallyOverridden&quot;:false,&quot;manualOverrideText&quot;:&quot;&quot;},&quot;citationTag&quot;:&quot;MENDELEY_CITATION_v3_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&quot;}]"/>
    <we:property name="MENDELEY_CITATIONS_STYLE" value="&quot;https://www.zotero.org/styles/meteorological-applic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3.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17309</Words>
  <Characters>98666</Characters>
  <Application>Microsoft Office Word</Application>
  <DocSecurity>0</DocSecurity>
  <Lines>822</Lines>
  <Paragraphs>231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2</cp:revision>
  <cp:lastPrinted>2022-01-31T07:46:00Z</cp:lastPrinted>
  <dcterms:created xsi:type="dcterms:W3CDTF">2022-02-25T08:07:00Z</dcterms:created>
  <dcterms:modified xsi:type="dcterms:W3CDTF">2022-02-25T08:07:00Z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http://www.zotero.org/styles/meteorological-applications</vt:lpwstr>
  </property>
  <property fmtid="{D5CDD505-2E9C-101B-9397-08002B2CF9AE}" pid="17" name="Mendeley Recent Style Name 6_1">
    <vt:lpwstr>Meteorological Applications</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http://www.zotero.org/styles/weather-and-forecasting</vt:lpwstr>
  </property>
  <property fmtid="{D5CDD505-2E9C-101B-9397-08002B2CF9AE}" pid="23" name="Mendeley Recent Style Name 9_1">
    <vt:lpwstr>Weather and Forecasting</vt:lpwstr>
  </property>
  <property fmtid="{D5CDD505-2E9C-101B-9397-08002B2CF9AE}" pid="24" name="ContentTypeId">
    <vt:lpwstr>0x01010046457E322441D748A5FD2E1D751191DD</vt:lpwstr>
  </property>
  <property fmtid="{D5CDD505-2E9C-101B-9397-08002B2CF9AE}" pid="25" name="Mendeley Citation Style_1">
    <vt:lpwstr>http://www.zotero.org/styles/meteorological-applications</vt:lpwstr>
  </property>
</Properties>
</file>