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A8F765" w14:textId="36EC2DFB" w:rsidR="00FF68FB" w:rsidRPr="00D369FE" w:rsidRDefault="00402998" w:rsidP="00402998">
      <w:pPr>
        <w:pStyle w:val="Title"/>
        <w:jc w:val="center"/>
        <w:rPr>
          <w:b/>
        </w:rPr>
      </w:pPr>
      <w:bookmarkStart w:id="0" w:name="_GoBack"/>
      <w:r w:rsidRPr="00D369FE">
        <w:rPr>
          <w:b/>
        </w:rPr>
        <w:t>American Fuzzy lop</w:t>
      </w:r>
    </w:p>
    <w:bookmarkEnd w:id="0"/>
    <w:p w14:paraId="1DACD7BE" w14:textId="5BB5146B" w:rsidR="00402998" w:rsidRDefault="00B72092" w:rsidP="00B72092">
      <w:pPr>
        <w:pStyle w:val="Heading1"/>
        <w:numPr>
          <w:ilvl w:val="0"/>
          <w:numId w:val="1"/>
        </w:numPr>
      </w:pPr>
      <w:r>
        <w:t>Nh</w:t>
      </w:r>
      <w:r w:rsidRPr="00B72092">
        <w:t>ữn</w:t>
      </w:r>
      <w:r>
        <w:t>g th</w:t>
      </w:r>
      <w:r w:rsidRPr="00B72092">
        <w:t>ác</w:t>
      </w:r>
      <w:r>
        <w:t>h th</w:t>
      </w:r>
      <w:r w:rsidRPr="00B72092">
        <w:t>ức</w:t>
      </w:r>
      <w:r>
        <w:t xml:space="preserve"> c</w:t>
      </w:r>
      <w:r w:rsidRPr="00B72092">
        <w:t>ủa</w:t>
      </w:r>
      <w:r>
        <w:t xml:space="preserve"> Fuz</w:t>
      </w:r>
      <w:r w:rsidRPr="00B72092">
        <w:t>z</w:t>
      </w:r>
      <w:r>
        <w:t>ing</w:t>
      </w:r>
    </w:p>
    <w:p w14:paraId="2835F3C4" w14:textId="77777777" w:rsidR="00B72092" w:rsidRDefault="00B72092" w:rsidP="00B72092"/>
    <w:p w14:paraId="31DF0F4A" w14:textId="560BDF63" w:rsidR="00B72092" w:rsidRDefault="00B72092" w:rsidP="00B72092">
      <w:r>
        <w:t xml:space="preserve">Fuzzing là một trong những chiến lược </w:t>
      </w:r>
      <w:r w:rsidRPr="00B72092">
        <w:t>đượ</w:t>
      </w:r>
      <w:r>
        <w:t>c minh ch</w:t>
      </w:r>
      <w:r w:rsidRPr="00B72092">
        <w:t>ứng</w:t>
      </w:r>
      <w:r>
        <w:t xml:space="preserve"> và m</w:t>
      </w:r>
      <w:r w:rsidRPr="00B72092">
        <w:t>ạnh</w:t>
      </w:r>
      <w:r>
        <w:t xml:space="preserve"> m</w:t>
      </w:r>
      <w:r w:rsidRPr="00B72092">
        <w:t>ẽ</w:t>
      </w:r>
      <w:r>
        <w:t xml:space="preserve"> nhất để xác định các vấn đề an ninh trong phần mềm thế giới thực; nó chịu trách nhiệm cho phần lớn các lỗi thực thi mã từ xa và các lỗi leo thang đặc quyền được tìm thấy cho đến nay trong phần mềm quan trọng về bảo mật.</w:t>
      </w:r>
    </w:p>
    <w:p w14:paraId="0596FA11" w14:textId="7C6FFC0E" w:rsidR="00B72092" w:rsidRDefault="00B72092" w:rsidP="00B72092">
      <w:r>
        <w:t xml:space="preserve">Thật không may, fuzzing cũng tương đối nông; </w:t>
      </w:r>
      <w:r w:rsidR="00E62130">
        <w:t>m</w:t>
      </w:r>
      <w:r w:rsidR="00E62130" w:rsidRPr="00E62130">
        <w:t>ù</w:t>
      </w:r>
      <w:r>
        <w:t>, ngẫu nhiên làm cho nó rất khó đạt được các đường dẫn mã nhất định trong mã được thử nghiệm, để lại một số lỗ hổng bảo mật bên ngoài tầm với của kỹ thuật này.</w:t>
      </w:r>
    </w:p>
    <w:p w14:paraId="1396204D" w14:textId="56968D00" w:rsidR="00B72092" w:rsidRDefault="00B72092" w:rsidP="00B72092">
      <w:r>
        <w:t>Đã có nhiều nỗ lực để giải quyết vấn đề này. Một trong những cách tiếp cận ban đầu - tiên phong bởi Tavis Ormandy - là chưng cất corpus. Phương pháp này dựa vào các tín hiệu vùng phủ sóng để chọn một tập con các hạt giống thú vị từ một kho dữ liệu lớn, chất lượng cao của các tệp ứng cử viên, và sau đó làm mờ chúng bằng các phương tiện truyền thống. Cách tiếp cận này hoạt động đặc biệt tốt, nhưng yêu cầu một kho dữ liệu như vậy có sẵn. Ngoài ra, các phép đo phạm vi khối chỉ cung cấp một sự hiểu biết rất đơn giản về trạng thái chương trình, và ít hữu ích hơn trong việc hướng dẫn các nỗ lực mờ trong đường dài.</w:t>
      </w:r>
    </w:p>
    <w:p w14:paraId="4CDD36AB" w14:textId="0161D5BC" w:rsidR="00B72092" w:rsidRPr="00B72092" w:rsidRDefault="00B72092" w:rsidP="00B72092">
      <w:r>
        <w:t>Các nghiên cứu khác, phức tạp hơn đã tập trung vào các kỹ thuật như phân tích lưu lượng chương trình ("thực hiện concolic"), thực hiện biểu tượng, hoặc phân tích tĩnh. Tất cả các phương pháp này cực kỳ hứa hẹn trong các thiết lập thử nghiệm, nhưng có xu hướng bị các vấn đề về độ tin cậy và hiệu năng trong sử dụng thực tế - và hiện tại không cung cấp một giải pháp thay thế khả thi cho các kỹ thuật mờ "câm"</w:t>
      </w:r>
    </w:p>
    <w:sectPr w:rsidR="00B72092" w:rsidRPr="00B720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86802C7"/>
    <w:multiLevelType w:val="hybridMultilevel"/>
    <w:tmpl w:val="B62435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998"/>
    <w:rsid w:val="00402998"/>
    <w:rsid w:val="00B72092"/>
    <w:rsid w:val="00D369FE"/>
    <w:rsid w:val="00E62130"/>
    <w:rsid w:val="00FF68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0843F"/>
  <w15:chartTrackingRefBased/>
  <w15:docId w15:val="{FD4AF24B-3768-4359-9CFA-DE86E598E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62130"/>
    <w:rPr>
      <w:rFonts w:ascii="Times New Roman" w:hAnsi="Times New Roman"/>
      <w:sz w:val="26"/>
    </w:rPr>
  </w:style>
  <w:style w:type="paragraph" w:styleId="Heading1">
    <w:name w:val="heading 1"/>
    <w:basedOn w:val="Normal"/>
    <w:next w:val="Normal"/>
    <w:link w:val="Heading1Char"/>
    <w:uiPriority w:val="9"/>
    <w:qFormat/>
    <w:rsid w:val="00B72092"/>
    <w:pPr>
      <w:keepNext/>
      <w:keepLines/>
      <w:spacing w:before="240" w:after="0"/>
      <w:outlineLvl w:val="0"/>
    </w:pPr>
    <w:rPr>
      <w:rFonts w:eastAsiaTheme="majorEastAsia" w:cstheme="majorBidi"/>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0299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299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B72092"/>
    <w:rPr>
      <w:rFonts w:ascii="Times New Roman" w:eastAsiaTheme="majorEastAsia" w:hAnsi="Times New Roman" w:cstheme="majorBid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233</Words>
  <Characters>1332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QUỐC HUY</dc:creator>
  <cp:keywords/>
  <dc:description/>
  <cp:lastModifiedBy>PHẠM QUỐC HUY</cp:lastModifiedBy>
  <cp:revision>3</cp:revision>
  <dcterms:created xsi:type="dcterms:W3CDTF">2018-05-30T09:55:00Z</dcterms:created>
  <dcterms:modified xsi:type="dcterms:W3CDTF">2018-06-20T16:31:00Z</dcterms:modified>
</cp:coreProperties>
</file>