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F4E79"/>
          <w:sz w:val="48"/>
        </w:rPr>
        <w:t>RELATÓRIO TÉCNICO</w:t>
      </w:r>
    </w:p>
    <w:p>
      <w:pPr>
        <w:jc w:val="center"/>
      </w:pPr>
      <w:r>
        <w:rPr>
          <w:b/>
          <w:color w:val="2F5597"/>
          <w:sz w:val="32"/>
        </w:rPr>
        <w:t>Fase 1 - Tarefas 2 e 3</w:t>
      </w:r>
    </w:p>
    <w:p>
      <w:pPr>
        <w:spacing w:before="320"/>
        <w:jc w:val="center"/>
      </w:pPr>
      <w:r>
        <w:rPr>
          <w:b/>
          <w:sz w:val="36"/>
        </w:rPr>
        <w:t>Abrir o Power BI Desktop e conectar ao SQL Server</w:t>
      </w:r>
    </w:p>
    <w:p>
      <w:pPr>
        <w:spacing w:before="560"/>
        <w:jc w:val="center"/>
      </w:pPr>
      <w:r>
        <w:rPr>
          <w:sz w:val="23"/>
        </w:rPr>
        <w:t>Projeto: Dashboard Analítico com AdventureWorks Data Warehouse</w:t>
      </w:r>
    </w:p>
    <w:p>
      <w:pPr>
        <w:jc w:val="center"/>
      </w:pPr>
      <w:r>
        <w:rPr>
          <w:color w:val="5A5A5A"/>
          <w:sz w:val="21"/>
        </w:rPr>
        <w:t>Data de execução: 22/10/2026</w:t>
      </w:r>
    </w:p>
    <w:p>
      <w:pPr>
        <w:spacing w:before="2100"/>
        <w:jc w:val="center"/>
      </w:pPr>
      <w:r>
        <w:rPr>
          <w:color w:val="5A5A5A"/>
          <w:sz w:val="21"/>
        </w:rPr>
        <w:t>UniSales - Sistemas de Informação</w:t>
      </w:r>
    </w:p>
    <w:p>
      <w:r>
        <w:br w:type="page"/>
      </w:r>
    </w:p>
    <w:p>
      <w:pPr>
        <w:pStyle w:val="Heading1"/>
        <w:keepNext/>
      </w:pPr>
      <w:r>
        <w:t>1. Objetivo</w:t>
      </w:r>
    </w:p>
    <w:p>
      <w:r>
        <w:rPr>
          <w:b w:val="0"/>
        </w:rPr>
        <w:t xml:space="preserve">O objetivo destas tarefas foi </w:t>
      </w:r>
      <w:r>
        <w:rPr>
          <w:b/>
        </w:rPr>
        <w:t>abrir o Microsoft Power BI Desktop e estabelecer uma conexão funcional com o banco AdventureWorksDW2025 hospedado no SQL Server local</w:t>
      </w:r>
      <w:r>
        <w:t>, preparando a fonte de dados que será utilizada posteriormente na modelagem, construção dos KPIs e desenvolvimento do dashboard analítico.</w:t>
      </w:r>
    </w:p>
    <w:p>
      <w:r>
        <w:t>A atividade foi considerada concluída quando o Power BI conseguiu acessar o banco e exibir suas tabelas na janela Navegador, confirmando a comunicação entre o Power BI Desktop e o SQL Server.</w:t>
      </w:r>
    </w:p>
    <w:p>
      <w:pPr>
        <w:pStyle w:val="Heading1"/>
        <w:keepNext/>
      </w:pPr>
      <w:r>
        <w:t>2. Ambiente e parâmetros de conexão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489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Configuração utilizada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Ferramenta de análise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Microsoft Power BI Desktop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Fonte de dados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Banco de dados SQL Server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Servidor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localhost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Banco de dados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AdventureWorksDW2025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Modo de conectividade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Importar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Autenticação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Windows - credenciais atuais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Resultado esperado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Exibição das tabelas no Navegador do Power BI</w:t>
            </w:r>
          </w:p>
        </w:tc>
      </w:tr>
    </w:tbl>
    <w:p>
      <w:pPr>
        <w:spacing w:before="160"/>
      </w:pPr>
      <w:r>
        <w:rPr>
          <w:b/>
        </w:rPr>
        <w:t xml:space="preserve">Justificativa do modo Importar. </w:t>
      </w:r>
      <w:r>
        <w:t>Para este trabalho, o modo Importar foi escolhido por manter os dados no modelo do Power BI e proporcionar uma experiência simples e responsiva durante a construção e apresentação do dashboard. A documentação da Microsoft informa que o conector SQL Server oferece tanto Importação quanto DirectQuery.</w:t>
      </w:r>
    </w:p>
    <w:p>
      <w:pPr>
        <w:pStyle w:val="Heading1"/>
        <w:keepNext/>
      </w:pPr>
      <w:r>
        <w:t>3. Procedimento executado</w:t>
      </w:r>
    </w:p>
    <w:p>
      <w:pPr>
        <w:pStyle w:val="Heading2"/>
        <w:keepNext/>
      </w:pPr>
      <w:r>
        <w:t>3.1 Abertura do Power BI Desktop</w:t>
      </w:r>
    </w:p>
    <w:p>
      <w:r>
        <w:t>O Power BI Desktop foi aberto em um relatório em branco. A interface exibiu as opções de obtenção de dados, incluindo a importação direta de dados de um servidor SQL 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166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werbi_aber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66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jc w:val="center"/>
      </w:pPr>
      <w:r>
        <w:t>Figura 1 - Power BI Desktop aberto em um relatório em branco.</w:t>
      </w:r>
    </w:p>
    <w:p>
      <w:pPr>
        <w:pStyle w:val="Heading2"/>
        <w:keepNext/>
      </w:pPr>
      <w:r>
        <w:t>3.2 Seleção da fonte SQL Server</w:t>
      </w:r>
    </w:p>
    <w:p>
      <w:r>
        <w:t>Na guia Página Inicial, foi selecionado o comando Obter dados e, em seguida, a opção SQL Server. Esse procedimento corresponde ao fluxo documentado pela Microsoft para criação de conexões a bancos SQL Server no Power BI Desktop.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873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nte_sqlser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873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jc w:val="center"/>
      </w:pPr>
      <w:r>
        <w:t>Figura 2 - Seleção do conector SQL Server no menu Obter dados.</w:t>
      </w:r>
    </w:p>
    <w:p>
      <w:pPr>
        <w:pStyle w:val="Heading2"/>
        <w:keepNext/>
      </w:pPr>
      <w:r>
        <w:t>3.3 Configuração da conexão</w:t>
      </w:r>
    </w:p>
    <w:p>
      <w:r>
        <w:t>Na caixa de diálogo Banco de dados SQL Server foram informados o servidor local e o banco restaurado anteriormente. O modo de conectividade foi definido como Importar.</w:t>
      </w:r>
    </w:p>
    <w:p>
      <w:pPr>
        <w:pStyle w:val="ListBullet"/>
      </w:pPr>
      <w:r>
        <w:rPr>
          <w:b/>
        </w:rPr>
        <w:t xml:space="preserve">Servidor: </w:t>
      </w:r>
      <w:r>
        <w:t>localhost</w:t>
      </w:r>
    </w:p>
    <w:p>
      <w:pPr>
        <w:pStyle w:val="ListBullet"/>
      </w:pPr>
      <w:r>
        <w:rPr>
          <w:b/>
        </w:rPr>
        <w:t xml:space="preserve">Banco de Dados: </w:t>
      </w:r>
      <w:r>
        <w:t>AdventureWorksDW2025</w:t>
      </w:r>
    </w:p>
    <w:p>
      <w:pPr>
        <w:pStyle w:val="ListBullet"/>
      </w:pPr>
      <w:r>
        <w:rPr>
          <w:b/>
        </w:rPr>
        <w:t xml:space="preserve">Modo de Conectividade de Dados: </w:t>
      </w:r>
      <w:r>
        <w:t>Importar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2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rametros_conex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2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jc w:val="center"/>
      </w:pPr>
      <w:r>
        <w:t>Figura 3 - Parâmetros de conexão informados no Power BI Desktop.</w:t>
      </w:r>
    </w:p>
    <w:p>
      <w:pPr>
        <w:pStyle w:val="Heading2"/>
        <w:keepNext/>
      </w:pPr>
      <w:r>
        <w:t>3.4 Autenticação no SQL Server</w:t>
      </w:r>
    </w:p>
    <w:p>
      <w:r>
        <w:t>Como o SQL Server local já estava acessível por meio da sessão do Windows, foi utilizada a autenticação Windows com as credenciais atuais. As configurações foram aplicadas à conexão com o servidor/banco e, em seguida, foi selecionado Conectar.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29171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utentic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91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jc w:val="center"/>
      </w:pPr>
      <w:r>
        <w:t>Figura 4 - Configuração da autenticação Windows para acesso ao banco.</w:t>
      </w:r>
    </w:p>
    <w:p>
      <w:pPr>
        <w:pStyle w:val="Heading2"/>
        <w:keepNext/>
      </w:pPr>
      <w:r>
        <w:t>3.5 Confirmação da conexão no Navegador</w:t>
      </w:r>
    </w:p>
    <w:p>
      <w:r>
        <w:t>Após a autenticação, o Power BI apresentou a janela Navegador com as tabelas disponíveis no AdventureWorksDW2025. Esse resultado confirma que a conexão Power BI -&gt; SQL Server foi estabelecida com sucesso.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122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avegad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1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jc w:val="center"/>
      </w:pPr>
      <w:r>
        <w:t>Figura 5 - Navegador do Power BI exibindo as tabelas do AdventureWorksDW2025.</w:t>
      </w:r>
    </w:p>
    <w:p>
      <w:r>
        <w:rPr>
          <w:b/>
        </w:rPr>
        <w:t xml:space="preserve">Na validação inicial, foram localizadas e selecionadas as oito tabelas previstas para o escopo analítico: </w:t>
      </w:r>
      <w:r>
        <w:t>DimCustomer, DimDate, DimGeography, DimProduct, DimProductCategory, DimProductSubcategory, DimSalesTerritory e FactInternetSales.</w:t>
      </w:r>
    </w:p>
    <w:p>
      <w:pPr>
        <w:pStyle w:val="Heading1"/>
        <w:keepNext/>
      </w:pPr>
      <w:r>
        <w:t>4. Resultados e validação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Validação</w:t>
            </w:r>
          </w:p>
        </w:tc>
        <w:tc>
          <w:tcPr>
            <w:tcW w:type="dxa" w:w="326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326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Power BI Desktop iniciado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Aplicativo aberto em relatório em branco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/>
                <w:color w:val="008000"/>
                <w:sz w:val="19"/>
              </w:rPr>
              <w:t>Concluído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Conector SQL Server disponível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Fonte localizada em Obter dados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/>
                <w:color w:val="008000"/>
                <w:sz w:val="19"/>
              </w:rPr>
              <w:t>Concluído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Servidor e banco informados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localhost / AdventureWorksDW2025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/>
                <w:color w:val="008000"/>
                <w:sz w:val="19"/>
              </w:rPr>
              <w:t>Concluído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Modo de conectividade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Importar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/>
                <w:color w:val="008000"/>
                <w:sz w:val="19"/>
              </w:rPr>
              <w:t>Concluído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Autenticação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Windows - credenciais atuais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/>
                <w:color w:val="008000"/>
                <w:sz w:val="19"/>
              </w:rPr>
              <w:t>Concluído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Acesso ao banco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Tabelas exibidas no Navegador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/>
                <w:color w:val="008000"/>
                <w:sz w:val="19"/>
              </w:rPr>
              <w:t>Concluído</w:t>
            </w:r>
          </w:p>
        </w:tc>
      </w:tr>
    </w:tbl>
    <w:p>
      <w:pPr>
        <w:spacing w:before="160"/>
      </w:pPr>
      <w:r>
        <w:rPr>
          <w:b/>
        </w:rPr>
        <w:t xml:space="preserve">Importante: </w:t>
      </w:r>
      <w:r>
        <w:t>nesta etapa, a conexão foi validada e as tabelas foram identificadas no Navegador. A transformação, revisão de colunas, aplicação de alterações e carga do modelo serão tratadas na tarefa seguinte, evitando misturar etapas distintas da Fase 1.</w:t>
      </w:r>
    </w:p>
    <w:p>
      <w:pPr>
        <w:pStyle w:val="Heading1"/>
        <w:keepNext/>
      </w:pPr>
      <w:r>
        <w:t>5. Conclusão</w:t>
      </w:r>
    </w:p>
    <w:p>
      <w:r>
        <w:t>As tarefas 2 e 3 da Fase 1 foram concluídas com sucesso. O Power BI Desktop foi aberto e conectado ao SQL Server local utilizando o banco AdventureWorksDW2025, modo Importar e autenticação Windows. A exibição das tabelas na janela Navegador comprovou que a fonte de dados está acessível e pronta para as próximas atividades de seleção, transformação e modelagem.</w:t>
      </w:r>
    </w:p>
    <w:p>
      <w:r>
        <w:rPr>
          <w:b/>
        </w:rPr>
        <w:t>Situação da Fase 1 após esta atividade:</w:t>
      </w:r>
    </w:p>
    <w:p>
      <w:pPr>
        <w:pStyle w:val="ListBullet"/>
      </w:pPr>
      <w:r>
        <w:t>Restaurar/confirmar o AdventureWorksDW no SQL Server - concluído.</w:t>
      </w:r>
    </w:p>
    <w:p>
      <w:pPr>
        <w:pStyle w:val="ListBullet"/>
      </w:pPr>
      <w:r>
        <w:t>Abrir o Power BI Desktop - concluído.</w:t>
      </w:r>
    </w:p>
    <w:p>
      <w:pPr>
        <w:pStyle w:val="ListBullet"/>
      </w:pPr>
      <w:r>
        <w:t>Conectar Power BI ao SQL Server - concluído.</w:t>
      </w:r>
    </w:p>
    <w:p>
      <w:pPr>
        <w:pStyle w:val="ListBullet"/>
      </w:pPr>
      <w:r>
        <w:t>Identificar e revisar as tabelas utilizadas - próxima atividade.</w:t>
      </w:r>
    </w:p>
    <w:p>
      <w:pPr>
        <w:pStyle w:val="Heading1"/>
        <w:keepNext/>
      </w:pPr>
      <w:r>
        <w:t>6. Referências</w:t>
      </w:r>
    </w:p>
    <w:p>
      <w:pPr>
        <w:spacing w:after="200"/>
      </w:pPr>
      <w:r>
        <w:t xml:space="preserve">MICROSOFT. Conector do Power Query para SQL Server. Microsoft Learn. Disponível em: </w:t>
      </w:r>
      <w:hyperlink r:id="rId16">
        <w:r>
          <w:rPr>
            <w:color w:val="0563C1"/>
            <w:u w:val="single"/>
          </w:rPr>
          <w:t>https://learn.microsoft.com/pt-br/power-query/connectors/sql-server</w:t>
        </w:r>
      </w:hyperlink>
      <w:r>
        <w:t>. Acesso em: 22 out. 2026.</w:t>
      </w:r>
    </w:p>
    <w:p>
      <w:pPr>
        <w:spacing w:after="200"/>
      </w:pPr>
      <w:r>
        <w:t xml:space="preserve">MICROSOFT. Fontes de dados no Power BI Desktop. Microsoft Learn. Disponível em: </w:t>
      </w:r>
      <w:hyperlink r:id="rId17">
        <w:r>
          <w:rPr>
            <w:color w:val="0563C1"/>
            <w:u w:val="single"/>
          </w:rPr>
          <w:t>https://learn.microsoft.com/pt-br/power-bi/connect-data/desktop-data-sources</w:t>
        </w:r>
      </w:hyperlink>
      <w:r>
        <w:t>. Acesso em: 22 out. 2026.</w:t>
      </w:r>
    </w:p>
    <w:p>
      <w:pPr>
        <w:spacing w:after="200"/>
      </w:pPr>
      <w:r>
        <w:t xml:space="preserve">MICROSOFT. Modo de armazenamento de tabela em modelos semânticos do Power BI. Microsoft Learn. Disponível em: </w:t>
      </w:r>
      <w:hyperlink r:id="rId18">
        <w:r>
          <w:rPr>
            <w:color w:val="0563C1"/>
            <w:u w:val="single"/>
          </w:rPr>
          <w:t>https://learn.microsoft.com/pt-br/power-bi/transform-model/desktop-storage-mode</w:t>
        </w:r>
      </w:hyperlink>
      <w:r>
        <w:t>. Acesso em: 22 out. 2026.</w:t>
      </w:r>
    </w:p>
    <w:p>
      <w:pPr>
        <w:spacing w:before="280"/>
      </w:pPr>
      <w:r>
        <w:rPr>
          <w:b/>
          <w:color w:val="2F5597"/>
        </w:rPr>
        <w:t>Observação sobre as evidências</w:t>
      </w:r>
    </w:p>
    <w:p>
      <w:r>
        <w:t>As figuras apresentadas neste relatório são capturas de tela produzidas durante a execução da atividade no ambiente local, em 22/10/2026.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7"/>
      </w:rPr>
      <w:t>Relatório técnico - Fase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Demonstração de Competência | AdventureWorksDW2025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aCaption">
    <w:name w:val="Figura Caption"/>
    <w:pPr>
      <w:spacing w:after="160"/>
    </w:pPr>
    <w:rPr>
      <w:rFonts w:ascii="Aptos" w:hAnsi="Aptos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learn.microsoft.com/pt-br/power-query/connectors/sql-server" TargetMode="External"/><Relationship Id="rId17" Type="http://schemas.openxmlformats.org/officeDocument/2006/relationships/hyperlink" Target="https://learn.microsoft.com/pt-br/power-bi/connect-data/desktop-data-sources" TargetMode="External"/><Relationship Id="rId18" Type="http://schemas.openxmlformats.org/officeDocument/2006/relationships/hyperlink" Target="https://learn.microsoft.com/pt-br/power-bi/transform-model/desktop-storage-m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