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wa_09_telecom_administrator_nec_s_f0dcaa"/>
      <w:r>
        <w:rPr>
          <w:rFonts w:eastAsia="georgia" w:cs="georgia" w:ascii="georgia" w:hAnsi="georgia"/>
          <w:b/>
          <w:color w:val="000000"/>
          <w:sz w:val="39"/>
        </w:rPr>
        <w:t xml:space="preserve">📡 WA 09-Telecom Administrator — NEC Study &amp; Reference Guide</w:t>
      </w:r>
      <w:bookmarkEnd w:id="0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A curated resource hub for Washington State </w:t>
      </w:r>
      <w:r>
        <w:rPr>
          <w:rFonts w:eastAsia="georgia" w:cs="georgia" w:ascii="georgia" w:hAnsi="georgia"/>
          <w:b/>
          <w:color w:val="000000"/>
        </w:rPr>
        <w:t xml:space="preserve">09-Telecommunications Administrator</w:t>
      </w:r>
      <w:r>
        <w:rPr>
          <w:rFonts w:eastAsia="georgia" w:cs="georgia" w:ascii="georgia" w:hAnsi="georgia"/>
          <w:color w:val="000000"/>
        </w:rPr>
        <w:t xml:space="preserve"> candidates studying the National Electrical Code (NFPA 70), paired with Anki flashcard tools for retention.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i/>
          <w:color w:val="000000"/>
        </w:rPr>
        <w:t xml:space="preserve">Last updated: April 2026 · Exam references: WA L&amp;I 09-Telecommunications Administrator, NEC 2020, RCW 19.28, WAC 296-46B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️_wa_09_telecom_administrator_359124"/>
      <w:r>
        <w:rPr>
          <w:rFonts w:eastAsia="georgia" w:cs="georgia" w:ascii="georgia" w:hAnsi="georgia"/>
          <w:b/>
          <w:color w:val="000000"/>
          <w:sz w:val="24"/>
        </w:rPr>
        <w:t xml:space="preserve">🗺️ WA 09-Telecom Administrator Exam Blueprint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is an </w:t>
      </w:r>
      <w:r>
        <w:rPr>
          <w:rFonts w:eastAsia="georgia" w:cs="georgia" w:ascii="georgia" w:hAnsi="georgia"/>
          <w:b/>
          <w:color w:val="000000"/>
        </w:rPr>
        <w:t xml:space="preserve">open-book exam</w:t>
      </w:r>
      <w:r>
        <w:rPr>
          <w:rFonts w:eastAsia="georgia" w:cs="georgia" w:ascii="georgia" w:hAnsi="georgia"/>
          <w:color w:val="000000"/>
        </w:rPr>
        <w:t xml:space="preserve"> administered by PSI. You must pass </w:t>
      </w:r>
      <w:r>
        <w:rPr>
          <w:rFonts w:eastAsia="georgia" w:cs="georgia" w:ascii="georgia" w:hAnsi="georgia"/>
          <w:b/>
          <w:color w:val="000000"/>
        </w:rPr>
        <w:t xml:space="preserve">each section separately</w:t>
      </w:r>
      <w:r>
        <w:rPr>
          <w:rFonts w:eastAsia="georgia" w:cs="georgia" w:ascii="georgia" w:hAnsi="georgia"/>
          <w:color w:val="000000"/>
        </w:rPr>
        <w:t xml:space="preserve"> with </w:t>
      </w:r>
      <w:r>
        <w:rPr>
          <w:rFonts w:eastAsia="georgia" w:cs="georgia" w:ascii="georgia" w:hAnsi="georgia"/>
          <w:b/>
          <w:color w:val="000000"/>
        </w:rPr>
        <w:t xml:space="preserve">70% or greater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" w:name="exam_structure"/>
      <w:r>
        <w:rPr>
          <w:rFonts w:eastAsia="georgia" w:cs="georgia" w:ascii="georgia" w:hAnsi="georgia"/>
          <w:b/>
          <w:color w:val="000000"/>
          <w:sz w:val="24"/>
        </w:rPr>
        <w:t xml:space="preserve">Exam Structure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Time Allowed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Questions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Passing Score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NEC &amp; Theory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30 questions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≥ 70%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WA Codes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(RCW &amp; WAC)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hour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17 questions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≥ 70%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47 questions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Both sections ≥ 70%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nec_theory_section_question_distribution"/>
      <w:r>
        <w:rPr>
          <w:rFonts w:eastAsia="georgia" w:cs="georgia" w:ascii="georgia" w:hAnsi="georgia"/>
          <w:b/>
          <w:color w:val="000000"/>
          <w:sz w:val="24"/>
        </w:rPr>
        <w:t xml:space="preserve">NEC &amp; Theory Section — Question Distribution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question counts below are </w:t>
      </w:r>
      <w:r>
        <w:rPr>
          <w:rFonts w:eastAsia="georgia" w:cs="georgia" w:ascii="georgia" w:hAnsi="georgia"/>
          <w:b/>
          <w:color w:val="000000"/>
        </w:rPr>
        <w:t xml:space="preserve">approximate</w:t>
      </w:r>
      <w:r>
        <w:rPr>
          <w:rFonts w:eastAsia="georgia" w:cs="georgia" w:ascii="georgia" w:hAnsi="georgia"/>
          <w:color w:val="000000"/>
        </w:rPr>
        <w:t xml:space="preserve"> per the official L&amp;I bulletin. Knowledge areas listed without a question count are still in scope but are weighted lightly or combined with adjacent articles.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NEC &amp; Theory — 30 Questions Total</w:t>
        <w:br/>
        <w:t xml:space="preserve">━━━━━━━━━━━━━━━━━━━━━━━━━━━━━━━━━━━━━━━━━━━━━━━━━━━━━━━━━━━━━━</w:t>
        <w:br/>
        <w:t xml:space="preserve">Article(s)                                          Questions</w:t>
        <w:br/>
        <w:t xml:space="preserve">──────────────────────────────────────────────────────────────</w:t>
        <w:br/>
        <w:t xml:space="preserve">NEC 90        Introduction                               2  ██</w:t>
        <w:br/>
        <w:t xml:space="preserve">NEC 100-110   General Requirements                       3  ███</w:t>
        <w:br/>
        <w:t xml:space="preserve">NEC 200-225,</w:t>
        <w:br/>
        <w:t xml:space="preserve">  280-285     Wiring &amp; Protection                        —  (in scope, low weight)</w:t>
        <w:br/>
        <w:t xml:space="preserve">NEC 230       Services                                   —  (in scope, low weight)</w:t>
        <w:br/>
        <w:t xml:space="preserve">NEC 240       Overcurrent Protection                     —  (in scope, low weight)</w:t>
        <w:br/>
        <w:t xml:space="preserve">NEC 250       Grounding &amp; Bonding                        3  ███</w:t>
        <w:br/>
        <w:t xml:space="preserve">NEC 300-398   Wiring Methods                             3  ███</w:t>
        <w:br/>
        <w:t xml:space="preserve">NEC 400-427,</w:t>
        <w:br/>
        <w:t xml:space="preserve">  455-480     Electrical Equipment                       —  (in scope, low weight)</w:t>
        <w:br/>
        <w:t xml:space="preserve">NEC 430-450   Motors, HVAC, Generators &amp; Transformers   —  (in scope, low weight)</w:t>
        <w:br/>
        <w:t xml:space="preserve">NEC 490       Equipment &gt; 600 V                          —  (in scope, low weight)</w:t>
        <w:br/>
        <w:t xml:space="preserve">NEC 500-516   Hazardous Locations                        1  █</w:t>
        <w:br/>
        <w:t xml:space="preserve">NEC 517-590   Special Occupancies                        —  (in scope, low weight)</w:t>
        <w:br/>
        <w:t xml:space="preserve">NEC 600-695   Special Equipment                          —  (in scope, low weight)</w:t>
        <w:br/>
        <w:t xml:space="preserve">NEC 700-702   Emergency &amp; Standby Systems                —  (in scope, low weight)</w:t>
        <w:br/>
        <w:t xml:space="preserve">NEC 705-780   Special Conditions                         4  ████</w:t>
        <w:br/>
        <w:t xml:space="preserve">NEC 800-830   Communication Systems ◀ CORE FOCUS         8  ████████</w:t>
        <w:br/>
        <w:t xml:space="preserve">General Trade Knowledge &amp; Theory                         6  ██████</w:t>
        <w:br/>
        <w:t xml:space="preserve">━━━━━━━━━━━━━━━━━━━━━━━━━━━━━━━━━━━━━━━━━━━━━━━━━━━━━━━━━━━━━━</w:t>
        <w:br/>
        <w:t xml:space="preserve">WA Laws &amp; Rules (RCW &amp; WAC)                             17  █████████████████</w:t>
        <w:br/>
        <w:t xml:space="preserve">━━━━━━━━━━━━━━━━━━━━━━━━━━━━━━━━━━━━━━━━━━━━━━━━━━━━━━━━━━━━━━</w:t>
        <w:br/>
        <w:t xml:space="preserve">TOTAL                                                   47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" w:name="bm_️_priority_callouts"/>
      <w:r>
        <w:rPr>
          <w:rFonts w:eastAsia="georgia" w:cs="georgia" w:ascii="georgia" w:hAnsi="georgia"/>
          <w:b/>
          <w:color w:val="000000"/>
          <w:sz w:val="24"/>
        </w:rPr>
        <w:t xml:space="preserve">⚠️ Priority Callouts</w:t>
      </w:r>
      <w:bookmarkEnd w:id="4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NEC 800-830 (Communication Systems) carries the most NEC points — 8 of 30 questions.</w:t>
      </w:r>
      <w:r>
        <w:rPr>
          <w:rFonts w:eastAsia="georgia" w:cs="georgia" w:ascii="georgia" w:hAnsi="georgia"/>
          <w:color w:val="000000"/>
        </w:rPr>
        <w:t xml:space="preserve"> This is the domain-specific core of the exam. Prioritize Articles 800, 805, 810, 820, and 830 above all other NEC sections.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WA Laws &amp; Rules (RCW &amp; WAC) is worth more than any single NEC section — 17 of 47 total questions.</w:t>
      </w:r>
      <w:r>
        <w:rPr>
          <w:rFonts w:eastAsia="georgia" w:cs="georgia" w:ascii="georgia" w:hAnsi="georgia"/>
          <w:color w:val="000000"/>
        </w:rPr>
        <w:t xml:space="preserve"> Study RCW 19.28 and WAC 296-46B thoroughly alongside the NEC.</w:t>
      </w:r>
    </w:p>
    <w:p>
      <w:pPr>
        <w:spacing w:line="360" w:before="315" w:after="105" w:lineRule="auto"/>
        <w:ind w:left="-30"/>
        <w:jc w:val="left"/>
      </w:pPr>
      <w:bookmarkStart w:id="5" w:name="study_priority_order"/>
      <w:r>
        <w:rPr>
          <w:rFonts w:eastAsia="georgia" w:cs="georgia" w:ascii="georgia" w:hAnsi="georgia"/>
          <w:b/>
          <w:color w:val="000000"/>
          <w:sz w:val="24"/>
        </w:rPr>
        <w:t xml:space="preserve">Study Priority Order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Questions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🥇 Critical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NEC 800-830 Communications Systems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Domain-specific 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🥇 Critical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 Laws &amp; Rules (RCW &amp; WAC)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Largest single section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🥈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General Trade Knowledge &amp; Theory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Broad, requires breadth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🥈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NEC 705-780 Special Conditions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Often overlooked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🥉 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NEC 90, 100-110, 250, 300-398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2-3 each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Foundational code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⬇️ 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remaining articles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~0-1 each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 scope; low weight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nec_nfpa_70_official_free_access"/>
      <w:r>
        <w:rPr>
          <w:rFonts w:eastAsia="georgia" w:cs="georgia" w:ascii="georgia" w:hAnsi="georgia"/>
          <w:b/>
          <w:color w:val="000000"/>
          <w:sz w:val="24"/>
        </w:rPr>
        <w:t xml:space="preserve">📖 NEC / NFPA 70 — Official &amp; Free Access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free_official_access_to_nfpa_70"/>
      <w:r>
        <w:rPr>
          <w:rFonts w:eastAsia="georgia" w:cs="georgia" w:ascii="georgia" w:hAnsi="georgia"/>
          <w:b/>
          <w:color w:val="000000"/>
          <w:sz w:val="24"/>
        </w:rPr>
        <w:t xml:space="preserve">Free Official Access to NFPA 70</w:t>
      </w:r>
      <w:bookmarkEnd w:id="7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NFPA Free Access Portal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Official NFPA 70 standard development page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NFPA 70 Online (2023 Edition — Preview Mode)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Free online read access (requires free NFPA account for full access)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NFPA Free Codes &amp; Standards List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All NFPA documents available at no cost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NFPA Sign-In / Account Portal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Login to access full code text</w:t>
      </w:r>
    </w:p>
    <w:p>
      <w:pPr>
        <w:spacing w:line="360" w:before="315" w:after="105" w:lineRule="auto"/>
        <w:ind w:left="-30"/>
        <w:jc w:val="left"/>
      </w:pPr>
      <w:bookmarkStart w:id="8" w:name="free_pdfs_downloads"/>
      <w:r>
        <w:rPr>
          <w:rFonts w:eastAsia="georgia" w:cs="georgia" w:ascii="georgia" w:hAnsi="georgia"/>
          <w:b/>
          <w:color w:val="000000"/>
          <w:sz w:val="24"/>
        </w:rPr>
        <w:t xml:space="preserve">Free PDFs &amp; Downloads</w:t>
      </w:r>
      <w:bookmarkEnd w:id="8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NFPA 70 2023 PDF (accindia.org mirror)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Full 2023 NEC PDF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1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NEC 2017 Handbook PDF (edufire.ir)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NEC Handbook with commentary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1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Lori's Web — NFPA 70 PDF Archive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Older edition reference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chapter_8_communications_systems_5da0bd"/>
      <w:r>
        <w:rPr>
          <w:rFonts w:eastAsia="georgia" w:cs="georgia" w:ascii="georgia" w:hAnsi="georgia"/>
          <w:b/>
          <w:color w:val="000000"/>
          <w:sz w:val="24"/>
        </w:rPr>
        <w:t xml:space="preserve">📡 Chapter 8 — Communications Systems (Telco Core)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Chapter 8 of NEC is the primary chapter for telecommunications administrators.</w:t>
      </w:r>
      <w:r>
        <w:rPr>
          <w:rFonts w:eastAsia="georgia" w:cs="georgia" w:ascii="georgia" w:hAnsi="georgia"/>
          <w:color w:val="000000"/>
        </w:rPr>
        <w:t xml:space="preserve"> It operates independently from Chapters 1–7 except where explicitly referenced. It accounts for </w:t>
      </w:r>
      <w:r>
        <w:rPr>
          <w:rFonts w:eastAsia="georgia" w:cs="georgia" w:ascii="georgia" w:hAnsi="georgia"/>
          <w:b/>
          <w:color w:val="000000"/>
        </w:rPr>
        <w:t xml:space="preserve">8 of 30 NEC questions</w:t>
      </w:r>
      <w:r>
        <w:rPr>
          <w:rFonts w:eastAsia="georgia" w:cs="georgia" w:ascii="georgia" w:hAnsi="georgia"/>
          <w:color w:val="000000"/>
        </w:rPr>
        <w:t xml:space="preserve"> on the WA 09 exam — more than any other single article group.</w:t>
      </w:r>
    </w:p>
    <w:p>
      <w:pPr>
        <w:spacing w:line="360" w:before="315" w:after="105" w:lineRule="auto"/>
        <w:ind w:left="-30"/>
        <w:jc w:val="left"/>
      </w:pPr>
      <w:bookmarkStart w:id="10" w:name="article_800_general_requirements_8c3082"/>
      <w:r>
        <w:rPr>
          <w:rFonts w:eastAsia="georgia" w:cs="georgia" w:ascii="georgia" w:hAnsi="georgia"/>
          <w:b/>
          <w:color w:val="000000"/>
          <w:sz w:val="24"/>
        </w:rPr>
        <w:t xml:space="preserve">Article 800 — General Requirements for Communications Systems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Article 800 covers general requirements common across all Chapter 8 articles, including grounding, bonding, listing requirements, and installation of communications cables (twisted-pair, coaxial, fiber). </w:t>
      </w:r>
      <w:r>
        <w:rPr>
          <w:rFonts w:eastAsia="georgia" w:cs="georgia" w:ascii="georgia" w:hAnsi="georgia"/>
          <w:b/>
          <w:color w:val="000000"/>
        </w:rPr>
        <w:t xml:space="preserve">High-priority for the exam.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1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Nassau National Cable — Article 800 Explained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Plain-language breakdown of Article 800 (free)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1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EC&amp;M — Article 800: Communications Circuits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Code basics overview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1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EC&amp;M — Article 800 Grounding Rules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Grounding and bonding focus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1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Mike Holt — Article 800 PDF (free)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Study PDF sample from Mike Holt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1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Mike Holt — Free Communications Systems PDF (Articles 800, 805, 810, 820)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Free 2020 NEC-based PDF download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1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MyNFPA70.com — Chapter 8 Overview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Chapter 8 article index</w:t>
      </w:r>
    </w:p>
    <w:p>
      <w:pPr>
        <w:spacing w:line="360" w:before="315" w:after="105" w:lineRule="auto"/>
        <w:ind w:left="-30"/>
        <w:jc w:val="left"/>
      </w:pPr>
      <w:bookmarkStart w:id="11" w:name="article_805_communications_circuits"/>
      <w:r>
        <w:rPr>
          <w:rFonts w:eastAsia="georgia" w:cs="georgia" w:ascii="georgia" w:hAnsi="georgia"/>
          <w:b/>
          <w:color w:val="000000"/>
          <w:sz w:val="24"/>
        </w:rPr>
        <w:t xml:space="preserve">Article 805 — Communications Circuits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Article 805 covers wiring methods, cable types, and installation requirements for communications circuits (voice, data, low-voltage signaling) from the service point to terminal equipment.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1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MyNFPA70.com — Chapter 8 (Articles Index)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Includes Article 805 navigation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1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Mike Holt — Free Communications PDF (includes 805)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Covers 800/805/810/820 in one guide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2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ElectricalLicenseRenewal.com — Article 800/805 Content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CE course-style breakdown</w:t>
      </w:r>
    </w:p>
    <w:p>
      <w:pPr>
        <w:spacing w:line="360" w:before="315" w:after="105" w:lineRule="auto"/>
        <w:ind w:left="-30"/>
        <w:jc w:val="left"/>
      </w:pPr>
      <w:bookmarkStart w:id="12" w:name="article_810_antenna_systems"/>
      <w:r>
        <w:rPr>
          <w:rFonts w:eastAsia="georgia" w:cs="georgia" w:ascii="georgia" w:hAnsi="georgia"/>
          <w:b/>
          <w:color w:val="000000"/>
          <w:sz w:val="24"/>
        </w:rPr>
        <w:t xml:space="preserve">Article 810 — Antenna Systems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Article 810 covers antenna systems for radio and television reception, including grounding of masts, lead-in conductors, and satellite dishes.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2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Mike Holt — Free Communications PDF (includes 810)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2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MyNFPA70.com — Chapter 8 Articles Index</w:t>
        </w:r>
      </w:hyperlink>
    </w:p>
    <w:p>
      <w:pPr>
        <w:spacing w:line="360" w:before="315" w:after="105" w:lineRule="auto"/>
        <w:ind w:left="-30"/>
        <w:jc w:val="left"/>
      </w:pPr>
      <w:bookmarkStart w:id="13" w:name="article_820_community_antenna_tv_ccb7b5"/>
      <w:r>
        <w:rPr>
          <w:rFonts w:eastAsia="georgia" w:cs="georgia" w:ascii="georgia" w:hAnsi="georgia"/>
          <w:b/>
          <w:color w:val="000000"/>
          <w:sz w:val="24"/>
        </w:rPr>
        <w:t xml:space="preserve">Article 820 — Community Antenna TV / Radio Distribution (CATV/Coax)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Article 820 covers coaxial cable systems used for distributing high-frequency signals — cable TV, CATV, CCTV, and broadband over coax.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2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Scribd — NEC Articles 800, 810, 820 PDF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Free read access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2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Syston Cable — Communications Cables NEC Ratings PDF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Cable ratings and Article 820 reference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2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Mike Holt — Free Communications PDF (includes 820)</w:t>
        </w:r>
      </w:hyperlink>
    </w:p>
    <w:p>
      <w:pPr>
        <w:spacing w:line="360" w:before="315" w:after="105" w:lineRule="auto"/>
        <w:ind w:left="-30"/>
        <w:jc w:val="left"/>
      </w:pPr>
      <w:bookmarkStart w:id="14" w:name="article_830_network_powered_broad_73606b"/>
      <w:r>
        <w:rPr>
          <w:rFonts w:eastAsia="georgia" w:cs="georgia" w:ascii="georgia" w:hAnsi="georgia"/>
          <w:b/>
          <w:color w:val="000000"/>
          <w:sz w:val="24"/>
        </w:rPr>
        <w:t xml:space="preserve">Article 830 — Network-Powered Broadband Communications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Article 830 covers network-powered broadband systems (e.g., fiber + power combined delivery systems from utility to premises).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2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MyNFPA70.com — Chapter 8 Articles Index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2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NFPA 70 Online (2023)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Free preview; full access with free account</w:t>
      </w:r>
    </w:p>
    <w:p>
      <w:pPr>
        <w:spacing w:line="360" w:before="315" w:after="105" w:lineRule="auto"/>
        <w:ind w:left="-30"/>
        <w:jc w:val="left"/>
      </w:pPr>
      <w:bookmarkStart w:id="15" w:name="article_840_premises_powered_broa_d019d5"/>
      <w:r>
        <w:rPr>
          <w:rFonts w:eastAsia="georgia" w:cs="georgia" w:ascii="georgia" w:hAnsi="georgia"/>
          <w:b/>
          <w:color w:val="000000"/>
          <w:sz w:val="24"/>
        </w:rPr>
        <w:t xml:space="preserve">Article 840 — Premises-Powered Broadband Communications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Article 840 covers optical fiber-based broadband systems where power is supplied from the customer premises (e.g., ONT installations for fiber internet — directly relevant to FTTH/FTTx telecom work).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2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MyNFPA70.com — Chapter 8 Articles Index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2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NFPA 70 Online (2023)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related_standards_codes_for_telec_4ae1c1"/>
      <w:r>
        <w:rPr>
          <w:rFonts w:eastAsia="georgia" w:cs="georgia" w:ascii="georgia" w:hAnsi="georgia"/>
          <w:b/>
          <w:color w:val="000000"/>
          <w:sz w:val="24"/>
        </w:rPr>
        <w:t xml:space="preserve">🔧 Related Standards &amp; Codes for Telecom Admins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bicsi_structured_cabling_standards"/>
      <w:r>
        <w:rPr>
          <w:rFonts w:eastAsia="georgia" w:cs="georgia" w:ascii="georgia" w:hAnsi="georgia"/>
          <w:b/>
          <w:color w:val="000000"/>
          <w:sz w:val="24"/>
        </w:rPr>
        <w:t xml:space="preserve">BICSI &amp; Structured Cabling Standards</w:t>
      </w:r>
      <w:bookmarkEnd w:id="17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3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BICSI Official Site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Industry body for telecom infrastructure; free resources for members, some public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3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BICSI Codes, Standards &amp; Regulations Reference (Scribd)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Free read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3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ANSI/NECA/BICSI 568 Reference (via Mike Holt Article 800 PDF)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Referenced directly in NEC Article 800 for cabling installation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3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Fresno State Telecom Infrastructure Design Standards PDF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Real-world institutional standards doc (free)</w:t>
      </w:r>
    </w:p>
    <w:p>
      <w:pPr>
        <w:spacing w:line="360" w:before="315" w:after="105" w:lineRule="auto"/>
        <w:ind w:left="-30"/>
        <w:jc w:val="left"/>
      </w:pPr>
      <w:bookmarkStart w:id="18" w:name="additional_free_study_references"/>
      <w:r>
        <w:rPr>
          <w:rFonts w:eastAsia="georgia" w:cs="georgia" w:ascii="georgia" w:hAnsi="georgia"/>
          <w:b/>
          <w:color w:val="000000"/>
          <w:sz w:val="24"/>
        </w:rPr>
        <w:t xml:space="preserve">Additional Free Study References</w:t>
      </w:r>
      <w:bookmarkEnd w:id="18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3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Studylib — NFPA 70 NEC 2023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Searchable online NEC 2023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3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EC&amp;M Code Basics Library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Free NEC article explanations by EC&amp;M magazine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3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ElectricalLicenseRenewal.com — NEC Content Library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Free NEC article summaries in CE format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3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NFPA — Understanding NFPA 70 Overview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Official NFPA intro guide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practice_questions_tests"/>
      <w:r>
        <w:rPr>
          <w:rFonts w:eastAsia="georgia" w:cs="georgia" w:ascii="georgia" w:hAnsi="georgia"/>
          <w:b/>
          <w:color w:val="000000"/>
          <w:sz w:val="24"/>
        </w:rPr>
        <w:t xml:space="preserve">📝 Practice Questions &amp; Tests</w:t>
      </w:r>
      <w:bookmarkEnd w:id="19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ℹ️ Note on scope:</w:t>
      </w:r>
      <w:r>
        <w:rPr>
          <w:rFonts w:eastAsia="georgia" w:cs="georgia" w:ascii="georgia" w:hAnsi="georgia"/>
          <w:color w:val="000000"/>
        </w:rPr>
        <w:t xml:space="preserve"> The free practice resources below cover the </w:t>
      </w:r>
      <w:r>
        <w:rPr>
          <w:rFonts w:eastAsia="georgia" w:cs="georgia" w:ascii="georgia" w:hAnsi="georgia"/>
          <w:b/>
          <w:color w:val="000000"/>
        </w:rPr>
        <w:t xml:space="preserve">full NEC</w:t>
      </w:r>
      <w:r>
        <w:rPr>
          <w:rFonts w:eastAsia="georgia" w:cs="georgia" w:ascii="georgia" w:hAnsi="georgia"/>
          <w:color w:val="000000"/>
        </w:rPr>
        <w:t xml:space="preserve"> (all chapters and articles). The WA 09-Telecom Administrator exam draws from a specific subset of NEC articles — use the blueprint above to prioritize your study time. Focus the most practice on:</w:t>
      </w:r>
    </w:p>
    <w:p>
      <w:pPr>
        <w:spacing w:line="360" w:before="315" w:after="105" w:lineRule="auto"/>
        <w:ind w:left="-30"/>
        <w:jc w:val="left"/>
      </w:pPr>
      <w:bookmarkStart w:id="20" w:name="wa_09_telecom_specific_practice_tests"/>
      <w:r>
        <w:rPr>
          <w:rFonts w:eastAsia="georgia" w:cs="georgia" w:ascii="georgia" w:hAnsi="georgia"/>
          <w:b/>
          <w:color w:val="000000"/>
          <w:sz w:val="24"/>
        </w:rPr>
        <w:t xml:space="preserve">⭐ WA 09-Telecom Specific Practice Tests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Purpose-built for the Washington State 09-Telecommunications Administrator exam using NEC 2020, RCW 19.28, and WAC 296-46B: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3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ContractorTests.com — WA 09 Telecommunications Administrator Practice Test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2,400+ questions with answer keys and code references (paid)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3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DakotaPrep — WA Electrical Administrator Exam Prep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Includes 09-Telecom topic breakdown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4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PSI Candidate Information Bulletin (PDF)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Official exam instructions from the testing provider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4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L&amp;I — Telecommunications Administrator Exam Page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Official Washington L&amp;I page</w:t>
      </w:r>
    </w:p>
    <w:p>
      <w:pPr>
        <w:spacing w:line="360" w:before="315" w:after="105" w:lineRule="auto"/>
        <w:ind w:left="-30"/>
        <w:jc w:val="left"/>
      </w:pPr>
      <w:bookmarkStart w:id="21" w:name="free_general_nec_practice_questions"/>
      <w:r>
        <w:rPr>
          <w:rFonts w:eastAsia="georgia" w:cs="georgia" w:ascii="georgia" w:hAnsi="georgia"/>
          <w:b/>
          <w:color w:val="000000"/>
          <w:sz w:val="24"/>
        </w:rPr>
        <w:t xml:space="preserve">🆓 Free General NEC Practice Questions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cover broad NEC content. Filter your study toward the telco admin blueprint sections listed above: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4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ElectricianExamPracticeTests.com — Ohm's Law Test Questions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Electrical theory fundamentals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4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ThompsonLearningCo.com — Free Electrician Exam Practice Test (2020 NEC)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General NEC 2020 questions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4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EC&amp;M Code Basics Library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Free NEC article explanations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4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ElectricalLicenseRenewal.com — NEC Content Library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CE-format article summaries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4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NFPA — Understanding NFPA 70 Overview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Official NFPA intro</w:t>
      </w:r>
    </w:p>
    <w:p>
      <w:pPr>
        <w:spacing w:line="360" w:before="315" w:after="105" w:lineRule="auto"/>
        <w:ind w:left="-30"/>
        <w:jc w:val="left"/>
      </w:pPr>
      <w:bookmarkStart w:id="22" w:name="video_study_wa_telecom_exam"/>
      <w:r>
        <w:rPr>
          <w:rFonts w:eastAsia="georgia" w:cs="georgia" w:ascii="georgia" w:hAnsi="georgia"/>
          <w:b/>
          <w:color w:val="000000"/>
          <w:sz w:val="24"/>
        </w:rPr>
        <w:t xml:space="preserve">📺 Video Study — WA Telecom Exam</w:t>
      </w:r>
      <w:bookmarkEnd w:id="22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4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YouTube — Washington State 09-Telecommunications Exam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Exam-focused video walkthrough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4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YouTube — Mastering the WA State Electrical Administrator's Exam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Covers NEC, WA codes, and test strategy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anki_flashcard_study_tools"/>
      <w:r>
        <w:rPr>
          <w:rFonts w:eastAsia="georgia" w:cs="georgia" w:ascii="georgia" w:hAnsi="georgia"/>
          <w:b/>
          <w:color w:val="000000"/>
          <w:sz w:val="24"/>
        </w:rPr>
        <w:t xml:space="preserve">🃏 Anki — Flashcard Study Tools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use_anki_desktop_web"/>
      <w:r>
        <w:rPr>
          <w:rFonts w:eastAsia="georgia" w:cs="georgia" w:ascii="georgia" w:hAnsi="georgia"/>
          <w:b/>
          <w:color w:val="000000"/>
          <w:sz w:val="24"/>
        </w:rPr>
        <w:t xml:space="preserve">Use Anki (Desktop &amp; Web)</w:t>
      </w:r>
      <w:bookmarkEnd w:id="24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4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AnkiWeb — Use Online (No Download)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Study in browser, sync across devices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5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Download Anki Desktop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— Windows, Mac, Linux</w:t>
      </w:r>
    </w:p>
    <w:p>
      <w:pPr>
        <w:spacing w:line="360" w:before="315" w:after="105" w:lineRule="auto"/>
        <w:ind w:left="-30"/>
        <w:jc w:val="left"/>
      </w:pPr>
      <w:bookmarkStart w:id="25" w:name="ankidroid_android"/>
      <w:r>
        <w:rPr>
          <w:rFonts w:eastAsia="georgia" w:cs="georgia" w:ascii="georgia" w:hAnsi="georgia"/>
          <w:b/>
          <w:color w:val="000000"/>
          <w:sz w:val="24"/>
        </w:rPr>
        <w:t xml:space="preserve">AnkiDroid (Android)</w:t>
      </w:r>
      <w:bookmarkEnd w:id="25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5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AnkiDroid — Google Play Store</w:t>
        </w:r>
      </w:hyperlink>
    </w:p>
    <w:p>
      <w:pPr>
        <w:spacing w:line="360" w:before="315" w:after="105" w:lineRule="auto"/>
        <w:ind w:left="-30"/>
        <w:jc w:val="left"/>
      </w:pPr>
      <w:bookmarkStart w:id="26" w:name="anki_tutorial"/>
      <w:r>
        <w:rPr>
          <w:rFonts w:eastAsia="georgia" w:cs="georgia" w:ascii="georgia" w:hAnsi="georgia"/>
          <w:b/>
          <w:color w:val="000000"/>
          <w:sz w:val="24"/>
        </w:rPr>
        <w:t xml:space="preserve">Anki Tutorial</w:t>
      </w:r>
      <w:bookmarkEnd w:id="26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🔗 </w:t>
      </w:r>
      <w:hyperlink r:id="rId5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Anki Tutorial Video (YouTube)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bm_️_recommended_anki_settings_fo_483ee2"/>
      <w:r>
        <w:rPr>
          <w:rFonts w:eastAsia="georgia" w:cs="georgia" w:ascii="georgia" w:hAnsi="georgia"/>
          <w:b/>
          <w:color w:val="000000"/>
          <w:sz w:val="24"/>
        </w:rPr>
        <w:t xml:space="preserve">⚙️ Recommended Anki Settings for NEC Study</w:t>
      </w:r>
      <w:bookmarkEnd w:id="27"/>
    </w:p>
    <w:p>
      <w:pPr>
        <w:spacing w:line="360" w:before="315" w:after="105" w:lineRule="auto"/>
        <w:ind w:left="-30"/>
        <w:jc w:val="left"/>
      </w:pPr>
      <w:bookmarkStart w:id="28" w:name="optimized_settings_fsrs_v3_scheduler"/>
      <w:r>
        <w:rPr>
          <w:rFonts w:eastAsia="georgia" w:cs="georgia" w:ascii="georgia" w:hAnsi="georgia"/>
          <w:b/>
          <w:color w:val="000000"/>
          <w:sz w:val="24"/>
        </w:rPr>
        <w:t xml:space="preserve">Optimized Settings (FSRS + V3 Scheduler)</w:t>
      </w:r>
      <w:bookmarkEnd w:id="2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Setting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Recommended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Scheduler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V3 (auto in modern Anki)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Required for FSRS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FSRS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Enabled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Best retention algorithm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Desired Retention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90–95%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95% = 2x workload; 90% is a solid balance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Learning 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25m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Single intraday step; FSRS-compatible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Relearning 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10m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 lapsed/forgotten cards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Graduating Interval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3d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First review interval after graduating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Easy Interval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4d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Skip-ahead interval for instant recalls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New Cards/Day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9999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(or your pace)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Don't let Anki cap your 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Maximum Reviews/Day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9999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Let FSRS manage the queue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Button Guide:</w:t>
      </w:r>
      <w:r>
        <w:rPr>
          <w:rFonts w:eastAsia="georgia" w:cs="georgia" w:ascii="georgia" w:hAnsi="georgia"/>
          <w:color w:val="000000"/>
        </w:rPr>
        <w:t xml:space="preserve"> Press </w:t>
      </w:r>
      <w:r>
        <w:rPr>
          <w:rFonts w:eastAsia="georgia" w:cs="georgia" w:ascii="georgia" w:hAnsi="georgia"/>
          <w:b/>
          <w:color w:val="000000"/>
        </w:rPr>
        <w:t xml:space="preserve">Again</w:t>
      </w:r>
      <w:r>
        <w:rPr>
          <w:rFonts w:eastAsia="georgia" w:cs="georgia" w:ascii="georgia" w:hAnsi="georgia"/>
          <w:color w:val="000000"/>
        </w:rPr>
        <w:t xml:space="preserve"> only when wrong. Press </w:t>
      </w:r>
      <w:r>
        <w:rPr>
          <w:rFonts w:eastAsia="georgia" w:cs="georgia" w:ascii="georgia" w:hAnsi="georgia"/>
          <w:b/>
          <w:color w:val="000000"/>
        </w:rPr>
        <w:t xml:space="preserve">Good</w:t>
      </w:r>
      <w:r>
        <w:rPr>
          <w:rFonts w:eastAsia="georgia" w:cs="georgia" w:ascii="georgia" w:hAnsi="georgia"/>
          <w:color w:val="000000"/>
        </w:rPr>
        <w:t xml:space="preserve"> as your default correct answer. Use </w:t>
      </w:r>
      <w:r>
        <w:rPr>
          <w:rFonts w:eastAsia="georgia" w:cs="georgia" w:ascii="georgia" w:hAnsi="georgia"/>
          <w:b/>
          <w:color w:val="000000"/>
        </w:rPr>
        <w:t xml:space="preserve">Hard</w:t>
      </w:r>
      <w:r>
        <w:rPr>
          <w:rFonts w:eastAsia="georgia" w:cs="georgia" w:ascii="georgia" w:hAnsi="georgia"/>
          <w:color w:val="000000"/>
        </w:rPr>
        <w:t xml:space="preserve"> sparingly for correct-but-difficult. Use </w:t>
      </w:r>
      <w:r>
        <w:rPr>
          <w:rFonts w:eastAsia="georgia" w:cs="georgia" w:ascii="georgia" w:hAnsi="georgia"/>
          <w:b/>
          <w:color w:val="000000"/>
        </w:rPr>
        <w:t xml:space="preserve">Easy</w:t>
      </w:r>
      <w:r>
        <w:rPr>
          <w:rFonts w:eastAsia="georgia" w:cs="georgia" w:ascii="georgia" w:hAnsi="georgia"/>
          <w:color w:val="000000"/>
        </w:rPr>
        <w:t xml:space="preserve"> only when the card was instant and effortless.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Last updated: April 2026 · Exam references: WA L&amp;I 09-Telecommunications Administrator, NEC 2020, RCW 19.28, WAC 296-46B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nfpa.org/codes-and-standards/nfpa-70-standard-development/70" TargetMode="External"/><Relationship Id="rId6" Type="http://schemas.openxmlformats.org/officeDocument/2006/relationships/hyperlink" Target="https://link.nfpa.org/all-publications/70/2023" TargetMode="External"/><Relationship Id="rId7" Type="http://schemas.openxmlformats.org/officeDocument/2006/relationships/hyperlink" Target="https://www.nfpa.org/for-professionals/codes-and-standards/list-of-codes-and-standards/free-access" TargetMode="External"/><Relationship Id="rId8" Type="http://schemas.openxmlformats.org/officeDocument/2006/relationships/hyperlink" Target="https://id.nfpa.org/NFPAProd.onmicrosoft.com/B2C_1A_SIGNUP_SIGNIN/oauth2/v2.0/authorize?state=5Sh0QYXFGOKT7_IWh-lZfLHmO4voZ-xGl3TFvghtHkM1&amp;client_id=a62a5f79-acab-4bec-94d2-60e0cdcc45ae&amp;response_type=code&amp;scope=openid+email+profile+offline_access+https://nfpaprod.onmicrosoft.com/26ea35cd-5cdf-43e9-a559-d4e6ac8f931d/Api.Access&amp;redirect_uri=https%3a%2f%2fuseast-production.ordercloud.io%2focrpcode&amp;response_mode=form_post&amp;ui_locales=en&amp;" TargetMode="External"/><Relationship Id="rId9" Type="http://schemas.openxmlformats.org/officeDocument/2006/relationships/hyperlink" Target="https://www.accindia.org/document_management/NFPA-70-2023.pdf" TargetMode="External"/><Relationship Id="rId10" Type="http://schemas.openxmlformats.org/officeDocument/2006/relationships/hyperlink" Target="https://edufire.ir/storage/Library/elam/NFPA%2070-HB-2017.pdf" TargetMode="External"/><Relationship Id="rId11" Type="http://schemas.openxmlformats.org/officeDocument/2006/relationships/hyperlink" Target="https://www.lorisweb.com/CMGT235/DIS24/NEC%2070.pdf" TargetMode="External"/><Relationship Id="rId12" Type="http://schemas.openxmlformats.org/officeDocument/2006/relationships/hyperlink" Target="https://nassaunationalcable.com/blogs/blog/explaining-nec-article-800-on-communication-circuits" TargetMode="External"/><Relationship Id="rId13" Type="http://schemas.openxmlformats.org/officeDocument/2006/relationships/hyperlink" Target="https://www.ecmweb.com/national-electrical-code/code-basics/article/20890128/article-800-communications-circuits" TargetMode="External"/><Relationship Id="rId14" Type="http://schemas.openxmlformats.org/officeDocument/2006/relationships/hyperlink" Target="https://www.ecmag.com/magazine/articles/article-detail/codes-standards-communications-systems-grounding-rules-article-800-provides-specific-requirements" TargetMode="External"/><Relationship Id="rId15" Type="http://schemas.openxmlformats.org/officeDocument/2006/relationships/hyperlink" Target="https://www.mikeholt.com/instructor2/img/product/pdf/11LE-968-sample.pdf" TargetMode="External"/><Relationship Id="rId16" Type="http://schemas.openxmlformats.org/officeDocument/2006/relationships/hyperlink" Target="https://www.mikeholt.com/newsletters.php?action=display&amp;letterID=2536" TargetMode="External"/><Relationship Id="rId17" Type="http://schemas.openxmlformats.org/officeDocument/2006/relationships/hyperlink" Target="https://mynfpa70.com/mynfpa70welcome/chapter8/" TargetMode="External"/><Relationship Id="rId18" Type="http://schemas.openxmlformats.org/officeDocument/2006/relationships/hyperlink" Target="https://mynfpa70.com/mynfpa70welcome/chapter8/" TargetMode="External"/><Relationship Id="rId19" Type="http://schemas.openxmlformats.org/officeDocument/2006/relationships/hyperlink" Target="https://www.mikeholt.com/newsletters.php?action=display&amp;letterID=2536" TargetMode="External"/><Relationship Id="rId20" Type="http://schemas.openxmlformats.org/officeDocument/2006/relationships/hyperlink" Target="https://www.electricallicenserenewal.com/Electrical-Continuing-Education-Courses/NEC-Content.php?sectionID=975.0%2F1000" TargetMode="External"/><Relationship Id="rId21" Type="http://schemas.openxmlformats.org/officeDocument/2006/relationships/hyperlink" Target="https://www.mikeholt.com/newsletters.php?action=display&amp;letterID=2536" TargetMode="External"/><Relationship Id="rId22" Type="http://schemas.openxmlformats.org/officeDocument/2006/relationships/hyperlink" Target="https://mynfpa70.com/mynfpa70welcome/chapter8/" TargetMode="External"/><Relationship Id="rId23" Type="http://schemas.openxmlformats.org/officeDocument/2006/relationships/hyperlink" Target="https://www.scribd.com/document/210389274/nec-vol-2-articulos-800-810-y-820-pdf" TargetMode="External"/><Relationship Id="rId24" Type="http://schemas.openxmlformats.org/officeDocument/2006/relationships/hyperlink" Target="https://www.systoncable.com/wp-content/uploads/2021/06/Communications-Cables-NEC-Ratings-and-Transmission.pdf" TargetMode="External"/><Relationship Id="rId25" Type="http://schemas.openxmlformats.org/officeDocument/2006/relationships/hyperlink" Target="https://www.mikeholt.com/newsletters.php?action=display&amp;letterID=2536" TargetMode="External"/><Relationship Id="rId26" Type="http://schemas.openxmlformats.org/officeDocument/2006/relationships/hyperlink" Target="https://mynfpa70.com/mynfpa70welcome/chapter8/" TargetMode="External"/><Relationship Id="rId27" Type="http://schemas.openxmlformats.org/officeDocument/2006/relationships/hyperlink" Target="https://link.nfpa.org/all-publications/70/2023" TargetMode="External"/><Relationship Id="rId28" Type="http://schemas.openxmlformats.org/officeDocument/2006/relationships/hyperlink" Target="https://mynfpa70.com/mynfpa70welcome/chapter8/" TargetMode="External"/><Relationship Id="rId29" Type="http://schemas.openxmlformats.org/officeDocument/2006/relationships/hyperlink" Target="https://link.nfpa.org/all-publications/70/2023" TargetMode="External"/><Relationship Id="rId30" Type="http://schemas.openxmlformats.org/officeDocument/2006/relationships/hyperlink" Target="https://www.bicsi.org" TargetMode="External"/><Relationship Id="rId31" Type="http://schemas.openxmlformats.org/officeDocument/2006/relationships/hyperlink" Target="https://www.scribd.com/document/207619054/BICSI-Codes-Standards-Regulations" TargetMode="External"/><Relationship Id="rId32" Type="http://schemas.openxmlformats.org/officeDocument/2006/relationships/hyperlink" Target="https://www.mikeholt.com/instructor2/img/product/pdf/11LE-968-sample.pdf" TargetMode="External"/><Relationship Id="rId33" Type="http://schemas.openxmlformats.org/officeDocument/2006/relationships/hyperlink" Target="https://technology.fresnostate.edu/documents/1-FSU%20TIDS%20ver%2011%205-10-17.pdf" TargetMode="External"/><Relationship Id="rId34" Type="http://schemas.openxmlformats.org/officeDocument/2006/relationships/hyperlink" Target="https://studylib.net/doc/27111677/nfpa-70-nec-2023-national-fire-protection-association----" TargetMode="External"/><Relationship Id="rId35" Type="http://schemas.openxmlformats.org/officeDocument/2006/relationships/hyperlink" Target="https://www.ecmweb.com/national-electrical-code/code-basics" TargetMode="External"/><Relationship Id="rId36" Type="http://schemas.openxmlformats.org/officeDocument/2006/relationships/hyperlink" Target="https://www.electricallicenserenewal.com/Electrical-Continuing-Education-Courses/NEC-Content.php" TargetMode="External"/><Relationship Id="rId37" Type="http://schemas.openxmlformats.org/officeDocument/2006/relationships/hyperlink" Target="https://www.nfpa.org/education-and-research/electrical/understanding-nfpa-70-national-electrical-code" TargetMode="External"/><Relationship Id="rId38" Type="http://schemas.openxmlformats.org/officeDocument/2006/relationships/hyperlink" Target="https://www.contractortests.com/shop/washington-09-telecommunications-administrator-practice-test/" TargetMode="External"/><Relationship Id="rId39" Type="http://schemas.openxmlformats.org/officeDocument/2006/relationships/hyperlink" Target="https://www.dakotaprep.com/states/pass-your-administrator-journeyman-and-master-electrical-exam-in-washington" TargetMode="External"/><Relationship Id="rId40" Type="http://schemas.openxmlformats.org/officeDocument/2006/relationships/hyperlink" Target="https://proctor2.psionline.com/media/programs/Instructions/WA%20Electrical.pdf" TargetMode="External"/><Relationship Id="rId41" Type="http://schemas.openxmlformats.org/officeDocument/2006/relationships/hyperlink" Target="https://lni.wa.gov/licensing-permits/electrical/electrical-licensing-exams-education/telecommunications-administrator" TargetMode="External"/><Relationship Id="rId42" Type="http://schemas.openxmlformats.org/officeDocument/2006/relationships/hyperlink" Target="https://www.electricianexampracticetests.com/electrical-theory/ohms-law-test-questions/" TargetMode="External"/><Relationship Id="rId43" Type="http://schemas.openxmlformats.org/officeDocument/2006/relationships/hyperlink" Target="https://thompsonlearningco.com/free-electrician-exam-practice-test-2020-nec/" TargetMode="External"/><Relationship Id="rId44" Type="http://schemas.openxmlformats.org/officeDocument/2006/relationships/hyperlink" Target="https://www.ecmweb.com/national-electrical-code/code-basics" TargetMode="External"/><Relationship Id="rId45" Type="http://schemas.openxmlformats.org/officeDocument/2006/relationships/hyperlink" Target="https://www.electricallicenserenewal.com/Electrical-Continuing-Education-Courses/NEC-Content.php" TargetMode="External"/><Relationship Id="rId46" Type="http://schemas.openxmlformats.org/officeDocument/2006/relationships/hyperlink" Target="https://www.nfpa.org/education-and-research/electrical/understanding-nfpa-70-national-electrical-code" TargetMode="External"/><Relationship Id="rId47" Type="http://schemas.openxmlformats.org/officeDocument/2006/relationships/hyperlink" Target="https://www.youtube.com/watch?v=cucCX4Xes58" TargetMode="External"/><Relationship Id="rId48" Type="http://schemas.openxmlformats.org/officeDocument/2006/relationships/hyperlink" Target="https://www.youtube.com/watch?v=Fp7qjXnnml4" TargetMode="External"/><Relationship Id="rId49" Type="http://schemas.openxmlformats.org/officeDocument/2006/relationships/hyperlink" Target="https://www.ankiweb.net" TargetMode="External"/><Relationship Id="rId50" Type="http://schemas.openxmlformats.org/officeDocument/2006/relationships/hyperlink" Target="https://apps.ankiweb.net/" TargetMode="External"/><Relationship Id="rId51" Type="http://schemas.openxmlformats.org/officeDocument/2006/relationships/hyperlink" Target="https://play.google.com/store/apps/details?id=com.ichi2.anki&amp;hl=en-US&amp;pli=1" TargetMode="External"/><Relationship Id="rId52" Type="http://schemas.openxmlformats.org/officeDocument/2006/relationships/hyperlink" Target="https://www.youtube.com/watch?v=Tk7uybvv1mI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2026-04-27T15:47:41.927Z</dcterms:created>
  <dcterms:modified xsi:type="dcterms:W3CDTF">2026-04-27T15:47:41.927Z</dcterms:modified>
</cp:coreProperties>
</file>