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1571A98" wp14:paraId="70CE6AF4" wp14:textId="4743B496">
      <w:pPr>
        <w:pStyle w:val="Heading1"/>
        <w:jc w:val="center"/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hu-HU"/>
        </w:rPr>
      </w:pPr>
      <w:bookmarkStart w:name="_Toc1710268062" w:id="1762383448"/>
      <w:r w:rsidRPr="61571A98" w:rsidR="16DDDEE5">
        <w:rPr>
          <w:rFonts w:ascii="Arial" w:hAnsi="Arial" w:eastAsia="Arial" w:cs="Arial"/>
          <w:noProof w:val="0"/>
          <w:color w:val="000000" w:themeColor="text1" w:themeTint="FF" w:themeShade="FF"/>
          <w:sz w:val="28"/>
          <w:szCs w:val="28"/>
          <w:lang w:val="hu-HU"/>
        </w:rPr>
        <w:t>Az alkohol és az agysejtek a pusztítás után csak egy tökéletlen hálózat marad</w:t>
      </w:r>
      <w:bookmarkEnd w:id="1762383448"/>
    </w:p>
    <w:p xmlns:wp14="http://schemas.microsoft.com/office/word/2010/wordml" w:rsidP="61571A98" wp14:paraId="625DAB0B" wp14:textId="68D1C4B0">
      <w:pPr>
        <w:spacing w:before="0" w:beforeAutospacing="off" w:after="200" w:afterAutospacing="off" w:line="360" w:lineRule="auto"/>
        <w:jc w:val="both"/>
      </w:pPr>
      <w:r w:rsidRPr="61571A98" w:rsidR="16DDDEE5">
        <w:rPr>
          <w:rFonts w:ascii="Calibri" w:hAnsi="Calibri" w:eastAsia="Calibri" w:cs="Calibri"/>
          <w:noProof w:val="0"/>
          <w:sz w:val="22"/>
          <w:szCs w:val="22"/>
          <w:lang w:val="hu-HU"/>
        </w:rPr>
        <w:t>Mit jelent valójában az a kifejezés, hogy valaki elissza az eszét? Ennek megválaszolásához jutottak közelebb amerikai kutatók. Bár az agysejtek nem pusztulnak el, alaposan leépülnek, regenerálódásuk pedig messze nem tökéletes.</w:t>
      </w:r>
    </w:p>
    <w:p xmlns:wp14="http://schemas.microsoft.com/office/word/2010/wordml" w:rsidP="61571A98" wp14:paraId="26029059" wp14:textId="390D5F3D">
      <w:pPr>
        <w:spacing w:before="0" w:beforeAutospacing="off" w:after="200" w:afterAutospacing="off" w:line="360" w:lineRule="auto"/>
        <w:jc w:val="both"/>
      </w:pPr>
      <w:r w:rsidRPr="61571A98" w:rsidR="16DDDEE5">
        <w:rPr>
          <w:rFonts w:ascii="Calibri" w:hAnsi="Calibri" w:eastAsia="Calibri" w:cs="Calibri"/>
          <w:noProof w:val="0"/>
          <w:sz w:val="22"/>
          <w:szCs w:val="22"/>
          <w:lang w:val="hu-HU"/>
        </w:rPr>
        <w:t>A kísérletek eredménye a következőképpen összegezhető:</w:t>
      </w:r>
    </w:p>
    <w:p xmlns:wp14="http://schemas.microsoft.com/office/word/2010/wordml" w:rsidP="61571A98" wp14:paraId="5639CCE1" wp14:textId="7700A0F9">
      <w:pPr>
        <w:pStyle w:val="Heading2"/>
        <w:pBdr>
          <w:top w:val="single" w:color="FF000000" w:sz="24" w:space="4"/>
          <w:bottom w:val="single" w:color="FF000000" w:sz="24" w:space="4"/>
        </w:pBdr>
        <w:spacing w:before="240" w:beforeAutospacing="off" w:after="12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</w:pPr>
      <w:bookmarkStart w:name="_Toc1381345036" w:id="1974804432"/>
      <w:r w:rsidRPr="61571A98" w:rsidR="16DDDEE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Elpusztítja-e az alkohol a felnőttek agysejtjeit?</w:t>
      </w:r>
      <w:bookmarkEnd w:id="1974804432"/>
    </w:p>
    <w:p xmlns:wp14="http://schemas.microsoft.com/office/word/2010/wordml" w:rsidP="61571A98" wp14:paraId="40273F38" wp14:textId="54725FAC">
      <w:pPr>
        <w:spacing w:before="0" w:beforeAutospacing="off" w:after="200" w:afterAutospacing="off" w:line="360" w:lineRule="auto"/>
        <w:jc w:val="both"/>
      </w:pPr>
      <w:r w:rsidRPr="61571A98" w:rsidR="16DDDEE5">
        <w:rPr>
          <w:rFonts w:ascii="Calibri" w:hAnsi="Calibri" w:eastAsia="Calibri" w:cs="Calibri"/>
          <w:noProof w:val="0"/>
          <w:sz w:val="22"/>
          <w:szCs w:val="22"/>
          <w:lang w:val="hu-HU"/>
        </w:rPr>
        <w:t>Válasz: nem, legalábbis a kisagy területén.</w:t>
      </w:r>
    </w:p>
    <w:p xmlns:wp14="http://schemas.microsoft.com/office/word/2010/wordml" w:rsidP="61571A98" wp14:paraId="0BF2F466" wp14:textId="107FB7C5">
      <w:pPr>
        <w:pStyle w:val="Heading2"/>
        <w:suppressLineNumbers w:val="0"/>
        <w:pBdr>
          <w:top w:val="single" w:color="FF000000" w:sz="24" w:space="4"/>
          <w:bottom w:val="single" w:color="FF000000" w:sz="24" w:space="4"/>
        </w:pBdr>
        <w:bidi w:val="0"/>
        <w:spacing w:before="240" w:beforeAutospacing="off" w:after="12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</w:pPr>
      <w:bookmarkStart w:name="_Toc90219144" w:id="2022022079"/>
      <w:r w:rsidRPr="61571A98" w:rsidR="16DDDEE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Milyen hatásai vannak a túlzott alkoholfogyasztásnak az agysejtekre?</w:t>
      </w:r>
      <w:bookmarkEnd w:id="2022022079"/>
    </w:p>
    <w:p xmlns:wp14="http://schemas.microsoft.com/office/word/2010/wordml" w:rsidP="61571A98" wp14:paraId="58775818" wp14:textId="71FA9DB8">
      <w:pPr>
        <w:spacing w:before="0" w:beforeAutospacing="off" w:after="200" w:afterAutospacing="off" w:line="360" w:lineRule="auto"/>
        <w:jc w:val="both"/>
      </w:pPr>
      <w:r w:rsidRPr="61571A98" w:rsidR="16DDDEE5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Az alkohol elpusztítja az idegsejtek nyúlványait, és a szinapszisokat </w:t>
      </w:r>
      <w:r w:rsidRPr="61571A98" w:rsidR="16DDDEE5">
        <w:rPr>
          <w:rFonts w:ascii="Calibri" w:hAnsi="Calibri" w:eastAsia="Calibri" w:cs="Calibri"/>
          <w:noProof w:val="0"/>
          <w:sz w:val="22"/>
          <w:szCs w:val="22"/>
          <w:lang w:val="hu-HU"/>
        </w:rPr>
        <w:t>( idegsejtkapcsolatokat</w:t>
      </w:r>
      <w:r w:rsidRPr="61571A98" w:rsidR="16DDDEE5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 ), így az idegsejtek közötti üzenetközvetítés hatékonysága jelentős mértékben csökken.</w:t>
      </w:r>
    </w:p>
    <w:p xmlns:wp14="http://schemas.microsoft.com/office/word/2010/wordml" w:rsidP="61571A98" wp14:paraId="79D0F7EC" wp14:textId="604D4E84">
      <w:pPr>
        <w:pStyle w:val="Heading2"/>
        <w:suppressLineNumbers w:val="0"/>
        <w:pBdr>
          <w:top w:val="single" w:color="FF000000" w:sz="24" w:space="4"/>
          <w:bottom w:val="single" w:color="FF000000" w:sz="24" w:space="4"/>
        </w:pBdr>
        <w:bidi w:val="0"/>
        <w:spacing w:before="240" w:beforeAutospacing="off" w:after="12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</w:pPr>
      <w:bookmarkStart w:name="_Toc802143300" w:id="405526577"/>
      <w:r w:rsidRPr="61571A98" w:rsidR="16DDDEE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Visszafordíthatatlan-e ez a változás?</w:t>
      </w:r>
      <w:bookmarkEnd w:id="405526577"/>
    </w:p>
    <w:p xmlns:wp14="http://schemas.microsoft.com/office/word/2010/wordml" w:rsidP="189F1D6E" wp14:paraId="6F0A5BC1" wp14:textId="3C61E87F">
      <w:pPr>
        <w:suppressLineNumbers w:val="0"/>
        <w:bidi w:val="0"/>
        <w:spacing w:before="0" w:beforeAutospacing="off" w:after="200" w:afterAutospacing="off" w:line="360" w:lineRule="auto"/>
        <w:ind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</w:pPr>
      <w:r w:rsidRPr="189F1D6E" w:rsidR="16DDDEE5">
        <w:rPr>
          <w:rFonts w:ascii="Calibri" w:hAnsi="Calibri" w:eastAsia="Calibri" w:cs="Calibri"/>
          <w:noProof w:val="0"/>
          <w:sz w:val="22"/>
          <w:szCs w:val="22"/>
          <w:lang w:val="hu-HU"/>
        </w:rPr>
        <w:t>Válasz: nem</w:t>
      </w:r>
    </w:p>
    <w:p xmlns:wp14="http://schemas.microsoft.com/office/word/2010/wordml" w:rsidP="189F1D6E" wp14:paraId="527AEBFD" wp14:textId="3E522719">
      <w:pPr>
        <w:pStyle w:val="Heading2"/>
        <w:suppressLineNumbers w:val="0"/>
        <w:pBdr>
          <w:top w:val="single" w:color="000000" w:sz="24" w:space="4"/>
          <w:bottom w:val="single" w:color="000000" w:sz="24" w:space="4"/>
        </w:pBdr>
        <w:bidi w:val="0"/>
        <w:spacing w:before="240" w:beforeAutospacing="off" w:after="12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</w:pPr>
      <w:bookmarkStart w:name="_Toc1462395697" w:id="636232451"/>
      <w:r w:rsidRPr="189F1D6E" w:rsidR="16DDDEE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S</w:t>
      </w:r>
      <w:r w:rsidRPr="189F1D6E" w:rsidR="16DDDEE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ietteti-e a túlzott alkoholfogyasztás az idegrendszer öregedését?</w:t>
      </w:r>
      <w:bookmarkEnd w:id="636232451"/>
    </w:p>
    <w:p xmlns:wp14="http://schemas.microsoft.com/office/word/2010/wordml" w:rsidP="189F1D6E" wp14:paraId="3FE10D5F" wp14:textId="1C26AECE">
      <w:pPr>
        <w:pStyle w:val="Normal"/>
        <w:spacing w:before="240" w:beforeAutospacing="off" w:after="120" w:afterAutospacing="off" w:line="360" w:lineRule="auto"/>
        <w:jc w:val="both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Pr="61571A98" w:rsidR="16DDDEE5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Válasz: nem. Az öregedés során bekövetkezendő sejtszintű változások és az alkohol eltérő módon </w:t>
      </w:r>
      <w:r w:rsidRPr="61571A98" w:rsidR="16DDDEE5">
        <w:rPr>
          <w:rFonts w:ascii="Calibri" w:hAnsi="Calibri" w:eastAsia="Calibri" w:cs="Calibri"/>
          <w:noProof w:val="0"/>
          <w:sz w:val="22"/>
          <w:szCs w:val="22"/>
          <w:lang w:val="hu-HU"/>
        </w:rPr>
        <w:t>hatnak az agysejtekre.</w:t>
      </w:r>
    </w:p>
    <w:p w:rsidR="7DD47F4A" w:rsidP="7885C01E" w:rsidRDefault="7DD47F4A" w14:paraId="51C2CA11" w14:textId="30AFB365">
      <w:pPr>
        <w:pStyle w:val="Normal"/>
        <w:spacing w:before="240" w:beforeAutospacing="off" w:after="120" w:afterAutospacing="off" w:line="360" w:lineRule="auto"/>
        <w:jc w:val="center"/>
        <w:rPr>
          <w:rFonts w:ascii="Calibri" w:hAnsi="Calibri" w:eastAsia="Calibri" w:cs="Calibri"/>
          <w:noProof w:val="0"/>
          <w:sz w:val="22"/>
          <w:szCs w:val="22"/>
          <w:lang w:val="hu-HU"/>
        </w:rPr>
      </w:pPr>
      <w:r w:rsidR="7DD47F4A">
        <w:drawing>
          <wp:inline wp14:editId="49CCC1F0" wp14:anchorId="796625D3">
            <wp:extent cx="2538877" cy="1691186"/>
            <wp:effectExtent l="0" t="0" r="0" b="0"/>
            <wp:docPr id="15061230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6123054" name=""/>
                    <pic:cNvPicPr/>
                  </pic:nvPicPr>
                  <pic:blipFill>
                    <a:blip xmlns:r="http://schemas.openxmlformats.org/officeDocument/2006/relationships" r:embed="rId17086466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8877" cy="169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9F1D6E" w:rsidP="189F1D6E" w:rsidRDefault="189F1D6E" w14:paraId="4B32E0EA" w14:textId="0174D5AF">
      <w:pPr>
        <w:pStyle w:val="Heading1"/>
        <w:spacing w:before="240" w:beforeAutospacing="off" w:after="120" w:afterAutospacing="off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hu-HU"/>
        </w:rPr>
      </w:pPr>
    </w:p>
    <w:p xmlns:wp14="http://schemas.microsoft.com/office/word/2010/wordml" w:rsidP="61571A98" wp14:paraId="1F00DE2E" wp14:textId="16A5BB8E">
      <w:pPr>
        <w:pStyle w:val="Heading1"/>
        <w:spacing w:before="240" w:beforeAutospacing="off" w:after="120" w:afterAutospacing="off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hu-HU"/>
        </w:rPr>
      </w:pPr>
      <w:bookmarkStart w:name="_Toc2045233445" w:id="1441351044"/>
      <w:r w:rsidRPr="189F1D6E" w:rsidR="16DDDEE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hu-HU"/>
        </w:rPr>
        <w:t>Készítsünk karácsonyi díszeket!</w:t>
      </w:r>
      <w:bookmarkEnd w:id="1441351044"/>
    </w:p>
    <w:p xmlns:wp14="http://schemas.microsoft.com/office/word/2010/wordml" w:rsidP="61571A98" wp14:paraId="36DF417C" wp14:textId="1572CE18">
      <w:pPr>
        <w:pStyle w:val="Heading2"/>
        <w:suppressLineNumbers w:val="0"/>
        <w:pBdr>
          <w:top w:val="single" w:color="FF000000" w:sz="24" w:space="4"/>
          <w:bottom w:val="single" w:color="FF000000" w:sz="24" w:space="4"/>
        </w:pBdr>
        <w:bidi w:val="0"/>
        <w:spacing w:before="240" w:beforeAutospacing="off" w:after="12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</w:pPr>
      <w:bookmarkStart w:name="_Toc1845087029" w:id="1525503747"/>
      <w:r w:rsidRPr="61571A98" w:rsidR="16DDDEE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Mézeskalács dísz</w:t>
      </w:r>
      <w:bookmarkEnd w:id="1525503747"/>
    </w:p>
    <w:p xmlns:wp14="http://schemas.microsoft.com/office/word/2010/wordml" w:rsidP="61571A98" wp14:paraId="68D90690" wp14:textId="46890025">
      <w:pPr>
        <w:pStyle w:val="Normal"/>
        <w:suppressLineNumbers w:val="0"/>
        <w:bidi w:val="0"/>
        <w:spacing w:before="0" w:beforeAutospacing="off" w:after="200" w:afterAutospacing="off" w:line="360" w:lineRule="auto"/>
        <w:ind w:left="0" w:right="0"/>
        <w:jc w:val="both"/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hu-HU" w:eastAsia="en-US" w:bidi="ar-SA"/>
        </w:rPr>
      </w:pPr>
      <w:r w:rsidRPr="61571A98" w:rsidR="16DDDEE5">
        <w:rPr>
          <w:rFonts w:ascii="Calibri" w:hAnsi="Calibri" w:eastAsia="Calibri" w:cs="Calibri"/>
          <w:noProof w:val="0"/>
          <w:sz w:val="22"/>
          <w:szCs w:val="22"/>
          <w:lang w:val="hu-HU"/>
        </w:rPr>
        <w:t xml:space="preserve">A mézes tésztából kiszúrt formák felső részébe szúrjunk kis lyukat, így süssük ki. Amikor megsültek és kihűltek a figurák, akkor díszítsük fel és fűzzünk bele szalagot vagy zsinórt </w:t>
      </w:r>
      <w:r w:rsidRPr="61571A98" w:rsidR="16DDDEE5">
        <w:rPr>
          <w:rFonts w:ascii="Calibri" w:hAnsi="Calibri" w:eastAsia="Calibri" w:cs="Calibri"/>
          <w:noProof w:val="0"/>
          <w:sz w:val="22"/>
          <w:szCs w:val="22"/>
          <w:lang w:val="hu-HU"/>
        </w:rPr>
        <w:t>akasztónak.</w:t>
      </w:r>
    </w:p>
    <w:p xmlns:wp14="http://schemas.microsoft.com/office/word/2010/wordml" w:rsidP="61571A98" wp14:paraId="2388E194" wp14:textId="5E6DBB1B">
      <w:pPr>
        <w:pStyle w:val="Heading2"/>
        <w:suppressLineNumbers w:val="0"/>
        <w:pBdr>
          <w:top w:val="single" w:color="FF000000" w:sz="24" w:space="4"/>
          <w:bottom w:val="single" w:color="FF000000" w:sz="24" w:space="4"/>
        </w:pBdr>
        <w:bidi w:val="0"/>
        <w:spacing w:before="240" w:beforeAutospacing="off" w:after="12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</w:pPr>
      <w:bookmarkStart w:name="_Toc1599116317" w:id="45196517"/>
      <w:r w:rsidRPr="61571A98" w:rsidR="16DDDEE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A</w:t>
      </w:r>
      <w:r w:rsidRPr="61571A98" w:rsidR="16DDDEE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lmakar</w:t>
      </w:r>
      <w:r w:rsidRPr="61571A98" w:rsidR="16DDDEE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ika</w:t>
      </w:r>
      <w:bookmarkEnd w:id="45196517"/>
    </w:p>
    <w:p xmlns:wp14="http://schemas.microsoft.com/office/word/2010/wordml" w:rsidP="61571A98" wp14:paraId="2DC9DAA4" wp14:textId="099AB6A5">
      <w:pPr>
        <w:pStyle w:val="Normal"/>
        <w:suppressLineNumbers w:val="0"/>
        <w:bidi w:val="0"/>
        <w:spacing w:before="0" w:beforeAutospacing="off" w:after="200" w:afterAutospacing="off" w:line="360" w:lineRule="auto"/>
        <w:ind w:left="0" w:right="0"/>
        <w:jc w:val="both"/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hu-HU" w:eastAsia="en-US" w:bidi="ar-SA"/>
        </w:rPr>
      </w:pPr>
      <w:r w:rsidRPr="61571A98" w:rsidR="16DDDEE5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hu-HU" w:eastAsia="en-US" w:bidi="ar-SA"/>
        </w:rPr>
        <w:t xml:space="preserve">Az almákat mindenestül vékony karikákra szeleteljük, és újságpapíron szétterítve meleg, száraz, szellős helyen hagyjuk megszáradni, megaszalódni. A szárított almakarikákból készíthetünk koszorút, feltűzhetjük adventi koszorúra, vagy cérnára fűzve karácsonyfadíszként is használhatjuk. Ugyanígy készíthetünk citromból, narancsból szárított karikákat; a karikákat érdekesebbé </w:t>
      </w:r>
      <w:r w:rsidRPr="61571A98" w:rsidR="16DDDEE5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hu-HU" w:eastAsia="en-US" w:bidi="ar-SA"/>
        </w:rPr>
        <w:t>tehetjük ,</w:t>
      </w:r>
      <w:r w:rsidRPr="61571A98" w:rsidR="16DDDEE5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hu-HU" w:eastAsia="en-US" w:bidi="ar-SA"/>
        </w:rPr>
        <w:t xml:space="preserve"> ha réz- vagy más aranyszínű fémhuzallal keretet készítünk neki.</w:t>
      </w:r>
    </w:p>
    <w:p xmlns:wp14="http://schemas.microsoft.com/office/word/2010/wordml" w:rsidP="61571A98" wp14:paraId="617792DA" wp14:textId="1525C2E1">
      <w:pPr>
        <w:pStyle w:val="Heading2"/>
        <w:suppressLineNumbers w:val="0"/>
        <w:pBdr>
          <w:top w:val="single" w:color="FF000000" w:sz="24" w:space="4"/>
          <w:bottom w:val="single" w:color="FF000000" w:sz="24" w:space="4"/>
        </w:pBdr>
        <w:bidi w:val="0"/>
        <w:spacing w:before="240" w:beforeAutospacing="off" w:after="12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</w:pPr>
      <w:bookmarkStart w:name="_Toc357092961" w:id="57590318"/>
      <w:r w:rsidRPr="61571A98" w:rsidR="16DDDEE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Illatos narancs (</w:t>
      </w:r>
      <w:r w:rsidRPr="61571A98" w:rsidR="16DDDEE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pomander</w:t>
      </w:r>
      <w:r w:rsidRPr="61571A98" w:rsidR="16DDDEE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)</w:t>
      </w:r>
      <w:bookmarkEnd w:id="57590318"/>
    </w:p>
    <w:p xmlns:wp14="http://schemas.microsoft.com/office/word/2010/wordml" w:rsidP="61571A98" wp14:paraId="4716DB9A" wp14:textId="5838F49D">
      <w:pPr>
        <w:pStyle w:val="Normal"/>
        <w:suppressLineNumbers w:val="0"/>
        <w:bidi w:val="0"/>
        <w:spacing w:before="0" w:beforeAutospacing="off" w:after="200" w:afterAutospacing="off" w:line="360" w:lineRule="auto"/>
        <w:ind w:left="0" w:right="0"/>
        <w:jc w:val="both"/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hu-HU" w:eastAsia="en-US" w:bidi="ar-SA"/>
        </w:rPr>
      </w:pPr>
      <w:r w:rsidRPr="61571A98" w:rsidR="16DDDEE5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hu-HU" w:eastAsia="en-US" w:bidi="ar-SA"/>
        </w:rPr>
        <w:t xml:space="preserve">Egy egészséges narancsot megmosunk, megtörölgetünk, és szegfűszeggel különböző mintákat szurkálunk bele. A narancsra szalagot kötözünk, és szobában, konyhában felfüggesztjük.  Sokáig </w:t>
      </w:r>
      <w:r w:rsidRPr="61571A98" w:rsidR="16DDDEE5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hu-HU" w:eastAsia="en-US" w:bidi="ar-SA"/>
        </w:rPr>
        <w:t>nagyon kellemes illatot fog árasztani.</w:t>
      </w:r>
    </w:p>
    <w:p xmlns:wp14="http://schemas.microsoft.com/office/word/2010/wordml" w:rsidP="61571A98" wp14:paraId="334CF362" wp14:textId="19BDBA83">
      <w:pPr>
        <w:pStyle w:val="Heading2"/>
        <w:suppressLineNumbers w:val="0"/>
        <w:pBdr>
          <w:top w:val="single" w:color="FF000000" w:sz="24" w:space="4"/>
          <w:bottom w:val="single" w:color="FF000000" w:sz="24" w:space="4"/>
        </w:pBdr>
        <w:bidi w:val="0"/>
        <w:spacing w:before="240" w:beforeAutospacing="off" w:after="12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</w:pPr>
      <w:bookmarkStart w:name="_Toc1049707858" w:id="690498552"/>
      <w:r w:rsidRPr="61571A98" w:rsidR="16DDDEE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Arany dió fenyőfára</w:t>
      </w:r>
      <w:bookmarkEnd w:id="690498552"/>
    </w:p>
    <w:p xmlns:wp14="http://schemas.microsoft.com/office/word/2010/wordml" w:rsidP="61571A98" wp14:paraId="6DD767D8" wp14:textId="2C6C4798">
      <w:pPr>
        <w:pStyle w:val="Normal"/>
        <w:suppressLineNumbers w:val="0"/>
        <w:bidi w:val="0"/>
        <w:spacing w:before="0" w:beforeAutospacing="off" w:after="200" w:afterAutospacing="off" w:line="360" w:lineRule="auto"/>
        <w:ind w:left="0" w:right="0"/>
        <w:jc w:val="both"/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hu-HU" w:eastAsia="en-US" w:bidi="ar-SA"/>
        </w:rPr>
      </w:pPr>
      <w:r w:rsidRPr="61571A98" w:rsidR="16DDDEE5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hu-HU" w:eastAsia="en-US" w:bidi="ar-SA"/>
        </w:rPr>
        <w:t>Nagyobb diószemeket veszünk, a felső részébe gyufaszálat dugunk- ez nem olyan könnyű, egy kicsit ügyeskedni kell -, a diót aranyszínű temperával befestjük, vagy aranypapírba, fóliába becsomagoljuk. A gyufaszálra cérnából hurkot kötünk akasztónak.</w:t>
      </w:r>
    </w:p>
    <w:p xmlns:wp14="http://schemas.microsoft.com/office/word/2010/wordml" w:rsidP="61571A98" wp14:paraId="56C97489" wp14:textId="5CA79692">
      <w:pPr>
        <w:pStyle w:val="Heading2"/>
        <w:suppressLineNumbers w:val="0"/>
        <w:pBdr>
          <w:top w:val="single" w:color="FF000000" w:sz="24" w:space="4"/>
          <w:bottom w:val="single" w:color="FF000000" w:sz="24" w:space="4"/>
        </w:pBdr>
        <w:bidi w:val="0"/>
        <w:spacing w:before="240" w:beforeAutospacing="off" w:after="12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</w:pPr>
      <w:bookmarkStart w:name="_Toc312855043" w:id="1851010774"/>
      <w:r w:rsidRPr="61571A98" w:rsidR="16DDDEE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hu-HU"/>
        </w:rPr>
        <w:t>Marcipán-meglepetés</w:t>
      </w:r>
      <w:bookmarkEnd w:id="1851010774"/>
    </w:p>
    <w:p xmlns:wp14="http://schemas.microsoft.com/office/word/2010/wordml" w:rsidP="5348590E" wp14:paraId="0A6D072B" wp14:textId="0393CD35">
      <w:pPr>
        <w:pStyle w:val="Normal"/>
        <w:suppressLineNumbers w:val="0"/>
        <w:bidi w:val="0"/>
        <w:spacing w:before="0" w:beforeAutospacing="off" w:after="200" w:afterAutospacing="off" w:line="360" w:lineRule="auto"/>
        <w:ind w:left="0" w:right="0"/>
        <w:jc w:val="both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2"/>
          <w:szCs w:val="22"/>
          <w:lang w:val="hu-HU" w:eastAsia="en-US" w:bidi="ar-SA"/>
        </w:rPr>
      </w:pPr>
      <w:r w:rsidRPr="5348590E" w:rsidR="16DDDEE5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2"/>
          <w:szCs w:val="22"/>
          <w:lang w:val="hu-HU" w:eastAsia="en-US" w:bidi="ar-SA"/>
        </w:rPr>
        <w:t xml:space="preserve">Vegyünk egy csomag, tetszés szerinti színű marcipán rudat. (Nagyobb csemegeüzletekben kapható 20 dkg-os marcipán a nyers színűtől a kékig.) A marcipánmasszát gyúrjuk össze pl.: feldarabolt aszalt sárgabarackkal, reszelt narancshéjjal, egy kis narancslekvárral és egy csepp rummal, majd formázzunk kis gombócokat, és hempergessük meg reszelt, cukrozott narancshéjban. Vagy a natúr marcipángolyók közepébe elrejthetünk egy-egy rumos meggyet, és a golyókat bevonjuk félédes csokoládéval. Vagy a marcipángolyók közepébe mogyorókrémet teszünk – a mogyorókrémet tegyük be a hűtőszekrénybe vagy a fagyasztóba, úgy könnyebb bánni vele -, a golyókat felolvasztott fehér csokoládéval bevonjuk, és darált mogyoróban meghempergetjük, vagy csak simán </w:t>
      </w:r>
      <w:r w:rsidRPr="5348590E" w:rsidR="16DDDEE5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2"/>
          <w:szCs w:val="22"/>
          <w:lang w:val="hu-HU" w:eastAsia="en-US" w:bidi="ar-SA"/>
        </w:rPr>
        <w:t>kakaóporral</w:t>
      </w:r>
      <w:r w:rsidRPr="5348590E" w:rsidR="16DDDEE5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2"/>
          <w:szCs w:val="22"/>
          <w:lang w:val="hu-HU" w:eastAsia="en-US" w:bidi="ar-SA"/>
        </w:rPr>
        <w:t xml:space="preserve"> bevonjuk. Bármilyen ízű marcipángolyót készíthetünk, azokat csomagoljuk színes karácsonyi papírba vagy celofánba, kössünk rá masnit vagy</w:t>
      </w:r>
      <w:r w:rsidRPr="5348590E" w:rsidR="16DDDEE5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2"/>
          <w:szCs w:val="22"/>
          <w:lang w:val="hu-HU" w:eastAsia="en-US" w:bidi="ar-SA"/>
        </w:rPr>
        <w:t xml:space="preserve"> aranyz</w:t>
      </w:r>
      <w:r w:rsidRPr="5348590E" w:rsidR="16DDDEE5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2"/>
          <w:szCs w:val="22"/>
          <w:lang w:val="hu-HU" w:eastAsia="en-US" w:bidi="ar-SA"/>
        </w:rPr>
        <w:t>sinórt, és akasszuk a fenyőfára.</w:t>
      </w:r>
    </w:p>
    <w:p w:rsidR="1283FFCE" w:rsidP="7885C01E" w:rsidRDefault="1283FFCE" w14:paraId="4F2CFE75" w14:textId="4456EAF1">
      <w:pPr>
        <w:pStyle w:val="Normal"/>
        <w:bidi w:val="0"/>
        <w:spacing w:before="0" w:beforeAutospacing="off" w:after="200" w:afterAutospacing="off" w:line="360" w:lineRule="auto"/>
        <w:ind w:left="0" w:right="0"/>
        <w:jc w:val="center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2"/>
          <w:szCs w:val="22"/>
          <w:lang w:val="hu-HU" w:eastAsia="en-US" w:bidi="ar-SA"/>
        </w:rPr>
      </w:pPr>
      <w:r w:rsidR="1283FFCE">
        <w:drawing>
          <wp:inline wp14:editId="6FC4EE65" wp14:anchorId="476FB9AA">
            <wp:extent cx="4438897" cy="1860231"/>
            <wp:effectExtent l="0" t="0" r="0" b="0"/>
            <wp:docPr id="764311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4311683" name=""/>
                    <pic:cNvPicPr/>
                  </pic:nvPicPr>
                  <pic:blipFill>
                    <a:blip xmlns:r="http://schemas.openxmlformats.org/officeDocument/2006/relationships" r:embed="rId10168724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8897" cy="186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48590E" w:rsidP="5348590E" w:rsidRDefault="5348590E" w14:paraId="14CA8BE8" w14:textId="5D9C9D3A">
      <w:pPr>
        <w:pStyle w:val="Normal"/>
        <w:bidi w:val="0"/>
        <w:spacing w:before="0" w:beforeAutospacing="off" w:after="200" w:afterAutospacing="off" w:line="360" w:lineRule="auto"/>
        <w:ind w:left="0" w:right="0"/>
        <w:jc w:val="both"/>
      </w:pPr>
    </w:p>
    <w:p xmlns:wp14="http://schemas.microsoft.com/office/word/2010/wordml" wp14:paraId="7D517A49" wp14:textId="28F077EA">
      <w:r>
        <w:br w:type="page"/>
      </w:r>
    </w:p>
    <w:sdt>
      <w:sdtPr>
        <w:id w:val="168368030"/>
        <w:docPartObj>
          <w:docPartGallery w:val="Table of Contents"/>
          <w:docPartUnique/>
        </w:docPartObj>
      </w:sdtPr>
      <w:sdtContent>
        <w:p xmlns:wp14="http://schemas.microsoft.com/office/word/2010/wordml" w:rsidP="61571A98" wp14:paraId="5DF71EDC" wp14:textId="73BC375D">
          <w:pPr>
            <w:pStyle w:val="TOC1"/>
            <w:tabs>
              <w:tab w:val="right" w:leader="dot" w:pos="90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1710268062">
            <w:r w:rsidRPr="61571A98" w:rsidR="61571A98">
              <w:rPr>
                <w:rStyle w:val="Hyperlink"/>
              </w:rPr>
              <w:t>Az alkohol és az agysejtek a pusztítás után csak egy tökéletlen hálózat marad</w:t>
            </w:r>
            <w:r>
              <w:tab/>
            </w:r>
            <w:r>
              <w:fldChar w:fldCharType="begin"/>
            </w:r>
            <w:r>
              <w:instrText xml:space="preserve">PAGEREF _Toc1710268062 \h</w:instrText>
            </w:r>
            <w:r>
              <w:fldChar w:fldCharType="separate"/>
            </w:r>
            <w:r w:rsidRPr="61571A98" w:rsidR="61571A98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1571A98" wp14:paraId="37D29704" wp14:textId="3866A2F8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381345036">
            <w:r w:rsidRPr="61571A98" w:rsidR="61571A98">
              <w:rPr>
                <w:rStyle w:val="Hyperlink"/>
              </w:rPr>
              <w:t>Elpusztítja-e az alkohol a felnőttek agysejtjeit?</w:t>
            </w:r>
            <w:r>
              <w:tab/>
            </w:r>
            <w:r>
              <w:fldChar w:fldCharType="begin"/>
            </w:r>
            <w:r>
              <w:instrText xml:space="preserve">PAGEREF _Toc1381345036 \h</w:instrText>
            </w:r>
            <w:r>
              <w:fldChar w:fldCharType="separate"/>
            </w:r>
            <w:r w:rsidRPr="61571A98" w:rsidR="61571A98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1571A98" wp14:paraId="725A3A0C" wp14:textId="7F59B0A7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90219144">
            <w:r w:rsidRPr="61571A98" w:rsidR="61571A98">
              <w:rPr>
                <w:rStyle w:val="Hyperlink"/>
              </w:rPr>
              <w:t>Milyen hatásai vannak a túlzott alkoholfogyasztásnak az agysejtekre?</w:t>
            </w:r>
            <w:r>
              <w:tab/>
            </w:r>
            <w:r>
              <w:fldChar w:fldCharType="begin"/>
            </w:r>
            <w:r>
              <w:instrText xml:space="preserve">PAGEREF _Toc90219144 \h</w:instrText>
            </w:r>
            <w:r>
              <w:fldChar w:fldCharType="separate"/>
            </w:r>
            <w:r w:rsidRPr="61571A98" w:rsidR="61571A98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1571A98" wp14:paraId="29DE8110" wp14:textId="0A8B27C8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802143300">
            <w:r w:rsidRPr="61571A98" w:rsidR="61571A98">
              <w:rPr>
                <w:rStyle w:val="Hyperlink"/>
              </w:rPr>
              <w:t>Visszafordíthatatlan-e ez a változás?</w:t>
            </w:r>
            <w:r>
              <w:tab/>
            </w:r>
            <w:r>
              <w:fldChar w:fldCharType="begin"/>
            </w:r>
            <w:r>
              <w:instrText xml:space="preserve">PAGEREF _Toc802143300 \h</w:instrText>
            </w:r>
            <w:r>
              <w:fldChar w:fldCharType="separate"/>
            </w:r>
            <w:r w:rsidRPr="61571A98" w:rsidR="61571A98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1571A98" wp14:paraId="0D467F28" wp14:textId="4F3C9045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462395697">
            <w:r w:rsidRPr="61571A98" w:rsidR="61571A98">
              <w:rPr>
                <w:rStyle w:val="Hyperlink"/>
              </w:rPr>
              <w:t>Sietteti-e a túlzott alkoholfogyasztás az idegrendszer öregedését?</w:t>
            </w:r>
            <w:r>
              <w:tab/>
            </w:r>
            <w:r>
              <w:fldChar w:fldCharType="begin"/>
            </w:r>
            <w:r>
              <w:instrText xml:space="preserve">PAGEREF _Toc1462395697 \h</w:instrText>
            </w:r>
            <w:r>
              <w:fldChar w:fldCharType="separate"/>
            </w:r>
            <w:r w:rsidRPr="61571A98" w:rsidR="61571A98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1571A98" wp14:paraId="15174A62" wp14:textId="06CC1F56">
          <w:pPr>
            <w:pStyle w:val="TOC1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2045233445">
            <w:r w:rsidRPr="61571A98" w:rsidR="61571A98">
              <w:rPr>
                <w:rStyle w:val="Hyperlink"/>
              </w:rPr>
              <w:t>Készítsünk karácsonyi díszeket!</w:t>
            </w:r>
            <w:r>
              <w:tab/>
            </w:r>
            <w:r>
              <w:fldChar w:fldCharType="begin"/>
            </w:r>
            <w:r>
              <w:instrText xml:space="preserve">PAGEREF _Toc2045233445 \h</w:instrText>
            </w:r>
            <w:r>
              <w:fldChar w:fldCharType="separate"/>
            </w:r>
            <w:r w:rsidRPr="61571A98" w:rsidR="61571A98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1571A98" wp14:paraId="1884976E" wp14:textId="4F1F5851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845087029">
            <w:r w:rsidRPr="61571A98" w:rsidR="61571A98">
              <w:rPr>
                <w:rStyle w:val="Hyperlink"/>
              </w:rPr>
              <w:t>Mézeskalács dísz</w:t>
            </w:r>
            <w:r>
              <w:tab/>
            </w:r>
            <w:r>
              <w:fldChar w:fldCharType="begin"/>
            </w:r>
            <w:r>
              <w:instrText xml:space="preserve">PAGEREF _Toc1845087029 \h</w:instrText>
            </w:r>
            <w:r>
              <w:fldChar w:fldCharType="separate"/>
            </w:r>
            <w:r w:rsidRPr="61571A98" w:rsidR="61571A98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1571A98" wp14:paraId="66957FA9" wp14:textId="5CBCD2BC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599116317">
            <w:r w:rsidRPr="61571A98" w:rsidR="61571A98">
              <w:rPr>
                <w:rStyle w:val="Hyperlink"/>
              </w:rPr>
              <w:t>Almakarika</w:t>
            </w:r>
            <w:r>
              <w:tab/>
            </w:r>
            <w:r>
              <w:fldChar w:fldCharType="begin"/>
            </w:r>
            <w:r>
              <w:instrText xml:space="preserve">PAGEREF _Toc1599116317 \h</w:instrText>
            </w:r>
            <w:r>
              <w:fldChar w:fldCharType="separate"/>
            </w:r>
            <w:r w:rsidRPr="61571A98" w:rsidR="61571A98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1571A98" wp14:paraId="2209C384" wp14:textId="712D5EEC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357092961">
            <w:r w:rsidRPr="61571A98" w:rsidR="61571A98">
              <w:rPr>
                <w:rStyle w:val="Hyperlink"/>
              </w:rPr>
              <w:t>Illatos narancs (pomander)</w:t>
            </w:r>
            <w:r>
              <w:tab/>
            </w:r>
            <w:r>
              <w:fldChar w:fldCharType="begin"/>
            </w:r>
            <w:r>
              <w:instrText xml:space="preserve">PAGEREF _Toc357092961 \h</w:instrText>
            </w:r>
            <w:r>
              <w:fldChar w:fldCharType="separate"/>
            </w:r>
            <w:r w:rsidRPr="61571A98" w:rsidR="61571A98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61571A98" wp14:paraId="66242588" wp14:textId="041674EC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1049707858">
            <w:r w:rsidRPr="61571A98" w:rsidR="61571A98">
              <w:rPr>
                <w:rStyle w:val="Hyperlink"/>
              </w:rPr>
              <w:t>Arany dió fenyőfára</w:t>
            </w:r>
            <w:r>
              <w:tab/>
            </w:r>
            <w:r>
              <w:fldChar w:fldCharType="begin"/>
            </w:r>
            <w:r>
              <w:instrText xml:space="preserve">PAGEREF _Toc1049707858 \h</w:instrText>
            </w:r>
            <w:r>
              <w:fldChar w:fldCharType="separate"/>
            </w:r>
            <w:r w:rsidRPr="61571A98" w:rsidR="61571A98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61571A98" wp14:paraId="451D2D81" wp14:textId="1796F07D">
          <w:pPr>
            <w:pStyle w:val="TOC2"/>
            <w:tabs>
              <w:tab w:val="right" w:leader="dot" w:pos="9060"/>
            </w:tabs>
            <w:bidi w:val="0"/>
            <w:rPr>
              <w:rStyle w:val="Hyperlink"/>
            </w:rPr>
          </w:pPr>
          <w:hyperlink w:anchor="_Toc312855043">
            <w:r w:rsidRPr="61571A98" w:rsidR="61571A98">
              <w:rPr>
                <w:rStyle w:val="Hyperlink"/>
              </w:rPr>
              <w:t>Marcipán-meglepetés</w:t>
            </w:r>
            <w:r>
              <w:tab/>
            </w:r>
            <w:r>
              <w:fldChar w:fldCharType="begin"/>
            </w:r>
            <w:r>
              <w:instrText xml:space="preserve">PAGEREF _Toc312855043 \h</w:instrText>
            </w:r>
            <w:r>
              <w:fldChar w:fldCharType="separate"/>
            </w:r>
            <w:r w:rsidRPr="61571A98" w:rsidR="61571A98">
              <w:rPr>
                <w:rStyle w:val="Hyperlink"/>
              </w:rPr>
              <w:t>2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61571A98" wp14:paraId="14B98B30" wp14:textId="58FE435B">
      <w:pPr>
        <w:pStyle w:val="Normal"/>
        <w:suppressLineNumbers w:val="0"/>
        <w:bidi w:val="0"/>
        <w:spacing w:before="0" w:beforeAutospacing="off" w:after="200" w:afterAutospacing="off" w:line="360" w:lineRule="auto"/>
        <w:ind w:left="0" w:right="0"/>
        <w:jc w:val="both"/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hu-HU" w:eastAsia="en-US" w:bidi="ar-SA"/>
        </w:rPr>
      </w:pPr>
    </w:p>
    <w:p xmlns:wp14="http://schemas.microsoft.com/office/word/2010/wordml" wp14:paraId="29B63463" wp14:textId="69D7FB35"/>
    <w:sectPr>
      <w:pgSz w:w="11906" w:h="16838" w:orient="portrait"/>
      <w:pgMar w:top="1417" w:right="1417" w:bottom="1417" w:left="1417" w:header="708" w:footer="708" w:gutter="0"/>
      <w:cols w:space="708"/>
      <w:docGrid w:linePitch="360"/>
      <w:headerReference w:type="default" r:id="R65789c1b87c244f2"/>
      <w:headerReference w:type="even" r:id="Re57905db2b5d4caf"/>
      <w:footerReference w:type="default" r:id="R6a63aa78ceec4589"/>
      <w:footerReference w:type="even" r:id="R9ea35280c7384d0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1571A98" w:rsidTr="61571A98" w14:paraId="3D943B85">
      <w:trPr>
        <w:trHeight w:val="300"/>
      </w:trPr>
      <w:tc>
        <w:tcPr>
          <w:tcW w:w="3005" w:type="dxa"/>
          <w:tcMar/>
        </w:tcPr>
        <w:p w:rsidR="61571A98" w:rsidP="61571A98" w:rsidRDefault="61571A98" w14:paraId="6BD26F86" w14:textId="5C477F94">
          <w:pPr>
            <w:pStyle w:val="Header"/>
            <w:bidi w:val="0"/>
            <w:ind w:left="-115"/>
            <w:jc w:val="lef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5" w:type="dxa"/>
          <w:tcMar/>
        </w:tcPr>
        <w:p w:rsidR="61571A98" w:rsidP="61571A98" w:rsidRDefault="61571A98" w14:paraId="07039AAC" w14:textId="4DB8538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1571A98" w:rsidP="61571A98" w:rsidRDefault="61571A98" w14:paraId="70721E6F" w14:textId="7195630E">
          <w:pPr>
            <w:pStyle w:val="Header"/>
            <w:bidi w:val="0"/>
            <w:ind w:right="-115"/>
            <w:jc w:val="right"/>
          </w:pPr>
        </w:p>
      </w:tc>
    </w:tr>
  </w:tbl>
  <w:p w:rsidR="61571A98" w:rsidP="61571A98" w:rsidRDefault="61571A98" w14:paraId="2D1AF90A" w14:textId="16E90C38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1571A98" w:rsidTr="61571A98" w14:paraId="66A73628">
      <w:trPr>
        <w:trHeight w:val="300"/>
      </w:trPr>
      <w:tc>
        <w:tcPr>
          <w:tcW w:w="3005" w:type="dxa"/>
          <w:tcMar/>
        </w:tcPr>
        <w:p w:rsidR="61571A98" w:rsidP="61571A98" w:rsidRDefault="61571A98" w14:paraId="1A4BCFE2" w14:textId="303B188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1571A98" w:rsidP="61571A98" w:rsidRDefault="61571A98" w14:paraId="4C2A34A1" w14:textId="3A648A5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1571A98" w:rsidP="61571A98" w:rsidRDefault="61571A98" w14:paraId="3943E21B" w14:textId="3F089563">
          <w:pPr>
            <w:pStyle w:val="Header"/>
            <w:bidi w:val="0"/>
            <w:ind w:right="-115"/>
            <w:jc w:val="right"/>
          </w:pPr>
        </w:p>
      </w:tc>
    </w:tr>
  </w:tbl>
  <w:p w:rsidR="61571A98" w:rsidP="61571A98" w:rsidRDefault="61571A98" w14:paraId="16D42DF0" w14:textId="37FBC98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540"/>
      <w:gridCol w:w="2470"/>
    </w:tblGrid>
    <w:tr w:rsidR="61571A98" w:rsidTr="61571A98" w14:paraId="4E7F3B1A">
      <w:trPr>
        <w:trHeight w:val="300"/>
      </w:trPr>
      <w:tc>
        <w:tcPr>
          <w:tcW w:w="3540" w:type="dxa"/>
          <w:tcMar/>
        </w:tcPr>
        <w:p w:rsidR="61571A98" w:rsidP="61571A98" w:rsidRDefault="61571A98" w14:paraId="5F38E415" w14:textId="66CD8677">
          <w:pPr>
            <w:pStyle w:val="Header"/>
            <w:bidi w:val="0"/>
            <w:jc w:val="center"/>
          </w:pPr>
          <w:r w:rsidR="61571A98">
            <w:rPr/>
            <w:t>Jánk</w:t>
          </w:r>
          <w:r w:rsidR="61571A98">
            <w:rPr/>
            <w:t xml:space="preserve"> Titanilla, DE5JFI, PIA (</w:t>
          </w:r>
          <w:r w:rsidR="61571A98">
            <w:rPr/>
            <w:t>fejl</w:t>
          </w:r>
          <w:r w:rsidR="61571A98">
            <w:rPr/>
            <w:t>)</w:t>
          </w:r>
        </w:p>
      </w:tc>
      <w:tc>
        <w:tcPr>
          <w:tcW w:w="2470" w:type="dxa"/>
          <w:tcMar/>
        </w:tcPr>
        <w:p w:rsidR="61571A98" w:rsidP="61571A98" w:rsidRDefault="61571A98" w14:paraId="6F397DF3" w14:textId="402BE440">
          <w:pPr>
            <w:pStyle w:val="Header"/>
            <w:bidi w:val="0"/>
            <w:ind w:right="-115"/>
            <w:jc w:val="right"/>
          </w:pPr>
        </w:p>
      </w:tc>
    </w:tr>
  </w:tbl>
  <w:p w:rsidR="61571A98" w:rsidP="61571A98" w:rsidRDefault="61571A98" w14:paraId="76E58A6E" w14:textId="069B3A66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1571A98" w:rsidTr="61571A98" w14:paraId="379AAB9D">
      <w:trPr>
        <w:trHeight w:val="300"/>
      </w:trPr>
      <w:tc>
        <w:tcPr>
          <w:tcW w:w="3005" w:type="dxa"/>
          <w:tcMar/>
        </w:tcPr>
        <w:p w:rsidR="61571A98" w:rsidP="61571A98" w:rsidRDefault="61571A98" w14:paraId="61CF073A" w14:textId="59B2BE1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1571A98" w:rsidP="61571A98" w:rsidRDefault="61571A98" w14:paraId="4B1C76D3" w14:textId="36FAD35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1571A98" w:rsidP="61571A98" w:rsidRDefault="61571A98" w14:paraId="079A8954" w14:textId="78846933">
          <w:pPr>
            <w:pStyle w:val="Header"/>
            <w:bidi w:val="0"/>
            <w:ind w:right="-115"/>
            <w:jc w:val="right"/>
          </w:pPr>
        </w:p>
      </w:tc>
    </w:tr>
  </w:tbl>
  <w:p w:rsidR="61571A98" w:rsidP="61571A98" w:rsidRDefault="61571A98" w14:paraId="36983CD1" w14:textId="181ED81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4C5645"/>
    <w:rsid w:val="0224AE4A"/>
    <w:rsid w:val="0228F468"/>
    <w:rsid w:val="0521F4AE"/>
    <w:rsid w:val="097414AA"/>
    <w:rsid w:val="104602B1"/>
    <w:rsid w:val="10D7DE3F"/>
    <w:rsid w:val="1283FFCE"/>
    <w:rsid w:val="16DDDEE5"/>
    <w:rsid w:val="189F1D6E"/>
    <w:rsid w:val="1CE8CF2C"/>
    <w:rsid w:val="1F5926B8"/>
    <w:rsid w:val="20F4E450"/>
    <w:rsid w:val="2104D392"/>
    <w:rsid w:val="224C5645"/>
    <w:rsid w:val="27760D09"/>
    <w:rsid w:val="2C90D500"/>
    <w:rsid w:val="2DF775C0"/>
    <w:rsid w:val="394A2920"/>
    <w:rsid w:val="3AFAF272"/>
    <w:rsid w:val="3CA71271"/>
    <w:rsid w:val="3E5962BF"/>
    <w:rsid w:val="4496E54E"/>
    <w:rsid w:val="5348590E"/>
    <w:rsid w:val="5548C6A1"/>
    <w:rsid w:val="55B119AF"/>
    <w:rsid w:val="55DB0D33"/>
    <w:rsid w:val="562D042D"/>
    <w:rsid w:val="5B5191EA"/>
    <w:rsid w:val="5FC50881"/>
    <w:rsid w:val="61571A98"/>
    <w:rsid w:val="619D9460"/>
    <w:rsid w:val="64B88EF7"/>
    <w:rsid w:val="6F27ABDB"/>
    <w:rsid w:val="6F83D52F"/>
    <w:rsid w:val="70013D7F"/>
    <w:rsid w:val="70FAE578"/>
    <w:rsid w:val="719E6096"/>
    <w:rsid w:val="747B757F"/>
    <w:rsid w:val="75247874"/>
    <w:rsid w:val="7885C01E"/>
    <w:rsid w:val="7A61C32D"/>
    <w:rsid w:val="7B7EA231"/>
    <w:rsid w:val="7CE97EB7"/>
    <w:rsid w:val="7DD47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9A8FD"/>
  <w15:chartTrackingRefBased/>
  <w15:docId w15:val="{3122F200-439E-4D04-AE5E-EE3021436C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1571A9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1571A9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61571A9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1571A9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OC1">
    <w:uiPriority w:val="39"/>
    <w:name w:val="toc 1"/>
    <w:basedOn w:val="Normal"/>
    <w:next w:val="Normal"/>
    <w:unhideWhenUsed/>
    <w:rsid w:val="61571A98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61571A98"/>
    <w:rPr>
      <w:color w:val="467886"/>
      <w:u w:val="single"/>
    </w:rPr>
  </w:style>
  <w:style w:type="paragraph" w:styleId="TOC2">
    <w:uiPriority w:val="39"/>
    <w:name w:val="toc 2"/>
    <w:basedOn w:val="Normal"/>
    <w:next w:val="Normal"/>
    <w:unhideWhenUsed/>
    <w:rsid w:val="61571A98"/>
    <w:pPr>
      <w:spacing w:after="100"/>
      <w:ind w:left="22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65789c1b87c244f2" /><Relationship Type="http://schemas.openxmlformats.org/officeDocument/2006/relationships/header" Target="header2.xml" Id="Re57905db2b5d4caf" /><Relationship Type="http://schemas.openxmlformats.org/officeDocument/2006/relationships/footer" Target="footer.xml" Id="R6a63aa78ceec4589" /><Relationship Type="http://schemas.openxmlformats.org/officeDocument/2006/relationships/footer" Target="footer2.xml" Id="R9ea35280c7384d0d" /><Relationship Type="http://schemas.openxmlformats.org/officeDocument/2006/relationships/image" Target="/media/image3.jpg" Id="rId1708646643" /><Relationship Type="http://schemas.openxmlformats.org/officeDocument/2006/relationships/image" Target="/media/image4.jpg" Id="rId10168724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2025-09-16T06:05:27.8622996Z</dcterms:created>
  <dcterms:modified xsi:type="dcterms:W3CDTF">2025-09-16T06:40:56.7444879Z</dcterms:modified>
  <dc:creator>Titanilla Jánk</dc:creator>
  <lastModifiedBy>Titanilla Jánk</lastModifiedBy>
</coreProperties>
</file>