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CAA145C" w14:textId="78D2038C" w:rsidR="007D7433" w:rsidRPr="007D7433" w:rsidRDefault="007D7433" w:rsidP="006F185C">
      <w:pPr>
        <w:pStyle w:val="Cmsor1"/>
        <w:spacing w:before="0pt"/>
        <w:rPr>
          <w:rFonts w:ascii="Times New Roman" w:hAnsi="Times New Roman" w:cs="Times New Roman"/>
          <w:color w:val="000000" w:themeColor="text1"/>
        </w:rPr>
      </w:pPr>
      <w:r w:rsidRPr="007D7433">
        <w:rPr>
          <w:rFonts w:ascii="Times New Roman" w:hAnsi="Times New Roman" w:cs="Times New Roman"/>
          <w:color w:val="000000" w:themeColor="text1"/>
        </w:rPr>
        <w:t>Adatbázis-alapú Leíró Elemzés az Adminisztratív Számlaforgalomról</w:t>
      </w:r>
    </w:p>
    <w:p w14:paraId="36013FB9" w14:textId="6CF8B005" w:rsidR="007D7433" w:rsidRDefault="007D7433" w:rsidP="00B10F39">
      <w:pPr>
        <w:rPr>
          <w:rFonts w:ascii="Times New Roman" w:hAnsi="Times New Roman" w:cs="Times New Roman"/>
        </w:rPr>
      </w:pPr>
      <w:r w:rsidRPr="007D7433">
        <w:rPr>
          <w:rFonts w:ascii="Times New Roman" w:hAnsi="Times New Roman" w:cs="Times New Roman"/>
          <w:b/>
          <w:bCs/>
        </w:rPr>
        <w:t>NAV Adatbányász gyakornoki program – Beugró feladat</w:t>
      </w:r>
      <w:r w:rsidRPr="007D7433">
        <w:rPr>
          <w:rFonts w:ascii="Times New Roman" w:hAnsi="Times New Roman" w:cs="Times New Roman"/>
          <w:b/>
          <w:bCs/>
        </w:rPr>
        <w:br/>
        <w:t>Készítette:</w:t>
      </w:r>
      <w:r w:rsidRPr="007D7433">
        <w:rPr>
          <w:rFonts w:ascii="Times New Roman" w:hAnsi="Times New Roman" w:cs="Times New Roman"/>
        </w:rPr>
        <w:t xml:space="preserve"> Jánk Titanilla</w:t>
      </w:r>
    </w:p>
    <w:p w14:paraId="755CB805" w14:textId="4CA19D49" w:rsidR="007D7433" w:rsidRDefault="007D7433" w:rsidP="007D7433">
      <w:pPr>
        <w:pStyle w:val="Listaszerbekezds"/>
        <w:rPr>
          <w:rFonts w:ascii="Times New Roman" w:hAnsi="Times New Roman" w:cs="Times New Roman"/>
        </w:rPr>
      </w:pPr>
      <w:r>
        <w:rPr>
          <w:rFonts w:ascii="Times New Roman" w:hAnsi="Times New Roman" w:cs="Times New Roman"/>
        </w:rPr>
        <w:t>Az elemzésem célja a biztosított két forrásfájl (gazdmut.csv és szamla.csv) feldolgozása és értelmezése.</w:t>
      </w:r>
    </w:p>
    <w:p w14:paraId="0B92DE03" w14:textId="77777777" w:rsidR="00B10F39" w:rsidRDefault="00B10F39" w:rsidP="007D7433">
      <w:pPr>
        <w:pStyle w:val="Listaszerbekezds"/>
        <w:rPr>
          <w:rFonts w:ascii="Times New Roman" w:hAnsi="Times New Roman" w:cs="Times New Roman"/>
        </w:rPr>
      </w:pPr>
    </w:p>
    <w:p w14:paraId="1AE13294" w14:textId="711C38FA" w:rsidR="007D7433" w:rsidRDefault="007D7433" w:rsidP="007D7433">
      <w:pPr>
        <w:pStyle w:val="Listaszerbekezds"/>
        <w:rPr>
          <w:rFonts w:ascii="Times New Roman" w:hAnsi="Times New Roman" w:cs="Times New Roman"/>
        </w:rPr>
      </w:pPr>
      <w:r>
        <w:rPr>
          <w:rFonts w:ascii="Times New Roman" w:hAnsi="Times New Roman" w:cs="Times New Roman"/>
        </w:rPr>
        <w:t>Az adatok áttekintése után észrevettem, hogy a számlák feltételezhetően vevőoldali azonosítója (V_ADOSZAM_TORZSSZAM_DEP) és a vállalkozások azonosítója (AA_AZON) között egyértelműen kapcsolat van. Az én megállapításom szerint ez egy 1:N (egy a többhöz) relációs kapcsolat, hiszen egy céghez több számla is tartozhat.</w:t>
      </w:r>
    </w:p>
    <w:p w14:paraId="54DEF3BD" w14:textId="77777777" w:rsidR="007D7433" w:rsidRDefault="007D7433" w:rsidP="007D7433">
      <w:pPr>
        <w:pStyle w:val="Listaszerbekezds"/>
        <w:rPr>
          <w:rFonts w:ascii="Times New Roman" w:hAnsi="Times New Roman" w:cs="Times New Roman"/>
        </w:rPr>
      </w:pPr>
    </w:p>
    <w:p w14:paraId="270018C2" w14:textId="728DC3F3" w:rsidR="007D7433" w:rsidRDefault="007D7433" w:rsidP="007D7433">
      <w:pPr>
        <w:pStyle w:val="Listaszerbekezds"/>
        <w:rPr>
          <w:rFonts w:ascii="Times New Roman" w:hAnsi="Times New Roman" w:cs="Times New Roman"/>
        </w:rPr>
      </w:pPr>
      <w:r>
        <w:rPr>
          <w:rFonts w:ascii="Times New Roman" w:hAnsi="Times New Roman" w:cs="Times New Roman"/>
        </w:rPr>
        <w:t xml:space="preserve">Emiatt egyből egy struktúrált SQL adatbázis jutott az eszembe. Úgy döntöttem, hogy első lépésben felrajzolok egy EK-diagramot az eredeti kapott adatok alapján, majd felépítem a fizikai modellt. </w:t>
      </w:r>
      <w:r w:rsidR="00AD31A1">
        <w:rPr>
          <w:rFonts w:ascii="Times New Roman" w:hAnsi="Times New Roman" w:cs="Times New Roman"/>
        </w:rPr>
        <w:t>K</w:t>
      </w:r>
      <w:r>
        <w:rPr>
          <w:rFonts w:ascii="Times New Roman" w:hAnsi="Times New Roman" w:cs="Times New Roman"/>
        </w:rPr>
        <w:t xml:space="preserve">íváncsiságból és más később kifejtett okból kettő </w:t>
      </w:r>
      <w:r w:rsidR="00AD31A1">
        <w:rPr>
          <w:rFonts w:ascii="Times New Roman" w:hAnsi="Times New Roman" w:cs="Times New Roman"/>
        </w:rPr>
        <w:t>verziót is csináltam:</w:t>
      </w:r>
    </w:p>
    <w:p w14:paraId="670B94E9" w14:textId="19CDD43E" w:rsidR="00AD31A1" w:rsidRDefault="00AD31A1" w:rsidP="005759FF">
      <w:pPr>
        <w:pStyle w:val="Listaszerbekezds"/>
        <w:numPr>
          <w:ilvl w:val="0"/>
          <w:numId w:val="11"/>
        </w:numPr>
        <w:rPr>
          <w:rFonts w:ascii="Times New Roman" w:hAnsi="Times New Roman" w:cs="Times New Roman"/>
        </w:rPr>
      </w:pPr>
      <w:r>
        <w:rPr>
          <w:rFonts w:ascii="Times New Roman" w:hAnsi="Times New Roman" w:cs="Times New Roman"/>
        </w:rPr>
        <w:t xml:space="preserve">A </w:t>
      </w:r>
      <w:r w:rsidRPr="005759FF">
        <w:rPr>
          <w:rFonts w:ascii="Times New Roman" w:hAnsi="Times New Roman" w:cs="Times New Roman"/>
          <w:i/>
          <w:iCs/>
        </w:rPr>
        <w:t>nav_fel_e</w:t>
      </w:r>
      <w:r>
        <w:rPr>
          <w:rFonts w:ascii="Times New Roman" w:hAnsi="Times New Roman" w:cs="Times New Roman"/>
        </w:rPr>
        <w:t xml:space="preserve"> nevű adatbázisban az eredeti adatokkal dolgoztam, ahol emiatt a „szamla” tábla egy összetett elsődleges kulcsot kapott.</w:t>
      </w:r>
      <w:r w:rsidR="005759FF">
        <w:rPr>
          <w:rFonts w:ascii="Times New Roman" w:hAnsi="Times New Roman" w:cs="Times New Roman"/>
        </w:rPr>
        <w:t xml:space="preserve"> (lsd. 1. ábra)</w:t>
      </w:r>
    </w:p>
    <w:p w14:paraId="36D0D390" w14:textId="7A76B42E" w:rsidR="00AD31A1" w:rsidRDefault="00C341E7" w:rsidP="005759FF">
      <w:pPr>
        <w:pStyle w:val="Listaszerbekezds"/>
        <w:numPr>
          <w:ilvl w:val="0"/>
          <w:numId w:val="11"/>
        </w:num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8D2EB0" wp14:editId="707284AE">
            <wp:simplePos x="0" y="0"/>
            <wp:positionH relativeFrom="column">
              <wp:posOffset>220133</wp:posOffset>
            </wp:positionH>
            <wp:positionV relativeFrom="paragraph">
              <wp:posOffset>752475</wp:posOffset>
            </wp:positionV>
            <wp:extent cx="5760720" cy="1541780"/>
            <wp:effectExtent l="19050" t="19050" r="11430" b="20320"/>
            <wp:wrapSquare wrapText="bothSides"/>
            <wp:docPr id="677904269" name="Kép 1" descr="(lsd. 1. ábr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7904269" name="Kép 1" descr="(lsd. 1. ábra)"/>
                    <pic:cNvPicPr/>
                  </pic:nvPicPr>
                  <pic:blipFill>
                    <a:blip r:embed="rId5">
                      <a:extLst>
                        <a:ext uri="{28A0092B-C50C-407E-A947-70E740481C1C}">
                          <a14:useLocalDpi xmlns:a14="http://schemas.microsoft.com/office/drawing/2010/main" val="0"/>
                        </a:ext>
                      </a:extLst>
                    </a:blip>
                    <a:stretch>
                      <a:fillRect/>
                    </a:stretch>
                  </pic:blipFill>
                  <pic:spPr>
                    <a:xfrm>
                      <a:off x="0" y="0"/>
                      <a:ext cx="5760720" cy="1541780"/>
                    </a:xfrm>
                    <a:prstGeom prst="rect">
                      <a:avLst/>
                    </a:prstGeom>
                    <a:ln>
                      <a:solidFill>
                        <a:schemeClr val="tx1"/>
                      </a:solidFill>
                    </a:ln>
                  </pic:spPr>
                </pic:pic>
              </a:graphicData>
            </a:graphic>
          </wp:anchor>
        </w:drawing>
      </w:r>
      <w:r>
        <w:rPr>
          <w:noProof/>
        </w:rPr>
        <w:drawing>
          <wp:anchor distT="0" distB="0" distL="114300" distR="114300" simplePos="0" relativeHeight="251663360" behindDoc="0" locked="0" layoutInCell="1" allowOverlap="1" wp14:anchorId="703D2B7C" wp14:editId="3B9A5560">
            <wp:simplePos x="0" y="0"/>
            <wp:positionH relativeFrom="column">
              <wp:posOffset>217805</wp:posOffset>
            </wp:positionH>
            <wp:positionV relativeFrom="paragraph">
              <wp:posOffset>4121785</wp:posOffset>
            </wp:positionV>
            <wp:extent cx="5760720" cy="168910"/>
            <wp:effectExtent l="0" t="0" r="0" b="2540"/>
            <wp:wrapSquare wrapText="bothSides"/>
            <wp:docPr id="1401040431" name="Szövegdoboz 1"/>
            <wp:cNvGraphicFramePr/>
            <a:graphic xmlns:a="http://purl.oclc.org/ooxml/drawingml/main">
              <a:graphicData uri="http://schemas.microsoft.com/office/word/2010/wordprocessingShape">
                <wp:wsp>
                  <wp:cNvSpPr txBox="1"/>
                  <wp:spPr>
                    <a:xfrm>
                      <a:off x="0" y="0"/>
                      <a:ext cx="5760720" cy="168910"/>
                    </a:xfrm>
                    <a:prstGeom prst="rect">
                      <a:avLst/>
                    </a:prstGeom>
                    <a:solidFill>
                      <a:prstClr val="white"/>
                    </a:solidFill>
                    <a:ln>
                      <a:noFill/>
                    </a:ln>
                  </wp:spPr>
                  <wp:txbx>
                    <wne:txbxContent>
                      <w:p w14:paraId="50A3B623" w14:textId="632B3915" w:rsidR="005759FF" w:rsidRPr="002C753F" w:rsidRDefault="005759FF" w:rsidP="005759FF">
                        <w:pPr>
                          <w:pStyle w:val="Kpalrs"/>
                          <w:rPr>
                            <w:rFonts w:ascii="Times New Roman" w:hAnsi="Times New Roman" w:cs="Times New Roman"/>
                            <w:noProof/>
                          </w:rPr>
                        </w:pPr>
                        <w:r>
                          <w:rPr>
                            <w:rFonts w:ascii="Times New Roman" w:hAnsi="Times New Roman" w:cs="Times New Roman"/>
                            <w:noProof/>
                          </w:rPr>
                          <w:t>2</w:t>
                        </w:r>
                        <w:r>
                          <w:t>. ábra</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Pr>
          <w:noProof/>
        </w:rPr>
        <w:drawing>
          <wp:anchor distT="0" distB="0" distL="114300" distR="114300" simplePos="0" relativeHeight="251661312" behindDoc="0" locked="0" layoutInCell="1" allowOverlap="1" wp14:anchorId="4FA9ED79" wp14:editId="7DEC27DC">
            <wp:simplePos x="0" y="0"/>
            <wp:positionH relativeFrom="column">
              <wp:posOffset>302260</wp:posOffset>
            </wp:positionH>
            <wp:positionV relativeFrom="paragraph">
              <wp:posOffset>2352675</wp:posOffset>
            </wp:positionV>
            <wp:extent cx="5760720" cy="186055"/>
            <wp:effectExtent l="0" t="0" r="0" b="4445"/>
            <wp:wrapSquare wrapText="bothSides"/>
            <wp:docPr id="577319585" name="Szövegdoboz 1"/>
            <wp:cNvGraphicFramePr/>
            <a:graphic xmlns:a="http://purl.oclc.org/ooxml/drawingml/main">
              <a:graphicData uri="http://schemas.microsoft.com/office/word/2010/wordprocessingShape">
                <wp:wsp>
                  <wp:cNvSpPr txBox="1"/>
                  <wp:spPr>
                    <a:xfrm>
                      <a:off x="0" y="0"/>
                      <a:ext cx="5760720" cy="186055"/>
                    </a:xfrm>
                    <a:prstGeom prst="rect">
                      <a:avLst/>
                    </a:prstGeom>
                    <a:solidFill>
                      <a:prstClr val="white"/>
                    </a:solidFill>
                    <a:ln>
                      <a:noFill/>
                    </a:ln>
                  </wp:spPr>
                  <wp:txbx>
                    <wne:txbxContent>
                      <w:p w14:paraId="2B67FE21" w14:textId="41A426A2" w:rsidR="005759FF" w:rsidRPr="00A65012" w:rsidRDefault="00C341E7" w:rsidP="005759FF">
                        <w:pPr>
                          <w:pStyle w:val="Kpalrs"/>
                          <w:rPr>
                            <w:rFonts w:ascii="Times New Roman" w:hAnsi="Times New Roman" w:cs="Times New Roman"/>
                            <w:noProof/>
                          </w:rPr>
                        </w:pPr>
                        <w:r>
                          <w:rPr>
                            <w:rFonts w:ascii="Times New Roman" w:hAnsi="Times New Roman" w:cs="Times New Roman"/>
                            <w:noProof/>
                          </w:rPr>
                          <w:t>1</w:t>
                        </w:r>
                        <w:r w:rsidR="005759FF">
                          <w:t>. ábra</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5759FF">
        <w:rPr>
          <w:rFonts w:ascii="Times New Roman" w:hAnsi="Times New Roman" w:cs="Times New Roman"/>
          <w:noProof/>
        </w:rPr>
        <w:drawing>
          <wp:anchor distT="0" distB="0" distL="114300" distR="114300" simplePos="0" relativeHeight="251659264" behindDoc="0" locked="0" layoutInCell="1" allowOverlap="1" wp14:anchorId="00300CA5" wp14:editId="78B32FBA">
            <wp:simplePos x="0" y="0"/>
            <wp:positionH relativeFrom="column">
              <wp:posOffset>221827</wp:posOffset>
            </wp:positionH>
            <wp:positionV relativeFrom="paragraph">
              <wp:posOffset>2597362</wp:posOffset>
            </wp:positionV>
            <wp:extent cx="5760720" cy="1464945"/>
            <wp:effectExtent l="19050" t="19050" r="11430" b="20955"/>
            <wp:wrapSquare wrapText="bothSides"/>
            <wp:docPr id="1402757865" name="Kép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757865" name="Kép 1402757865"/>
                    <pic:cNvPicPr/>
                  </pic:nvPicPr>
                  <pic:blipFill>
                    <a:blip r:embed="rId6">
                      <a:extLst>
                        <a:ext uri="{28A0092B-C50C-407E-A947-70E740481C1C}">
                          <a14:useLocalDpi xmlns:a14="http://schemas.microsoft.com/office/drawing/2010/main" val="0"/>
                        </a:ext>
                      </a:extLst>
                    </a:blip>
                    <a:stretch>
                      <a:fillRect/>
                    </a:stretch>
                  </pic:blipFill>
                  <pic:spPr>
                    <a:xfrm>
                      <a:off x="0" y="0"/>
                      <a:ext cx="5760720" cy="1464945"/>
                    </a:xfrm>
                    <a:prstGeom prst="rect">
                      <a:avLst/>
                    </a:prstGeom>
                    <a:ln>
                      <a:solidFill>
                        <a:schemeClr val="tx1"/>
                      </a:solidFill>
                    </a:ln>
                  </pic:spPr>
                </pic:pic>
              </a:graphicData>
            </a:graphic>
          </wp:anchor>
        </w:drawing>
      </w:r>
      <w:r w:rsidR="00AD31A1">
        <w:rPr>
          <w:rFonts w:ascii="Times New Roman" w:hAnsi="Times New Roman" w:cs="Times New Roman"/>
        </w:rPr>
        <w:t xml:space="preserve">A </w:t>
      </w:r>
      <w:r w:rsidR="00AD31A1" w:rsidRPr="005759FF">
        <w:rPr>
          <w:rFonts w:ascii="Times New Roman" w:hAnsi="Times New Roman" w:cs="Times New Roman"/>
          <w:i/>
          <w:iCs/>
        </w:rPr>
        <w:t xml:space="preserve">nav_fel_a </w:t>
      </w:r>
      <w:r w:rsidR="00AD31A1">
        <w:rPr>
          <w:rFonts w:ascii="Times New Roman" w:hAnsi="Times New Roman" w:cs="Times New Roman"/>
        </w:rPr>
        <w:t>nevű adatbázisban viszont kicsit belenyúltam: kiegészítettem egy mesterséges, automatikusan növekvő azonosítóval (PRIMARY KEY AUTO_INCREMENT ID) a „szamla” táblát.</w:t>
      </w:r>
      <w:r w:rsidR="005759FF">
        <w:rPr>
          <w:rFonts w:ascii="Times New Roman" w:hAnsi="Times New Roman" w:cs="Times New Roman"/>
        </w:rPr>
        <w:t xml:space="preserve"> (lsd. 2. ábra)</w:t>
      </w:r>
    </w:p>
    <w:p w14:paraId="0F3BAF72" w14:textId="1ABEC534" w:rsidR="005759FF" w:rsidRDefault="005759FF" w:rsidP="005759FF">
      <w:pPr>
        <w:pStyle w:val="Listaszerbekezds"/>
        <w:ind w:start="72pt"/>
        <w:rPr>
          <w:rFonts w:ascii="Times New Roman" w:hAnsi="Times New Roman" w:cs="Times New Roman"/>
        </w:rPr>
      </w:pPr>
    </w:p>
    <w:p w14:paraId="616B4922" w14:textId="7B7E68FF" w:rsidR="00AD31A1" w:rsidRDefault="00AD31A1" w:rsidP="007D7433">
      <w:pPr>
        <w:pStyle w:val="Listaszerbekezds"/>
        <w:rPr>
          <w:rFonts w:ascii="Times New Roman" w:hAnsi="Times New Roman" w:cs="Times New Roman"/>
        </w:rPr>
      </w:pPr>
      <w:r>
        <w:rPr>
          <w:rFonts w:ascii="Times New Roman" w:hAnsi="Times New Roman" w:cs="Times New Roman"/>
        </w:rPr>
        <w:lastRenderedPageBreak/>
        <w:t xml:space="preserve">Bár az elméleti modellt az összetett kulcs is megvédi, a gyakorlatban a második, ID_s változat sokkal jobb, egyszerűbb és biztonságosabb használni. Egy konkrét számla módosításánál vagy későbbi táblák </w:t>
      </w:r>
      <w:r w:rsidR="00C341E7">
        <w:rPr>
          <w:rFonts w:ascii="Times New Roman" w:hAnsi="Times New Roman" w:cs="Times New Roman"/>
        </w:rPr>
        <w:t>összekötésénél</w:t>
      </w:r>
      <w:r>
        <w:rPr>
          <w:rFonts w:ascii="Times New Roman" w:hAnsi="Times New Roman" w:cs="Times New Roman"/>
        </w:rPr>
        <w:t xml:space="preserve"> (pl.: kifizetés, reklamáció, stb.) rengeteg felesleges szűrést és ismétlődést vagyis redundanciát spórol meg. Miután ezt leteszteltem, az optimalizált adatbázisomból csináltam néhány lekérdezést, hogy közelebb kerüljek a számokhoz.</w:t>
      </w:r>
    </w:p>
    <w:p w14:paraId="638B8F92" w14:textId="77777777" w:rsidR="00AA17D2" w:rsidRDefault="00AA17D2" w:rsidP="007D7433">
      <w:pPr>
        <w:pStyle w:val="Listaszerbekezds"/>
        <w:rPr>
          <w:rFonts w:ascii="Times New Roman" w:hAnsi="Times New Roman" w:cs="Times New Roman"/>
        </w:rPr>
      </w:pPr>
    </w:p>
    <w:p w14:paraId="1706F438" w14:textId="39461EFF" w:rsidR="00AD31A1" w:rsidRDefault="00AD31A1" w:rsidP="00B10F39">
      <w:pPr>
        <w:pStyle w:val="Listaszerbekezds"/>
        <w:rPr>
          <w:rFonts w:ascii="Times New Roman" w:hAnsi="Times New Roman" w:cs="Times New Roman"/>
        </w:rPr>
      </w:pPr>
      <w:r>
        <w:rPr>
          <w:rFonts w:ascii="Times New Roman" w:hAnsi="Times New Roman" w:cs="Times New Roman"/>
        </w:rPr>
        <w:t>Mit tudunk meg az adatok által a vállalatok méretéről?</w:t>
      </w:r>
    </w:p>
    <w:p w14:paraId="6ABE618B" w14:textId="77777777" w:rsidR="007D7433" w:rsidRPr="007D7433" w:rsidRDefault="007D7433" w:rsidP="007D7433">
      <w:pPr>
        <w:rPr>
          <w:rFonts w:ascii="Times New Roman" w:hAnsi="Times New Roman" w:cs="Times New Roman"/>
        </w:rPr>
      </w:pPr>
    </w:p>
    <w:p w14:paraId="102ABA75" w14:textId="77777777" w:rsidR="007D7433" w:rsidRPr="007D7433" w:rsidRDefault="007D7433" w:rsidP="007D7433">
      <w:pPr>
        <w:rPr>
          <w:rFonts w:ascii="Times New Roman" w:hAnsi="Times New Roman" w:cs="Times New Roman"/>
          <w:b/>
          <w:bCs/>
        </w:rPr>
      </w:pPr>
    </w:p>
    <w:p w14:paraId="50252D7E" w14:textId="77777777" w:rsidR="007D7433" w:rsidRPr="007D7433" w:rsidRDefault="007D7433">
      <w:pPr>
        <w:rPr>
          <w:rFonts w:ascii="Times New Roman" w:hAnsi="Times New Roman" w:cs="Times New Roman"/>
        </w:rPr>
      </w:pPr>
    </w:p>
    <w:p w14:paraId="20EA3946" w14:textId="77777777" w:rsidR="007D7433" w:rsidRPr="007D7433" w:rsidRDefault="007D7433">
      <w:pPr>
        <w:rPr>
          <w:rFonts w:ascii="Times New Roman" w:hAnsi="Times New Roman" w:cs="Times New Roman"/>
        </w:rPr>
      </w:pPr>
    </w:p>
    <w:p w14:paraId="31E8223A" w14:textId="77777777" w:rsidR="007D7433" w:rsidRPr="007D7433" w:rsidRDefault="007D7433">
      <w:pPr>
        <w:rPr>
          <w:rFonts w:ascii="Times New Roman" w:hAnsi="Times New Roman" w:cs="Times New Roman"/>
        </w:rPr>
      </w:pPr>
    </w:p>
    <w:p w14:paraId="0FDEF2B8" w14:textId="77777777" w:rsidR="007D7433" w:rsidRPr="007D7433" w:rsidRDefault="007D7433">
      <w:pPr>
        <w:rPr>
          <w:rFonts w:ascii="Times New Roman" w:hAnsi="Times New Roman" w:cs="Times New Roman"/>
        </w:rPr>
      </w:pPr>
    </w:p>
    <w:p w14:paraId="13106638" w14:textId="77777777" w:rsidR="007D7433" w:rsidRPr="007D7433" w:rsidRDefault="007D7433">
      <w:pPr>
        <w:rPr>
          <w:rFonts w:ascii="Times New Roman" w:hAnsi="Times New Roman" w:cs="Times New Roman"/>
        </w:rPr>
      </w:pPr>
    </w:p>
    <w:p w14:paraId="40BE3757" w14:textId="77777777" w:rsidR="007D7433" w:rsidRPr="007D7433" w:rsidRDefault="007D7433">
      <w:pPr>
        <w:rPr>
          <w:rFonts w:ascii="Times New Roman" w:hAnsi="Times New Roman" w:cs="Times New Roman"/>
        </w:rPr>
      </w:pPr>
    </w:p>
    <w:p w14:paraId="18148E20" w14:textId="77777777" w:rsidR="007D7433" w:rsidRPr="007D7433" w:rsidRDefault="007D7433">
      <w:pPr>
        <w:rPr>
          <w:rFonts w:ascii="Times New Roman" w:hAnsi="Times New Roman" w:cs="Times New Roman"/>
        </w:rPr>
      </w:pPr>
    </w:p>
    <w:p w14:paraId="0F5F2235" w14:textId="77777777" w:rsidR="007D7433" w:rsidRPr="007D7433" w:rsidRDefault="007D7433">
      <w:pPr>
        <w:rPr>
          <w:rFonts w:ascii="Times New Roman" w:hAnsi="Times New Roman" w:cs="Times New Roman"/>
        </w:rPr>
      </w:pPr>
    </w:p>
    <w:p w14:paraId="2FE8854B" w14:textId="77777777" w:rsidR="007D7433" w:rsidRPr="007D7433" w:rsidRDefault="007D7433">
      <w:pPr>
        <w:rPr>
          <w:rFonts w:ascii="Times New Roman" w:hAnsi="Times New Roman" w:cs="Times New Roman"/>
        </w:rPr>
      </w:pPr>
    </w:p>
    <w:p w14:paraId="07CB3360" w14:textId="77777777" w:rsidR="007D7433" w:rsidRPr="007D7433" w:rsidRDefault="007D7433">
      <w:pPr>
        <w:rPr>
          <w:rFonts w:ascii="Times New Roman" w:hAnsi="Times New Roman" w:cs="Times New Roman"/>
        </w:rPr>
      </w:pPr>
    </w:p>
    <w:p w14:paraId="2B8F3E8A" w14:textId="77777777" w:rsidR="007D7433" w:rsidRPr="007D7433" w:rsidRDefault="007D7433">
      <w:pPr>
        <w:rPr>
          <w:rFonts w:ascii="Times New Roman" w:hAnsi="Times New Roman" w:cs="Times New Roman"/>
        </w:rPr>
      </w:pPr>
    </w:p>
    <w:p w14:paraId="22FEC54B" w14:textId="77777777" w:rsidR="007D7433" w:rsidRPr="007D7433" w:rsidRDefault="007D7433">
      <w:pPr>
        <w:rPr>
          <w:rFonts w:ascii="Times New Roman" w:hAnsi="Times New Roman" w:cs="Times New Roman"/>
        </w:rPr>
      </w:pPr>
    </w:p>
    <w:p w14:paraId="0CFFE75D" w14:textId="77777777" w:rsidR="007D7433" w:rsidRPr="007D7433" w:rsidRDefault="007D7433">
      <w:pPr>
        <w:rPr>
          <w:rFonts w:ascii="Times New Roman" w:hAnsi="Times New Roman" w:cs="Times New Roman"/>
        </w:rPr>
      </w:pPr>
    </w:p>
    <w:p w14:paraId="66A38D06" w14:textId="77777777" w:rsidR="007D7433" w:rsidRPr="007D7433" w:rsidRDefault="007D7433">
      <w:pPr>
        <w:rPr>
          <w:rFonts w:ascii="Times New Roman" w:hAnsi="Times New Roman" w:cs="Times New Roman"/>
        </w:rPr>
      </w:pPr>
    </w:p>
    <w:p w14:paraId="0395F4E7" w14:textId="77777777" w:rsidR="007D7433" w:rsidRPr="007D7433" w:rsidRDefault="007D7433">
      <w:pPr>
        <w:rPr>
          <w:rFonts w:ascii="Times New Roman" w:hAnsi="Times New Roman" w:cs="Times New Roman"/>
        </w:rPr>
      </w:pPr>
    </w:p>
    <w:p w14:paraId="15609C47" w14:textId="77777777" w:rsidR="007D7433" w:rsidRPr="007D7433" w:rsidRDefault="007D7433">
      <w:pPr>
        <w:rPr>
          <w:rFonts w:ascii="Times New Roman" w:hAnsi="Times New Roman" w:cs="Times New Roman"/>
        </w:rPr>
      </w:pPr>
    </w:p>
    <w:p w14:paraId="6A5CB5E8" w14:textId="77777777" w:rsidR="007D7433" w:rsidRPr="007D7433" w:rsidRDefault="007D7433">
      <w:pPr>
        <w:rPr>
          <w:rFonts w:ascii="Times New Roman" w:hAnsi="Times New Roman" w:cs="Times New Roman"/>
        </w:rPr>
      </w:pPr>
    </w:p>
    <w:p w14:paraId="74E2C8C5" w14:textId="77777777" w:rsidR="00AD31A1" w:rsidRPr="00AD31A1" w:rsidRDefault="00AD31A1" w:rsidP="00AD31A1">
      <w:pPr>
        <w:rPr>
          <w:rFonts w:ascii="Times New Roman" w:hAnsi="Times New Roman" w:cs="Times New Roman"/>
          <w:b/>
          <w:bCs/>
        </w:rPr>
      </w:pPr>
      <w:r w:rsidRPr="00AD31A1">
        <w:rPr>
          <w:rFonts w:ascii="Times New Roman" w:hAnsi="Times New Roman" w:cs="Times New Roman"/>
          <w:b/>
          <w:bCs/>
        </w:rPr>
        <w:t>1. Bevezetés</w:t>
      </w:r>
    </w:p>
    <w:p w14:paraId="3B3D2E98"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Az elemzésem célja a biztosított két forrásfájl (gazdmut.csv és szamla.csv) feldolgozása és értelmezése. Az adatok áttekintése után észrevettem, hogy a számlák feltételezhetően vevőoldali azonosítója (V_ADOSZAM_TORZSSZAM_DEP) és a vállalkozások azonosítója (AA_AZON) között egyértelműen kapcsolat van. Az én megállapításom szerint ez egy </w:t>
      </w:r>
      <w:r w:rsidRPr="00AD31A1">
        <w:rPr>
          <w:rFonts w:ascii="Times New Roman" w:hAnsi="Times New Roman" w:cs="Times New Roman"/>
          <w:b/>
          <w:bCs/>
        </w:rPr>
        <w:t xml:space="preserve">1:N </w:t>
      </w:r>
      <w:r w:rsidRPr="00AD31A1">
        <w:rPr>
          <w:rFonts w:ascii="Times New Roman" w:hAnsi="Times New Roman" w:cs="Times New Roman"/>
          <w:b/>
          <w:bCs/>
        </w:rPr>
        <w:lastRenderedPageBreak/>
        <w:t>(egy a többhöz) relációs kapcsolat</w:t>
      </w:r>
      <w:r w:rsidRPr="00AD31A1">
        <w:rPr>
          <w:rFonts w:ascii="Times New Roman" w:hAnsi="Times New Roman" w:cs="Times New Roman"/>
        </w:rPr>
        <w:t xml:space="preserve">, hiszen egy céghez több adminisztratív számla is tartozhat. </w:t>
      </w:r>
    </w:p>
    <w:p w14:paraId="35314EF7"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Emiatt egyből egy strukturált SQL adatbázis jutott az eszembe. Úgy döntöttem, hogy első lépésben felrajzolok egy EK-diagramot, majd felépítem a fizikai modellt. Kíváncsiságból két verziót is csináltam: </w:t>
      </w:r>
    </w:p>
    <w:p w14:paraId="3FAF3A17" w14:textId="77777777" w:rsidR="00AD31A1" w:rsidRPr="00AD31A1" w:rsidRDefault="00AD31A1" w:rsidP="00AD31A1">
      <w:pPr>
        <w:numPr>
          <w:ilvl w:val="0"/>
          <w:numId w:val="10"/>
        </w:numPr>
        <w:rPr>
          <w:rFonts w:ascii="Times New Roman" w:hAnsi="Times New Roman" w:cs="Times New Roman"/>
        </w:rPr>
      </w:pPr>
      <w:r w:rsidRPr="00AD31A1">
        <w:rPr>
          <w:rFonts w:ascii="Times New Roman" w:hAnsi="Times New Roman" w:cs="Times New Roman"/>
        </w:rPr>
        <w:t xml:space="preserve">A nav_fel_e nevű adatbázisban az eredeti adatokkal dolgoztam, ahol a szamla tábla egy összetett elsődleges kulcsot kapott. </w:t>
      </w:r>
    </w:p>
    <w:p w14:paraId="40544E76" w14:textId="77777777" w:rsidR="00AD31A1" w:rsidRPr="00AD31A1" w:rsidRDefault="00AD31A1" w:rsidP="00AD31A1">
      <w:pPr>
        <w:numPr>
          <w:ilvl w:val="0"/>
          <w:numId w:val="10"/>
        </w:numPr>
        <w:rPr>
          <w:rFonts w:ascii="Times New Roman" w:hAnsi="Times New Roman" w:cs="Times New Roman"/>
        </w:rPr>
      </w:pPr>
      <w:r w:rsidRPr="00AD31A1">
        <w:rPr>
          <w:rFonts w:ascii="Times New Roman" w:hAnsi="Times New Roman" w:cs="Times New Roman"/>
        </w:rPr>
        <w:t xml:space="preserve">A nav_fel_a nevű verzióba viszont kicsit belenyúltam: kiegészítettem egy mesterséges, automatikusan növekvő azonosítóval (PRIMARY KEY AUTO_INCREMENT ID). </w:t>
      </w:r>
    </w:p>
    <w:p w14:paraId="7D52D0FE"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Bár az elméleti modellt az összetett kulcs is megvédi, a gyakorlatban a második, ID-s változat sokkal jobb. Egy konkrét számla módosításánál vagy későbbi táblák összekötésénél (pl. reklamációk, kifizetések) rengeteg felesleges szűrést és redundanciát spórolunk meg vele. Miután ezt leteszteltem, az optimalizált adatbázisomból csináltam néhány lekérdezést, hogy közelebb kerüljek a számokhoz. </w:t>
      </w:r>
    </w:p>
    <w:p w14:paraId="6D288F17" w14:textId="77777777" w:rsidR="00AD31A1" w:rsidRPr="00AD31A1" w:rsidRDefault="00AD31A1" w:rsidP="00AD31A1">
      <w:pPr>
        <w:rPr>
          <w:rFonts w:ascii="Times New Roman" w:hAnsi="Times New Roman" w:cs="Times New Roman"/>
          <w:b/>
          <w:bCs/>
        </w:rPr>
      </w:pPr>
      <w:r w:rsidRPr="00AD31A1">
        <w:rPr>
          <w:rFonts w:ascii="Times New Roman" w:hAnsi="Times New Roman" w:cs="Times New Roman"/>
          <w:b/>
          <w:bCs/>
        </w:rPr>
        <w:t>2. Mit mutatnak az adatok a vállalatok méretéről?</w:t>
      </w:r>
    </w:p>
    <w:p w14:paraId="48065812"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A mintában szereplő 935 cég adatait és a hozzájuk tartozó számlákat összekapcsolva megnéztem, hogyan alakulnak a költések a vállalatok mérete szerint.</w:t>
      </w:r>
    </w:p>
    <w:p w14:paraId="366D87FA"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1. Táblázat: Számlaforgalom alakulása vállalatméret szerint</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844"/>
        <w:gridCol w:w="1301"/>
        <w:gridCol w:w="1513"/>
        <w:gridCol w:w="1675"/>
      </w:tblGrid>
      <w:tr w:rsidR="00AD31A1" w:rsidRPr="00AD31A1" w14:paraId="5C114A50"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30648B4"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Vállalatméret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31FF4C9"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Számlák száma (db)</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BFEA33A"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Összesített bruttó érték (HUF)</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2C8CA9A"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Átlagos számlaérték (HUF)</w:t>
            </w:r>
          </w:p>
        </w:tc>
      </w:tr>
      <w:tr w:rsidR="00AD31A1" w:rsidRPr="00AD31A1" w14:paraId="6E6F59EA"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E5CCD22"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mikro</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93664AB"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71 849</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6C0F3B9"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3 362 222 173</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352E6DD"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46 796</w:t>
            </w:r>
          </w:p>
        </w:tc>
      </w:tr>
      <w:tr w:rsidR="00AD31A1" w:rsidRPr="00AD31A1" w14:paraId="6F322D92"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0D95799"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kis</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D027081"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49 355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1A30299"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10 761 821 544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5A75344"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218 049</w:t>
            </w:r>
          </w:p>
        </w:tc>
      </w:tr>
      <w:tr w:rsidR="00AD31A1" w:rsidRPr="00AD31A1" w14:paraId="1716C6BE"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30B1A05"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kozep 100 alatt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BF225E2"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7 829</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3A41083"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3 466 021 128</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81A6162"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442 716</w:t>
            </w:r>
          </w:p>
        </w:tc>
      </w:tr>
      <w:tr w:rsidR="00AD31A1" w:rsidRPr="00AD31A1" w14:paraId="2A93B352"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FD32E34"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kozep 100 felett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3A07029"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4 077</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CFBA49D"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1 760 047 865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CE7256D"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431 702</w:t>
            </w:r>
          </w:p>
        </w:tc>
      </w:tr>
      <w:tr w:rsidR="00AD31A1" w:rsidRPr="00AD31A1" w14:paraId="60EA0301"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F5319C4"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lastRenderedPageBreak/>
              <w:t>nagy</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2107142"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3 758</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BD5D0F6"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1 266 139 122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4BE3AFF"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336 918</w:t>
            </w:r>
          </w:p>
        </w:tc>
      </w:tr>
    </w:tbl>
    <w:p w14:paraId="0C822A50"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Amire itt figyelmes lettem, az az, hogy a cégek száma alapján a mikrovállalkozások vannak óriási többségben, és ők termelik a legtöbb számlát is (több mint 71 ezer darabot). Viszont ha a pénzt nézzük, a </w:t>
      </w:r>
      <w:r w:rsidRPr="00AD31A1">
        <w:rPr>
          <w:rFonts w:ascii="Times New Roman" w:hAnsi="Times New Roman" w:cs="Times New Roman"/>
          <w:b/>
          <w:bCs/>
        </w:rPr>
        <w:t>kisvállalkozások</w:t>
      </w:r>
      <w:r w:rsidRPr="00AD31A1">
        <w:rPr>
          <w:rFonts w:ascii="Times New Roman" w:hAnsi="Times New Roman" w:cs="Times New Roman"/>
        </w:rPr>
        <w:t xml:space="preserve"> toronymagasan vezetnek: összesen több mint 10,7 milliárd forintot költöttek el adminisztrációra. Az is érdekes, hogy az egy számlára jutó átlagos összeg a középvállalkozásoknál a legmagasabb, ami valószínűleg a komolyabb, havidíjas szolgáltatások miatt van.</w:t>
      </w:r>
    </w:p>
    <w:p w14:paraId="789DF695" w14:textId="77777777" w:rsidR="00AD31A1" w:rsidRPr="00AD31A1" w:rsidRDefault="00AD31A1" w:rsidP="00AD31A1">
      <w:pPr>
        <w:rPr>
          <w:rFonts w:ascii="Times New Roman" w:hAnsi="Times New Roman" w:cs="Times New Roman"/>
        </w:rPr>
      </w:pPr>
      <w:r w:rsidRPr="00AD31A1">
        <w:rPr>
          <w:rFonts w:ascii="Times New Roman" w:hAnsi="Times New Roman" w:cs="Times New Roman"/>
          <w:i/>
          <w:iCs/>
        </w:rPr>
        <w:t xml:space="preserve">(Ide szúrd be a </w:t>
      </w:r>
      <w:r w:rsidRPr="00AD31A1">
        <w:rPr>
          <w:rFonts w:ascii="Times New Roman" w:hAnsi="Times New Roman" w:cs="Times New Roman"/>
          <w:b/>
          <w:bCs/>
          <w:i/>
          <w:iCs/>
        </w:rPr>
        <w:t>Költések vállalatméret szerint</w:t>
      </w:r>
      <w:r w:rsidRPr="00AD31A1">
        <w:rPr>
          <w:rFonts w:ascii="Times New Roman" w:hAnsi="Times New Roman" w:cs="Times New Roman"/>
          <w:i/>
          <w:iCs/>
        </w:rPr>
        <w:t xml:space="preserve"> oszlopdiagramot, ami vizuálisan is megmutatja a kisvállalati ugrást.)</w:t>
      </w:r>
    </w:p>
    <w:p w14:paraId="5F09A2D2" w14:textId="77777777" w:rsidR="00AD31A1" w:rsidRPr="00AD31A1" w:rsidRDefault="00AD31A1" w:rsidP="00AD31A1">
      <w:pPr>
        <w:rPr>
          <w:rFonts w:ascii="Times New Roman" w:hAnsi="Times New Roman" w:cs="Times New Roman"/>
          <w:b/>
          <w:bCs/>
        </w:rPr>
      </w:pPr>
      <w:r w:rsidRPr="00AD31A1">
        <w:rPr>
          <w:rFonts w:ascii="Times New Roman" w:hAnsi="Times New Roman" w:cs="Times New Roman"/>
          <w:b/>
          <w:bCs/>
        </w:rPr>
        <w:t>3. Milyen kategóriákra költenek a cégek?</w:t>
      </w:r>
    </w:p>
    <w:p w14:paraId="0FB83353"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A számlák kategóriáit megvizsgálva egyből látszik, hogy mi a legmeghatározóbb terület az adminisztrációban. A leírás alapján tudjuk, hogy egy számla akár több kategóriába is bekerülhetett a keresőszavak miatt, de a fő irány így is egyértelmű. </w:t>
      </w:r>
    </w:p>
    <w:p w14:paraId="2895B33F"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2. Táblázat: Számlák megoszlása beszerzési kategóriák szerint</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462"/>
        <w:gridCol w:w="1301"/>
        <w:gridCol w:w="1513"/>
        <w:gridCol w:w="1675"/>
      </w:tblGrid>
      <w:tr w:rsidR="00AD31A1" w:rsidRPr="00AD31A1" w14:paraId="3997364C"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20A454A"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Kategória</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F10F3B6"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Számlák száma (db)</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8626010"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Összesített bruttó érték (HUF)</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10C2293"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Átlagos számlaérték (HUF)</w:t>
            </w:r>
          </w:p>
        </w:tc>
      </w:tr>
      <w:tr w:rsidR="00AD31A1" w:rsidRPr="00AD31A1" w14:paraId="03EC7F9F"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90AD3BA"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konyvel</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F6989C5"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107 163</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ED72680"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19 233 859 934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EECF7D6"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179 482</w:t>
            </w:r>
          </w:p>
        </w:tc>
      </w:tr>
      <w:tr w:rsidR="00AD31A1" w:rsidRPr="00AD31A1" w14:paraId="4855B199"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2E8B70D"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n_szoft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4C341B7"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11 693</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1BCFB12"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596 499 420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9F8C977"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51 013</w:t>
            </w:r>
          </w:p>
        </w:tc>
      </w:tr>
      <w:tr w:rsidR="00AD31A1" w:rsidRPr="00AD31A1" w14:paraId="65FE41C1"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A8B0C7B"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egyeb</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36A929D"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10 514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A877944"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361 222 849</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A43CC38"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34 356</w:t>
            </w:r>
          </w:p>
        </w:tc>
      </w:tr>
      <w:tr w:rsidR="00AD31A1" w:rsidRPr="00AD31A1" w14:paraId="1CCE82C3"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62D78E7"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alt_szoft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984366B"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3 568</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028946A"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194 815 735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FD295EE"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54 601</w:t>
            </w:r>
          </w:p>
        </w:tc>
      </w:tr>
      <w:tr w:rsidR="00AD31A1" w:rsidRPr="00AD31A1" w14:paraId="513F0D6B"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97B2844"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lastRenderedPageBreak/>
              <w:t>vam</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4C47FBC"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2 512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16530A1"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120 744 657</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2076874"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48 067</w:t>
            </w:r>
          </w:p>
        </w:tc>
      </w:tr>
      <w:tr w:rsidR="00AD31A1" w:rsidRPr="00AD31A1" w14:paraId="5BD4507A"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AF2B58F"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szek</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C2C1A2C"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1 072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2F4E120"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62 750 690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76D6BFC"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58 536</w:t>
            </w:r>
          </w:p>
        </w:tc>
      </w:tr>
      <w:tr w:rsidR="00AD31A1" w:rsidRPr="00AD31A1" w14:paraId="4EE7135F"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B203F6B" w14:textId="77777777" w:rsidR="00AD31A1" w:rsidRPr="00AD31A1" w:rsidRDefault="00AD31A1" w:rsidP="00AD31A1">
            <w:pPr>
              <w:rPr>
                <w:rFonts w:ascii="Times New Roman" w:hAnsi="Times New Roman" w:cs="Times New Roman"/>
              </w:rPr>
            </w:pPr>
            <w:r w:rsidRPr="00AD31A1">
              <w:rPr>
                <w:rFonts w:ascii="Times New Roman" w:hAnsi="Times New Roman" w:cs="Times New Roman"/>
                <w:b/>
                <w:bCs/>
              </w:rPr>
              <w:t>jovedek</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F2DE9AE"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346</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F6A6ACA"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46 360 556</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08F9229"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133 990</w:t>
            </w:r>
          </w:p>
        </w:tc>
      </w:tr>
    </w:tbl>
    <w:p w14:paraId="11DF13AF"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A legfontosabb megállapításom, hogy a </w:t>
      </w:r>
      <w:r w:rsidRPr="00AD31A1">
        <w:rPr>
          <w:rFonts w:ascii="Times New Roman" w:hAnsi="Times New Roman" w:cs="Times New Roman"/>
          <w:b/>
          <w:bCs/>
        </w:rPr>
        <w:t>könyvelés (konyvel)</w:t>
      </w:r>
      <w:r w:rsidRPr="00AD31A1">
        <w:rPr>
          <w:rFonts w:ascii="Times New Roman" w:hAnsi="Times New Roman" w:cs="Times New Roman"/>
        </w:rPr>
        <w:t xml:space="preserve"> teljesen leuralja a mezőnyt. A 136 ezer számlából több mint 107 ezer darab ide tartozik, és a teljes adminisztratív költés oroszlánrészét, körülbelül 93%-át ez a kategória viszi el. Ezt követik kisebb volumennel a különböző szoftverek (navigációs és általános programok). Bár a jövedéki ügyintézés (jovedek) darabszáma elenyésző, az átlagos számlaértéke kiugróan magas, majdnem 134 ezer forint.</w:t>
      </w:r>
    </w:p>
    <w:p w14:paraId="3602D0D4" w14:textId="77777777" w:rsidR="00AD31A1" w:rsidRPr="00AD31A1" w:rsidRDefault="00AD31A1" w:rsidP="00AD31A1">
      <w:pPr>
        <w:rPr>
          <w:rFonts w:ascii="Times New Roman" w:hAnsi="Times New Roman" w:cs="Times New Roman"/>
        </w:rPr>
      </w:pPr>
      <w:r w:rsidRPr="00AD31A1">
        <w:rPr>
          <w:rFonts w:ascii="Times New Roman" w:hAnsi="Times New Roman" w:cs="Times New Roman"/>
          <w:i/>
          <w:iCs/>
        </w:rPr>
        <w:t xml:space="preserve">(Ide szúrd be a </w:t>
      </w:r>
      <w:r w:rsidRPr="00AD31A1">
        <w:rPr>
          <w:rFonts w:ascii="Times New Roman" w:hAnsi="Times New Roman" w:cs="Times New Roman"/>
          <w:b/>
          <w:bCs/>
          <w:i/>
          <w:iCs/>
        </w:rPr>
        <w:t>Számlák száma kategóriánként</w:t>
      </w:r>
      <w:r w:rsidRPr="00AD31A1">
        <w:rPr>
          <w:rFonts w:ascii="Times New Roman" w:hAnsi="Times New Roman" w:cs="Times New Roman"/>
          <w:i/>
          <w:iCs/>
        </w:rPr>
        <w:t xml:space="preserve"> fekvő oszlopdiagramot, ami szemlélteti a könyvelés hatalmas fölényét.)</w:t>
      </w:r>
    </w:p>
    <w:p w14:paraId="25122DF5" w14:textId="77777777" w:rsidR="00AD31A1" w:rsidRPr="00AD31A1" w:rsidRDefault="00AD31A1" w:rsidP="00AD31A1">
      <w:pPr>
        <w:rPr>
          <w:rFonts w:ascii="Times New Roman" w:hAnsi="Times New Roman" w:cs="Times New Roman"/>
          <w:b/>
          <w:bCs/>
        </w:rPr>
      </w:pPr>
      <w:r w:rsidRPr="00AD31A1">
        <w:rPr>
          <w:rFonts w:ascii="Times New Roman" w:hAnsi="Times New Roman" w:cs="Times New Roman"/>
          <w:b/>
          <w:bCs/>
        </w:rPr>
        <w:t>4. Összegzés és következtetések</w:t>
      </w:r>
    </w:p>
    <w:p w14:paraId="4579DAC8"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A kapott adatok tisztítása és SQL adatbázisba rendezése után sikeresen összekapcsoltam a táblákat. A lekérdezéseim alapján kiderült, hogy míg a napi ügyintézés apró-cseprő számláit a mikrovállalkozások adják, addig a komolyabb pénzmozgások a kisvállalkozásokhoz és a könyvelési szolgáltatásokhoz kapcsolódnak. </w:t>
      </w:r>
    </w:p>
    <w:p w14:paraId="6ECB0F22" w14:textId="77777777" w:rsidR="00AD31A1" w:rsidRPr="00AD31A1" w:rsidRDefault="00AD31A1" w:rsidP="00AD31A1">
      <w:pPr>
        <w:rPr>
          <w:rFonts w:ascii="Times New Roman" w:hAnsi="Times New Roman" w:cs="Times New Roman"/>
        </w:rPr>
      </w:pPr>
      <w:r w:rsidRPr="00AD31A1">
        <w:rPr>
          <w:rFonts w:ascii="Times New Roman" w:hAnsi="Times New Roman" w:cs="Times New Roman"/>
        </w:rPr>
        <w:t xml:space="preserve">A feladat kiírásának megfelelően a leírt elemzés lépéseit, a felépített adatbázis-struktúrát és a futtatott SQL lekérdezéseket egy külön technikai fájlban mellékelem. </w:t>
      </w:r>
    </w:p>
    <w:p w14:paraId="10FA035C" w14:textId="77777777" w:rsidR="007D7433" w:rsidRPr="007D7433" w:rsidRDefault="007D7433">
      <w:pPr>
        <w:rPr>
          <w:rFonts w:ascii="Times New Roman" w:hAnsi="Times New Roman" w:cs="Times New Roman"/>
        </w:rPr>
      </w:pPr>
    </w:p>
    <w:p w14:paraId="0B7F9BC8" w14:textId="77777777" w:rsidR="007D7433" w:rsidRPr="007D7433" w:rsidRDefault="007D7433">
      <w:pPr>
        <w:rPr>
          <w:rFonts w:ascii="Times New Roman" w:hAnsi="Times New Roman" w:cs="Times New Roman"/>
        </w:rPr>
      </w:pPr>
    </w:p>
    <w:p w14:paraId="2EC30FA8" w14:textId="77777777" w:rsidR="007D7433" w:rsidRPr="007D7433" w:rsidRDefault="007D7433">
      <w:pPr>
        <w:rPr>
          <w:rFonts w:ascii="Times New Roman" w:hAnsi="Times New Roman" w:cs="Times New Roman"/>
        </w:rPr>
      </w:pPr>
    </w:p>
    <w:p w14:paraId="1567FC02" w14:textId="77777777" w:rsidR="007D7433" w:rsidRPr="007D7433" w:rsidRDefault="007D7433">
      <w:pPr>
        <w:rPr>
          <w:rFonts w:ascii="Times New Roman" w:hAnsi="Times New Roman" w:cs="Times New Roman"/>
        </w:rPr>
      </w:pPr>
    </w:p>
    <w:p w14:paraId="5EBAED66" w14:textId="58176AC5" w:rsidR="00CC5728" w:rsidRPr="007D7433" w:rsidRDefault="005344E1">
      <w:pPr>
        <w:rPr>
          <w:rFonts w:ascii="Times New Roman" w:hAnsi="Times New Roman" w:cs="Times New Roman"/>
        </w:rPr>
      </w:pPr>
      <w:r w:rsidRPr="007D7433">
        <w:rPr>
          <w:rFonts w:ascii="Times New Roman" w:hAnsi="Times New Roman" w:cs="Times New Roman"/>
        </w:rPr>
        <w:t xml:space="preserve">A kapott fájlokat megnyitom az MS Excel-ben az Adatok fül található „Szöevgek vagy csv fájllok” pontjának a használatával. Megnézem az adatokat és arra leszek figyelmes hogy a szamla.csv nevű fájl tartalmaiból a „V_ADOSZAM_TORZSSZAM_DEP” megegyezik a gazdmut.csv nevű fájl tartalmából a „AA_AZON” tartalmával. Emiatt egyből egy struktúrált SQL adatbázis jutott az eszembe, melynél a relációk vagyis az egyedeik a feladatot alapul véve és mást nem feltételezve, már meg is vannak és van köztük egy bináris kapcsolat is amit </w:t>
      </w:r>
      <w:r w:rsidRPr="007D7433">
        <w:rPr>
          <w:rFonts w:ascii="Times New Roman" w:hAnsi="Times New Roman" w:cs="Times New Roman"/>
        </w:rPr>
        <w:lastRenderedPageBreak/>
        <w:t>már csak le kell írnunk, szabályokat meghatározni és különböző lekérdezések segítségével mindent megtudhatunk az adatokból. Na de vissza az elejéhez, megnéztem az adatokat, most egy EK diagrammon  megtervezem az adatbázist amelyet aztán átültetek egy fizikai modelbe.</w:t>
      </w:r>
      <w:r w:rsidR="00AE47B9" w:rsidRPr="007D7433">
        <w:rPr>
          <w:rFonts w:ascii="Times New Roman" w:hAnsi="Times New Roman" w:cs="Times New Roman"/>
        </w:rPr>
        <w:br/>
        <w:t>Először úgy döntöttem, hogy az eredeti adatokkal fogok dolgozni, amit később hiába védek, mégis meg fogom buktatni hogy apró belenyúlással miért is jobb a második változat.</w:t>
      </w:r>
      <w:r w:rsidR="00FD0A12" w:rsidRPr="007D7433">
        <w:rPr>
          <w:rFonts w:ascii="Times New Roman" w:hAnsi="Times New Roman" w:cs="Times New Roman"/>
        </w:rPr>
        <w:t xml:space="preserve"> először felrajzoltam ek diagrammal az adatbázisokat majd fel is építettem őket. az eredeti adatokkal rendelkező adatbázis neve nav_fel_e míg amibe kicsit belenyúltam nav_fel_a. csináltam néhány lekérdezést</w:t>
      </w:r>
    </w:p>
    <w:p w14:paraId="626BD691" w14:textId="77777777" w:rsidR="00AB2C7B" w:rsidRPr="007D7433" w:rsidRDefault="00AB2C7B">
      <w:pPr>
        <w:rPr>
          <w:rFonts w:ascii="Times New Roman" w:hAnsi="Times New Roman" w:cs="Times New Roman"/>
        </w:rPr>
      </w:pPr>
    </w:p>
    <w:p w14:paraId="2AC3B06A" w14:textId="77777777" w:rsidR="00AB2C7B" w:rsidRPr="007D7433" w:rsidRDefault="00AB2C7B">
      <w:pPr>
        <w:rPr>
          <w:rFonts w:ascii="Times New Roman" w:hAnsi="Times New Roman" w:cs="Times New Roman"/>
        </w:rPr>
      </w:pPr>
    </w:p>
    <w:p w14:paraId="11DD087A" w14:textId="77777777" w:rsidR="00AB2C7B" w:rsidRPr="007D7433" w:rsidRDefault="00AB2C7B">
      <w:pPr>
        <w:rPr>
          <w:rFonts w:ascii="Times New Roman" w:hAnsi="Times New Roman" w:cs="Times New Roman"/>
        </w:rPr>
      </w:pPr>
    </w:p>
    <w:p w14:paraId="3DBFC829" w14:textId="77777777" w:rsidR="00AB2C7B" w:rsidRPr="007D7433" w:rsidRDefault="00AB2C7B">
      <w:pPr>
        <w:rPr>
          <w:rFonts w:ascii="Times New Roman" w:hAnsi="Times New Roman" w:cs="Times New Roman"/>
        </w:rPr>
      </w:pPr>
    </w:p>
    <w:p w14:paraId="0A3C2BC9" w14:textId="77777777" w:rsidR="00AB2C7B" w:rsidRPr="007D7433" w:rsidRDefault="00AB2C7B">
      <w:pPr>
        <w:rPr>
          <w:rFonts w:ascii="Times New Roman" w:hAnsi="Times New Roman" w:cs="Times New Roman"/>
        </w:rPr>
      </w:pPr>
    </w:p>
    <w:p w14:paraId="613856E4" w14:textId="77777777" w:rsidR="00AB2C7B" w:rsidRPr="007D7433" w:rsidRDefault="00AB2C7B">
      <w:pPr>
        <w:rPr>
          <w:rFonts w:ascii="Times New Roman" w:hAnsi="Times New Roman" w:cs="Times New Roman"/>
        </w:rPr>
      </w:pPr>
    </w:p>
    <w:p w14:paraId="0FF9245A" w14:textId="77777777" w:rsidR="00AB2C7B" w:rsidRPr="007D7433" w:rsidRDefault="00AB2C7B">
      <w:pPr>
        <w:rPr>
          <w:rFonts w:ascii="Times New Roman" w:hAnsi="Times New Roman" w:cs="Times New Roman"/>
        </w:rPr>
      </w:pPr>
    </w:p>
    <w:p w14:paraId="2E32AEC9" w14:textId="77777777" w:rsidR="00AB2C7B" w:rsidRPr="007D7433" w:rsidRDefault="00AB2C7B">
      <w:pPr>
        <w:rPr>
          <w:rFonts w:ascii="Times New Roman" w:hAnsi="Times New Roman" w:cs="Times New Roman"/>
        </w:rPr>
      </w:pPr>
    </w:p>
    <w:p w14:paraId="5AC0F7C7" w14:textId="77777777" w:rsidR="00AB2C7B" w:rsidRPr="007D7433" w:rsidRDefault="00AB2C7B">
      <w:pPr>
        <w:rPr>
          <w:rFonts w:ascii="Times New Roman" w:hAnsi="Times New Roman" w:cs="Times New Roman"/>
        </w:rPr>
      </w:pPr>
    </w:p>
    <w:p w14:paraId="50676FFB" w14:textId="77777777" w:rsidR="00AB2C7B" w:rsidRPr="007D7433" w:rsidRDefault="00AB2C7B">
      <w:pPr>
        <w:rPr>
          <w:rFonts w:ascii="Times New Roman" w:hAnsi="Times New Roman" w:cs="Times New Roman"/>
        </w:rPr>
      </w:pPr>
    </w:p>
    <w:p w14:paraId="480E072C" w14:textId="77777777" w:rsidR="00AB2C7B" w:rsidRPr="007D7433" w:rsidRDefault="00AB2C7B">
      <w:pPr>
        <w:rPr>
          <w:rFonts w:ascii="Times New Roman" w:hAnsi="Times New Roman" w:cs="Times New Roman"/>
        </w:rPr>
      </w:pPr>
    </w:p>
    <w:p w14:paraId="7B7E98D4" w14:textId="77777777" w:rsidR="00AB2C7B" w:rsidRPr="007D7433" w:rsidRDefault="00AB2C7B">
      <w:pPr>
        <w:rPr>
          <w:rFonts w:ascii="Times New Roman" w:hAnsi="Times New Roman" w:cs="Times New Roman"/>
        </w:rPr>
      </w:pPr>
    </w:p>
    <w:p w14:paraId="74B57931" w14:textId="77777777" w:rsidR="00AB2C7B" w:rsidRPr="007D7433" w:rsidRDefault="00AB2C7B">
      <w:pPr>
        <w:rPr>
          <w:rFonts w:ascii="Times New Roman" w:hAnsi="Times New Roman" w:cs="Times New Roman"/>
        </w:rPr>
      </w:pPr>
    </w:p>
    <w:p w14:paraId="5B3506F8" w14:textId="77777777" w:rsidR="00AB2C7B" w:rsidRPr="007D7433" w:rsidRDefault="00AB2C7B">
      <w:pPr>
        <w:rPr>
          <w:rFonts w:ascii="Times New Roman" w:hAnsi="Times New Roman" w:cs="Times New Roman"/>
        </w:rPr>
      </w:pPr>
    </w:p>
    <w:p w14:paraId="2419F84B" w14:textId="77777777" w:rsidR="00AB2C7B" w:rsidRPr="007D7433" w:rsidRDefault="00AB2C7B">
      <w:pPr>
        <w:rPr>
          <w:rFonts w:ascii="Times New Roman" w:hAnsi="Times New Roman" w:cs="Times New Roman"/>
        </w:rPr>
      </w:pPr>
    </w:p>
    <w:p w14:paraId="0EA59F7C" w14:textId="77777777" w:rsidR="00AB2C7B" w:rsidRPr="007D7433" w:rsidRDefault="00AB2C7B">
      <w:pPr>
        <w:rPr>
          <w:rFonts w:ascii="Times New Roman" w:hAnsi="Times New Roman" w:cs="Times New Roman"/>
        </w:rPr>
      </w:pPr>
    </w:p>
    <w:p w14:paraId="00E2EDA2" w14:textId="77777777" w:rsidR="00AB2C7B" w:rsidRPr="007D7433" w:rsidRDefault="00AB2C7B">
      <w:pPr>
        <w:rPr>
          <w:rFonts w:ascii="Times New Roman" w:hAnsi="Times New Roman" w:cs="Times New Roman"/>
        </w:rPr>
      </w:pPr>
    </w:p>
    <w:p w14:paraId="02002F3E" w14:textId="77777777" w:rsidR="00AB2C7B" w:rsidRPr="007D7433" w:rsidRDefault="00AB2C7B">
      <w:pPr>
        <w:rPr>
          <w:rFonts w:ascii="Times New Roman" w:hAnsi="Times New Roman" w:cs="Times New Roman"/>
        </w:rPr>
      </w:pPr>
    </w:p>
    <w:p w14:paraId="7A471DBD" w14:textId="77777777" w:rsidR="00AB2C7B" w:rsidRPr="007D7433" w:rsidRDefault="00AB2C7B">
      <w:pPr>
        <w:rPr>
          <w:rFonts w:ascii="Times New Roman" w:hAnsi="Times New Roman" w:cs="Times New Roman"/>
        </w:rPr>
      </w:pPr>
    </w:p>
    <w:p w14:paraId="3E51196A" w14:textId="77777777" w:rsidR="00AB2C7B" w:rsidRPr="007D7433" w:rsidRDefault="00AB2C7B">
      <w:pPr>
        <w:rPr>
          <w:rFonts w:ascii="Times New Roman" w:hAnsi="Times New Roman" w:cs="Times New Roman"/>
        </w:rPr>
      </w:pPr>
    </w:p>
    <w:p w14:paraId="2D0FAF72" w14:textId="77777777" w:rsidR="00AB2C7B" w:rsidRPr="007D7433" w:rsidRDefault="00AB2C7B">
      <w:pPr>
        <w:rPr>
          <w:rFonts w:ascii="Times New Roman" w:hAnsi="Times New Roman" w:cs="Times New Roman"/>
        </w:rPr>
      </w:pPr>
    </w:p>
    <w:p w14:paraId="67B284C9"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Leíró elemzés és adatbázis-tervezési beszámoló</w:t>
      </w:r>
    </w:p>
    <w:p w14:paraId="469CF0D4"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NAV Adatbányász gyakornoki program – Beugró feladat</w:t>
      </w:r>
    </w:p>
    <w:p w14:paraId="0DCFDEBE"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lastRenderedPageBreak/>
        <w:t>Készítette:</w:t>
      </w:r>
      <w:r w:rsidRPr="007D7433">
        <w:rPr>
          <w:rFonts w:ascii="Times New Roman" w:hAnsi="Times New Roman" w:cs="Times New Roman"/>
        </w:rPr>
        <w:t xml:space="preserve"> Jánk Titanilla </w:t>
      </w:r>
    </w:p>
    <w:p w14:paraId="7AA0DDCF"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1. Bevezetés és az adatok forrása</w:t>
      </w:r>
    </w:p>
    <w:p w14:paraId="086A56A6"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 xml:space="preserve">A leíró elemzés célja a Nemzeti Adó- és Vámhivatal által biztosított két forrásfájl (gazdmut.csv és szamla.csv) feldolgozása, strukturális összekapcsolása és az adatokból kinyerhető üzleti/tartalmi következtetések bemutatása. </w:t>
      </w:r>
    </w:p>
    <w:p w14:paraId="728AC8F0" w14:textId="77777777" w:rsidR="00AB2C7B" w:rsidRPr="007D7433" w:rsidRDefault="00AB2C7B" w:rsidP="00AB2C7B">
      <w:pPr>
        <w:numPr>
          <w:ilvl w:val="0"/>
          <w:numId w:val="5"/>
        </w:numPr>
        <w:rPr>
          <w:rFonts w:ascii="Times New Roman" w:hAnsi="Times New Roman" w:cs="Times New Roman"/>
        </w:rPr>
      </w:pPr>
      <w:r w:rsidRPr="007D7433">
        <w:rPr>
          <w:rFonts w:ascii="Times New Roman" w:hAnsi="Times New Roman" w:cs="Times New Roman"/>
        </w:rPr>
        <w:t xml:space="preserve">A </w:t>
      </w:r>
      <w:r w:rsidRPr="007D7433">
        <w:rPr>
          <w:rFonts w:ascii="Times New Roman" w:hAnsi="Times New Roman" w:cs="Times New Roman"/>
          <w:b/>
          <w:bCs/>
        </w:rPr>
        <w:t>gazdmut.csv</w:t>
      </w:r>
      <w:r w:rsidRPr="007D7433">
        <w:rPr>
          <w:rFonts w:ascii="Times New Roman" w:hAnsi="Times New Roman" w:cs="Times New Roman"/>
        </w:rPr>
        <w:t xml:space="preserve"> tábla 935 darab egyedi vállalat véletlen mintáját tartalmazza, megadva azok egyedi azonosítóját (AA_AZON), a vállalatméretet és a TEÁOR szerinti főtevékenységi kategóriát. </w:t>
      </w:r>
    </w:p>
    <w:p w14:paraId="514B8696" w14:textId="77777777" w:rsidR="00AB2C7B" w:rsidRPr="007D7433" w:rsidRDefault="00AB2C7B" w:rsidP="00AB2C7B">
      <w:pPr>
        <w:numPr>
          <w:ilvl w:val="0"/>
          <w:numId w:val="5"/>
        </w:numPr>
        <w:rPr>
          <w:rFonts w:ascii="Times New Roman" w:hAnsi="Times New Roman" w:cs="Times New Roman"/>
        </w:rPr>
      </w:pPr>
      <w:r w:rsidRPr="007D7433">
        <w:rPr>
          <w:rFonts w:ascii="Times New Roman" w:hAnsi="Times New Roman" w:cs="Times New Roman"/>
        </w:rPr>
        <w:t xml:space="preserve">A </w:t>
      </w:r>
      <w:r w:rsidRPr="007D7433">
        <w:rPr>
          <w:rFonts w:ascii="Times New Roman" w:hAnsi="Times New Roman" w:cs="Times New Roman"/>
          <w:b/>
          <w:bCs/>
        </w:rPr>
        <w:t>szamla.csv</w:t>
      </w:r>
      <w:r w:rsidRPr="007D7433">
        <w:rPr>
          <w:rFonts w:ascii="Times New Roman" w:hAnsi="Times New Roman" w:cs="Times New Roman"/>
        </w:rPr>
        <w:t xml:space="preserve"> tábla 136 868 darab olyan számlasort tartalmaz, ahol a mintában szereplő vállalatok vevőként jelentek meg. A számlák adminisztratív teendőkhöz (könyvelés, kapcsolódó szoftverek, vám, jövedék stb.) kötődnek. </w:t>
      </w:r>
    </w:p>
    <w:p w14:paraId="59771BCE"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2. Adatmodellezés és struktúra-optimalizálás</w:t>
      </w:r>
    </w:p>
    <w:p w14:paraId="49729C94"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 xml:space="preserve">A forrásfájlok elemzése során azonosításra került, hogy a szamla.csv tábla V_ADOSZAM_TORZSSZAM_DEP mezője megegyezik a gazdmut.csv tábla AA_AZON kulcsával. Ebből adódóan a két entitás között </w:t>
      </w:r>
      <w:r w:rsidRPr="007D7433">
        <w:rPr>
          <w:rFonts w:ascii="Times New Roman" w:hAnsi="Times New Roman" w:cs="Times New Roman"/>
          <w:b/>
          <w:bCs/>
        </w:rPr>
        <w:t>1:N (egy-a-többhöz) bináris kapcsolat</w:t>
      </w:r>
      <w:r w:rsidRPr="007D7433">
        <w:rPr>
          <w:rFonts w:ascii="Times New Roman" w:hAnsi="Times New Roman" w:cs="Times New Roman"/>
        </w:rPr>
        <w:t xml:space="preserve"> áll fenn: egy vállalkozáshoz több adminisztratív számla is tartozhat. </w:t>
      </w:r>
    </w:p>
    <w:p w14:paraId="4CEDC570"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 xml:space="preserve">A fizikai adatbázis implementációjára két modellt terveztem meg (amelyek ER-diagramjai elkészültek): </w:t>
      </w:r>
    </w:p>
    <w:p w14:paraId="58BC3433" w14:textId="77777777" w:rsidR="00AB2C7B" w:rsidRPr="007D7433" w:rsidRDefault="00AB2C7B" w:rsidP="00AB2C7B">
      <w:pPr>
        <w:numPr>
          <w:ilvl w:val="0"/>
          <w:numId w:val="6"/>
        </w:numPr>
        <w:rPr>
          <w:rFonts w:ascii="Times New Roman" w:hAnsi="Times New Roman" w:cs="Times New Roman"/>
        </w:rPr>
      </w:pPr>
      <w:r w:rsidRPr="007D7433">
        <w:rPr>
          <w:rFonts w:ascii="Times New Roman" w:hAnsi="Times New Roman" w:cs="Times New Roman"/>
          <w:b/>
          <w:bCs/>
        </w:rPr>
        <w:t>Eredeti adatokra épülő modell (Gyenge egyedes megközelítés):</w:t>
      </w:r>
      <w:r w:rsidRPr="007D7433">
        <w:rPr>
          <w:rFonts w:ascii="Times New Roman" w:hAnsi="Times New Roman" w:cs="Times New Roman"/>
        </w:rPr>
        <w:t xml:space="preserve"> A szamla tábla önálló kulccsal nem rendelkezik, így gyenge egyedként a V_ADOSZAM_TORZSSZAM_DEP, ESST_ID és KATEGORIA mezők együtteséből alkot összetett elsődleges kulcsot. </w:t>
      </w:r>
    </w:p>
    <w:p w14:paraId="472B728D" w14:textId="77777777" w:rsidR="00AB2C7B" w:rsidRPr="007D7433" w:rsidRDefault="00AB2C7B" w:rsidP="00AB2C7B">
      <w:pPr>
        <w:numPr>
          <w:ilvl w:val="0"/>
          <w:numId w:val="6"/>
        </w:numPr>
        <w:rPr>
          <w:rFonts w:ascii="Times New Roman" w:hAnsi="Times New Roman" w:cs="Times New Roman"/>
        </w:rPr>
      </w:pPr>
      <w:r w:rsidRPr="007D7433">
        <w:rPr>
          <w:rFonts w:ascii="Times New Roman" w:hAnsi="Times New Roman" w:cs="Times New Roman"/>
          <w:b/>
          <w:bCs/>
        </w:rPr>
        <w:t>Optimalizált fizikai modell (Auto-increment ID):</w:t>
      </w:r>
      <w:r w:rsidRPr="007D7433">
        <w:rPr>
          <w:rFonts w:ascii="Times New Roman" w:hAnsi="Times New Roman" w:cs="Times New Roman"/>
        </w:rPr>
        <w:t xml:space="preserve"> Ebben a verzióban a szamla táblát kiegészítettem egy mesterséges, egyedi, automatikusan növekvő id mezővel (PRIMARY KEY AUTO_INCREMENT). </w:t>
      </w:r>
    </w:p>
    <w:p w14:paraId="68D665E2"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Miért jobb a második (ID-s) változat a gyakorlatban?</w:t>
      </w:r>
    </w:p>
    <w:p w14:paraId="040F8711"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 xml:space="preserve">Bár az elméleti, logikai modell az összetett kulccsal is védhető, a mindennapi SQL műveletek során az ID-s megközelítés lényegesen hatékonyabb és biztonságosabb. Egy konkrét számlasor kiválasztása vagy módosítása során 3 különböző WHERE feltétel helyett elegendő egyetlen numerikus azonosítóra hivatkozni (pl. WHERE id = 125 a hosszas szöveges és számos szűrések helyett). Emellett, ha a jövőben más táblákból (pl. kifizetések, reklamációk) szeretnénk hivatkozni egy számlasorra, egyetlen idegen kulcs is elegendő lesz az összetett kulcshivatkozások helyett. </w:t>
      </w:r>
    </w:p>
    <w:p w14:paraId="62BD433B"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3. Statisztikai leíró elemzés és tartalmi következtetések</w:t>
      </w:r>
    </w:p>
    <w:p w14:paraId="11C92725"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A sokaság vizsgálata során az adatok összekapcsolásával meghatároztuk az adminisztratív költések megoszlását a vállalatok mérete és a beszerzések kategóriái szerint.</w:t>
      </w:r>
    </w:p>
    <w:p w14:paraId="6CEF81D1"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lastRenderedPageBreak/>
        <w:t>Vállalatméret szerinti megoszlás</w:t>
      </w:r>
    </w:p>
    <w:p w14:paraId="3B5424CA"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A mintában szereplő 935 cég túlnyomó többsége (667 vállalat) mikro vállalkozás, míg a nagyvállalatok száma alacsony (8 darab). Ugyanakkor, ha a számlák darabszámát és értékét vizsgáljuk, látható, hogy a kis- és középvállalkozások generálják a teljes adminisztratív számlaforgalom jelentős részét.</w:t>
      </w:r>
    </w:p>
    <w:p w14:paraId="26142895"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1. Táblázat: Számlaforgalom alakulása vállalatméret szerint</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844"/>
        <w:gridCol w:w="1301"/>
        <w:gridCol w:w="1513"/>
        <w:gridCol w:w="1675"/>
      </w:tblGrid>
      <w:tr w:rsidR="00AB2C7B" w:rsidRPr="007D7433" w14:paraId="02F88A1B"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E65B5BE"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Vállalatméret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EFA1D27"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Számlák száma (db)</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C3D46FE"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Összesített bruttó érték (HUF)</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5D978B6"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Átlagos számlaérték (HUF)</w:t>
            </w:r>
          </w:p>
        </w:tc>
      </w:tr>
      <w:tr w:rsidR="00AB2C7B" w:rsidRPr="007D7433" w14:paraId="2C3538AA"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3D6D2D4"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Mikro</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362B82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71 849</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D3F964B"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3 362 222 173</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B75AB31"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46 796</w:t>
            </w:r>
          </w:p>
        </w:tc>
      </w:tr>
      <w:tr w:rsidR="00AB2C7B" w:rsidRPr="007D7433" w14:paraId="65946AC5"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0CB9EA3"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Kis</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E9194A0"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49 355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1FFADEB"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10 761 821 544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8BFEA83"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218 049</w:t>
            </w:r>
          </w:p>
        </w:tc>
      </w:tr>
      <w:tr w:rsidR="00AB2C7B" w:rsidRPr="007D7433" w14:paraId="373DC823"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9D0F6D7"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Közép (100 alatt)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09A3F7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7 829</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8819C43"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3 466 021 128</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F547CA0"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442 716</w:t>
            </w:r>
          </w:p>
        </w:tc>
      </w:tr>
      <w:tr w:rsidR="00AB2C7B" w:rsidRPr="007D7433" w14:paraId="73F8946C"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833C187"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Közép (100 felett)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4943793"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4 077</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524F2F2"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1 760 047 865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5890103"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431 702</w:t>
            </w:r>
          </w:p>
        </w:tc>
      </w:tr>
      <w:tr w:rsidR="00AB2C7B" w:rsidRPr="007D7433" w14:paraId="1DC75C66"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262E640"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Nagy</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727F832"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3 758</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36972EC"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1 266 139 122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F6AC2FD"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336 918</w:t>
            </w:r>
          </w:p>
        </w:tc>
      </w:tr>
    </w:tbl>
    <w:p w14:paraId="04306B88" w14:textId="77777777" w:rsidR="00AB2C7B" w:rsidRPr="007D7433" w:rsidRDefault="00AB2C7B" w:rsidP="00AB2C7B">
      <w:pPr>
        <w:rPr>
          <w:rFonts w:ascii="Times New Roman" w:hAnsi="Times New Roman" w:cs="Times New Roman"/>
        </w:rPr>
      </w:pPr>
      <w:r w:rsidRPr="007D7433">
        <w:rPr>
          <w:rFonts w:ascii="Times New Roman" w:hAnsi="Times New Roman" w:cs="Times New Roman"/>
          <w:i/>
          <w:iCs/>
        </w:rPr>
        <w:t>Következtetés:</w:t>
      </w:r>
      <w:r w:rsidRPr="007D7433">
        <w:rPr>
          <w:rFonts w:ascii="Times New Roman" w:hAnsi="Times New Roman" w:cs="Times New Roman"/>
        </w:rPr>
        <w:t xml:space="preserve"> Bár darabszámra a mikrovállalkozások rendelkeznek a legtöbb számlával (apróbb, napi adminisztratív kiadások), a volumen tekintetében a </w:t>
      </w:r>
      <w:r w:rsidRPr="007D7433">
        <w:rPr>
          <w:rFonts w:ascii="Times New Roman" w:hAnsi="Times New Roman" w:cs="Times New Roman"/>
          <w:b/>
          <w:bCs/>
        </w:rPr>
        <w:t>kisvállalkozások</w:t>
      </w:r>
      <w:r w:rsidRPr="007D7433">
        <w:rPr>
          <w:rFonts w:ascii="Times New Roman" w:hAnsi="Times New Roman" w:cs="Times New Roman"/>
        </w:rPr>
        <w:t xml:space="preserve"> költik a legtöbbet összesítve (több mint 10,7 milliárd HUF-ot), és az egy számlára jutó átlagos érték a </w:t>
      </w:r>
      <w:r w:rsidRPr="007D7433">
        <w:rPr>
          <w:rFonts w:ascii="Times New Roman" w:hAnsi="Times New Roman" w:cs="Times New Roman"/>
          <w:b/>
          <w:bCs/>
        </w:rPr>
        <w:t>középvállalkozásoknál</w:t>
      </w:r>
      <w:r w:rsidRPr="007D7433">
        <w:rPr>
          <w:rFonts w:ascii="Times New Roman" w:hAnsi="Times New Roman" w:cs="Times New Roman"/>
        </w:rPr>
        <w:t xml:space="preserve"> a legmagasabb (megközelíti a 440 000 HUF-ot).</w:t>
      </w:r>
    </w:p>
    <w:p w14:paraId="5099F5E8"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Adminisztratív kategóriák elemzése</w:t>
      </w:r>
    </w:p>
    <w:p w14:paraId="3D7B934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A számlák kategóriák szerinti csoportosítása rávilágít arra, hogy a vállalkozások működésében mely adminisztratív területek a legmeghatározóbbak.</w:t>
      </w:r>
    </w:p>
    <w:p w14:paraId="48CE0E5E"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2. Táblázat: Számlák megoszlása beszerzési kategóriák szerint</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462"/>
        <w:gridCol w:w="1301"/>
        <w:gridCol w:w="1513"/>
        <w:gridCol w:w="1675"/>
      </w:tblGrid>
      <w:tr w:rsidR="00AB2C7B" w:rsidRPr="007D7433" w14:paraId="067B29DF"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40A047E"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lastRenderedPageBreak/>
              <w:t>Kategória</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F5B0F2B"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Számlák száma (db)</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361C3B4"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Összesített bruttó érték (HUF)</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89DBD7C"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Átlagos számlaérték (HUF)</w:t>
            </w:r>
          </w:p>
        </w:tc>
      </w:tr>
      <w:tr w:rsidR="00AB2C7B" w:rsidRPr="007D7433" w14:paraId="02047FB5"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E021219"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konyvel</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07D2ADC"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107 163</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CE23BB3"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19 233 859 934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E190C94"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179 482</w:t>
            </w:r>
          </w:p>
        </w:tc>
      </w:tr>
      <w:tr w:rsidR="00AB2C7B" w:rsidRPr="007D7433" w14:paraId="468B892B"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1A3F27D"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n_szoft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99A4D94"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11 693</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F9ED8A9"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596 499 420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BEAB76D"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51 013</w:t>
            </w:r>
          </w:p>
        </w:tc>
      </w:tr>
      <w:tr w:rsidR="00AB2C7B" w:rsidRPr="007D7433" w14:paraId="62E03DFE"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21A15C7"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egyeb</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DC2675B"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10 514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603F5D5"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361 222 849</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0FADC3F"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34 356</w:t>
            </w:r>
          </w:p>
        </w:tc>
      </w:tr>
      <w:tr w:rsidR="00AB2C7B" w:rsidRPr="007D7433" w14:paraId="6A4A9120"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FB722B2"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alt_szoft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FBAF64F"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3 568</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28800E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194 815 735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6976D5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54 601</w:t>
            </w:r>
          </w:p>
        </w:tc>
      </w:tr>
      <w:tr w:rsidR="00AB2C7B" w:rsidRPr="007D7433" w14:paraId="00534B02"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9AE6665"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vam</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29B0E80"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2 512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1882E39"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120 744 657</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06225DC"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48 067</w:t>
            </w:r>
          </w:p>
        </w:tc>
      </w:tr>
      <w:tr w:rsidR="00AB2C7B" w:rsidRPr="007D7433" w14:paraId="6ED15F29"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671365D"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szek</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03F4ED4"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1 072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7BFCFF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62 750 690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49A4EE4"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58 536</w:t>
            </w:r>
          </w:p>
        </w:tc>
      </w:tr>
      <w:tr w:rsidR="00AB2C7B" w:rsidRPr="007D7433" w14:paraId="2BD331FF"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13C9C08" w14:textId="77777777" w:rsidR="00AB2C7B" w:rsidRPr="007D7433" w:rsidRDefault="00AB2C7B" w:rsidP="00AB2C7B">
            <w:pPr>
              <w:rPr>
                <w:rFonts w:ascii="Times New Roman" w:hAnsi="Times New Roman" w:cs="Times New Roman"/>
              </w:rPr>
            </w:pPr>
            <w:r w:rsidRPr="007D7433">
              <w:rPr>
                <w:rFonts w:ascii="Times New Roman" w:hAnsi="Times New Roman" w:cs="Times New Roman"/>
                <w:b/>
                <w:bCs/>
              </w:rPr>
              <w:t>jovedek</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D3ACDBA"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346</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3F324ED"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46 360 556</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1DC4F18"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133 990</w:t>
            </w:r>
          </w:p>
        </w:tc>
      </w:tr>
    </w:tbl>
    <w:p w14:paraId="6031DB3A" w14:textId="77777777" w:rsidR="00AB2C7B" w:rsidRPr="007D7433" w:rsidRDefault="00AB2C7B" w:rsidP="00AB2C7B">
      <w:pPr>
        <w:rPr>
          <w:rFonts w:ascii="Times New Roman" w:hAnsi="Times New Roman" w:cs="Times New Roman"/>
        </w:rPr>
      </w:pPr>
      <w:r w:rsidRPr="007D7433">
        <w:rPr>
          <w:rFonts w:ascii="Times New Roman" w:hAnsi="Times New Roman" w:cs="Times New Roman"/>
          <w:i/>
          <w:iCs/>
        </w:rPr>
        <w:t>Következtetés:</w:t>
      </w:r>
      <w:r w:rsidRPr="007D7433">
        <w:rPr>
          <w:rFonts w:ascii="Times New Roman" w:hAnsi="Times New Roman" w:cs="Times New Roman"/>
        </w:rPr>
        <w:t xml:space="preserve"> Az adatokból egyértelműen kirajzolódik, hogy a </w:t>
      </w:r>
      <w:r w:rsidRPr="007D7433">
        <w:rPr>
          <w:rFonts w:ascii="Times New Roman" w:hAnsi="Times New Roman" w:cs="Times New Roman"/>
          <w:b/>
          <w:bCs/>
        </w:rPr>
        <w:t>könyvelési szolgáltatások (konyvel)</w:t>
      </w:r>
      <w:r w:rsidRPr="007D7433">
        <w:rPr>
          <w:rFonts w:ascii="Times New Roman" w:hAnsi="Times New Roman" w:cs="Times New Roman"/>
        </w:rPr>
        <w:t xml:space="preserve"> dominálják a teljes adathalmazt. A 136 ezer számlából több mint 107 ezer közvetlenül ehhez a kategóriához kapcsolódik, és az összesített érték több mint 93%-át (19,2 milliárd HUF a teljes 20,6 milliárd HUF-ból) ez teszi ki. Ezt követik a szoftveres beszerzések (navigációs szoftverek n_szoft és általános szoftverek alt_szoft), míg a speciális vám- és jövedéki ügyintézések ritkábbak, de a jövedéki számlák átlagos értéke kiemelkedően magas (közel 134 000 HUF). </w:t>
      </w:r>
    </w:p>
    <w:p w14:paraId="73B426DE"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4. Összegzés és a következő lépések</w:t>
      </w:r>
    </w:p>
    <w:p w14:paraId="61441AF1"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 xml:space="preserve">Az eddig elvégzett munka során sikerült a nyers adatokból egy tiszta, relációs adatmodellt felépíteni. Sikerrel igazoltam, hogy a fizikai adatbázis-tervezés során a mesterséges kulcs (ID) alkalmazása elengedhetetlen a későbbi lekérdezések optimalizálásához és a tiszta adatkezeléshez. </w:t>
      </w:r>
    </w:p>
    <w:p w14:paraId="0CCA78FA" w14:textId="77777777" w:rsidR="00AB2C7B" w:rsidRPr="007D7433" w:rsidRDefault="00AB2C7B" w:rsidP="00AB2C7B">
      <w:pPr>
        <w:rPr>
          <w:rFonts w:ascii="Times New Roman" w:hAnsi="Times New Roman" w:cs="Times New Roman"/>
        </w:rPr>
      </w:pPr>
      <w:r w:rsidRPr="007D7433">
        <w:rPr>
          <w:rFonts w:ascii="Times New Roman" w:hAnsi="Times New Roman" w:cs="Times New Roman"/>
        </w:rPr>
        <w:t xml:space="preserve">A projekt következő szakaszában az alábbi feladatok elvégzése tervezett: </w:t>
      </w:r>
    </w:p>
    <w:p w14:paraId="4E8FD81A" w14:textId="77777777" w:rsidR="00AB2C7B" w:rsidRPr="007D7433" w:rsidRDefault="00AB2C7B" w:rsidP="00AB2C7B">
      <w:pPr>
        <w:numPr>
          <w:ilvl w:val="0"/>
          <w:numId w:val="7"/>
        </w:numPr>
        <w:rPr>
          <w:rFonts w:ascii="Times New Roman" w:hAnsi="Times New Roman" w:cs="Times New Roman"/>
        </w:rPr>
      </w:pPr>
      <w:r w:rsidRPr="007D7433">
        <w:rPr>
          <w:rFonts w:ascii="Times New Roman" w:hAnsi="Times New Roman" w:cs="Times New Roman"/>
        </w:rPr>
        <w:t xml:space="preserve">Az auto-incrementes szamla tábla mezőlistájának véglegesítése az SQL szkriptekben. </w:t>
      </w:r>
    </w:p>
    <w:p w14:paraId="7F6229A5" w14:textId="77777777" w:rsidR="00AB2C7B" w:rsidRPr="007D7433" w:rsidRDefault="00AB2C7B" w:rsidP="00AB2C7B">
      <w:pPr>
        <w:numPr>
          <w:ilvl w:val="0"/>
          <w:numId w:val="7"/>
        </w:numPr>
        <w:rPr>
          <w:rFonts w:ascii="Times New Roman" w:hAnsi="Times New Roman" w:cs="Times New Roman"/>
        </w:rPr>
      </w:pPr>
      <w:r w:rsidRPr="007D7433">
        <w:rPr>
          <w:rFonts w:ascii="Times New Roman" w:hAnsi="Times New Roman" w:cs="Times New Roman"/>
        </w:rPr>
        <w:lastRenderedPageBreak/>
        <w:t xml:space="preserve">A CSV adatok tényleges betöltése (importálása) az elkészített adatbázis-struktúrába. </w:t>
      </w:r>
    </w:p>
    <w:p w14:paraId="73E494BA" w14:textId="77777777" w:rsidR="00AB2C7B" w:rsidRPr="007D7433" w:rsidRDefault="00AB2C7B" w:rsidP="00AB2C7B">
      <w:pPr>
        <w:numPr>
          <w:ilvl w:val="0"/>
          <w:numId w:val="7"/>
        </w:numPr>
        <w:rPr>
          <w:rFonts w:ascii="Times New Roman" w:hAnsi="Times New Roman" w:cs="Times New Roman"/>
        </w:rPr>
      </w:pPr>
      <w:r w:rsidRPr="007D7433">
        <w:rPr>
          <w:rFonts w:ascii="Times New Roman" w:hAnsi="Times New Roman" w:cs="Times New Roman"/>
        </w:rPr>
        <w:t xml:space="preserve">A Word dokumentum kiegészítése vizuális diagrammal (a vállalatméret és a kategóriák szerinti megoszlás ábrázolásával) a kiírási követelményeknek megfelelően. </w:t>
      </w:r>
    </w:p>
    <w:p w14:paraId="232A9217" w14:textId="77777777" w:rsidR="00AB2C7B" w:rsidRPr="007D7433" w:rsidRDefault="00AB2C7B" w:rsidP="00AB2C7B">
      <w:pPr>
        <w:rPr>
          <w:rFonts w:ascii="Times New Roman" w:hAnsi="Times New Roman" w:cs="Times New Roman"/>
          <w:b/>
          <w:bCs/>
        </w:rPr>
      </w:pPr>
      <w:r w:rsidRPr="007D7433">
        <w:rPr>
          <w:rFonts w:ascii="Times New Roman" w:hAnsi="Times New Roman" w:cs="Times New Roman"/>
          <w:b/>
          <w:bCs/>
        </w:rPr>
        <w:t>Tippek a holnapi folytatáshoz a jegyzeted alapján:</w:t>
      </w:r>
    </w:p>
    <w:p w14:paraId="33335333" w14:textId="77777777" w:rsidR="00AB2C7B" w:rsidRPr="007D7433" w:rsidRDefault="00AB2C7B" w:rsidP="00AB2C7B">
      <w:pPr>
        <w:numPr>
          <w:ilvl w:val="0"/>
          <w:numId w:val="8"/>
        </w:numPr>
        <w:rPr>
          <w:rFonts w:ascii="Times New Roman" w:hAnsi="Times New Roman" w:cs="Times New Roman"/>
        </w:rPr>
      </w:pPr>
      <w:r w:rsidRPr="007D7433">
        <w:rPr>
          <w:rFonts w:ascii="Times New Roman" w:hAnsi="Times New Roman" w:cs="Times New Roman"/>
        </w:rPr>
        <w:t xml:space="preserve">A </w:t>
      </w:r>
      <w:r w:rsidRPr="007D7433">
        <w:rPr>
          <w:rFonts w:ascii="Times New Roman" w:hAnsi="Times New Roman" w:cs="Times New Roman"/>
          <w:b/>
          <w:bCs/>
        </w:rPr>
        <w:t>3. pontodhoz</w:t>
      </w:r>
      <w:r w:rsidRPr="007D7433">
        <w:rPr>
          <w:rFonts w:ascii="Times New Roman" w:hAnsi="Times New Roman" w:cs="Times New Roman"/>
        </w:rPr>
        <w:t xml:space="preserve"> (jegyzetből): Az SQL szkriptben a szamla táblánál valóban csak a V_ADOSZAM_TORZSSZAM_DEP mezőt hagyd meg mint Foreign Key-t, ami a gazdmut(AA_AZON) mezőre mutat. Nem kell mindkettőt beletenni, mert az redundanciát okozna. </w:t>
      </w:r>
    </w:p>
    <w:p w14:paraId="530B9302" w14:textId="77777777" w:rsidR="00AB2C7B" w:rsidRPr="007D7433" w:rsidRDefault="00AB2C7B" w:rsidP="00AB2C7B">
      <w:pPr>
        <w:numPr>
          <w:ilvl w:val="0"/>
          <w:numId w:val="8"/>
        </w:numPr>
        <w:rPr>
          <w:rFonts w:ascii="Times New Roman" w:hAnsi="Times New Roman" w:cs="Times New Roman"/>
        </w:rPr>
      </w:pPr>
      <w:r w:rsidRPr="007D7433">
        <w:rPr>
          <w:rFonts w:ascii="Times New Roman" w:hAnsi="Times New Roman" w:cs="Times New Roman"/>
        </w:rPr>
        <w:t xml:space="preserve">Az </w:t>
      </w:r>
      <w:r w:rsidRPr="007D7433">
        <w:rPr>
          <w:rFonts w:ascii="Times New Roman" w:hAnsi="Times New Roman" w:cs="Times New Roman"/>
          <w:b/>
          <w:bCs/>
        </w:rPr>
        <w:t>ábrához</w:t>
      </w:r>
      <w:r w:rsidRPr="007D7433">
        <w:rPr>
          <w:rFonts w:ascii="Times New Roman" w:hAnsi="Times New Roman" w:cs="Times New Roman"/>
        </w:rPr>
        <w:t xml:space="preserve"> (amit kér a feladat): A fenti táblázatokból Excelben egy pillanat alatt tudsz csinálni egy </w:t>
      </w:r>
      <w:r w:rsidRPr="007D7433">
        <w:rPr>
          <w:rFonts w:ascii="Times New Roman" w:hAnsi="Times New Roman" w:cs="Times New Roman"/>
          <w:b/>
          <w:bCs/>
        </w:rPr>
        <w:t>Kördiagramot</w:t>
      </w:r>
      <w:r w:rsidRPr="007D7433">
        <w:rPr>
          <w:rFonts w:ascii="Times New Roman" w:hAnsi="Times New Roman" w:cs="Times New Roman"/>
        </w:rPr>
        <w:t xml:space="preserve"> a cégek méret szerinti megoszlásáról, vagy egy </w:t>
      </w:r>
      <w:r w:rsidRPr="007D7433">
        <w:rPr>
          <w:rFonts w:ascii="Times New Roman" w:hAnsi="Times New Roman" w:cs="Times New Roman"/>
          <w:b/>
          <w:bCs/>
        </w:rPr>
        <w:t>Oszlopdiagramot</w:t>
      </w:r>
      <w:r w:rsidRPr="007D7433">
        <w:rPr>
          <w:rFonts w:ascii="Times New Roman" w:hAnsi="Times New Roman" w:cs="Times New Roman"/>
        </w:rPr>
        <w:t xml:space="preserve"> a számlakategóriák darabszámairól. Ha ezeket bemásolod a fenti szöveg alá, tökéletes, professzionális anyagot kapsz, ami pontosan 1,5–2 oldal lesz! </w:t>
      </w:r>
    </w:p>
    <w:p w14:paraId="6953530E" w14:textId="77777777" w:rsidR="00AB2C7B" w:rsidRPr="007D7433" w:rsidRDefault="00AB2C7B">
      <w:pPr>
        <w:rPr>
          <w:rFonts w:ascii="Times New Roman" w:hAnsi="Times New Roman" w:cs="Times New Roman"/>
        </w:rPr>
      </w:pPr>
    </w:p>
    <w:sectPr w:rsidR="00AB2C7B" w:rsidRPr="007D7433">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windows-1250"/>
    <w:family w:val="swiss"/>
    <w:pitch w:val="variable"/>
    <w:sig w:usb0="E4002EFF" w:usb1="C200247B" w:usb2="00000009" w:usb3="00000000" w:csb0="000001FF" w:csb1="00000000"/>
  </w:font>
  <w:font w:name="Calibri Light">
    <w:panose1 w:val="020F0302020204030204"/>
    <w:charset w:characterSet="windows-1250"/>
    <w:family w:val="swiss"/>
    <w:pitch w:val="variable"/>
    <w:sig w:usb0="E4002EFF" w:usb1="C2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A633752"/>
    <w:multiLevelType w:val="multilevel"/>
    <w:tmpl w:val="129C4E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2AD44956"/>
    <w:multiLevelType w:val="hybridMultilevel"/>
    <w:tmpl w:val="057603DE"/>
    <w:lvl w:ilvl="0" w:tplc="040E0001">
      <w:start w:val="1"/>
      <w:numFmt w:val="bullet"/>
      <w:lvlText w:val=""/>
      <w:lvlJc w:val="start"/>
      <w:pPr>
        <w:ind w:start="72pt" w:hanging="18pt"/>
      </w:pPr>
      <w:rPr>
        <w:rFonts w:ascii="Symbol" w:hAnsi="Symbol" w:hint="default"/>
      </w:rPr>
    </w:lvl>
    <w:lvl w:ilvl="1" w:tplc="040E0003" w:tentative="1">
      <w:start w:val="1"/>
      <w:numFmt w:val="bullet"/>
      <w:lvlText w:val="o"/>
      <w:lvlJc w:val="start"/>
      <w:pPr>
        <w:ind w:start="108pt" w:hanging="18pt"/>
      </w:pPr>
      <w:rPr>
        <w:rFonts w:ascii="Courier New" w:hAnsi="Courier New" w:cs="Courier New" w:hint="default"/>
      </w:rPr>
    </w:lvl>
    <w:lvl w:ilvl="2" w:tplc="040E0005" w:tentative="1">
      <w:start w:val="1"/>
      <w:numFmt w:val="bullet"/>
      <w:lvlText w:val=""/>
      <w:lvlJc w:val="start"/>
      <w:pPr>
        <w:ind w:start="144pt" w:hanging="18pt"/>
      </w:pPr>
      <w:rPr>
        <w:rFonts w:ascii="Wingdings" w:hAnsi="Wingdings" w:hint="default"/>
      </w:rPr>
    </w:lvl>
    <w:lvl w:ilvl="3" w:tplc="040E0001" w:tentative="1">
      <w:start w:val="1"/>
      <w:numFmt w:val="bullet"/>
      <w:lvlText w:val=""/>
      <w:lvlJc w:val="start"/>
      <w:pPr>
        <w:ind w:start="180pt" w:hanging="18pt"/>
      </w:pPr>
      <w:rPr>
        <w:rFonts w:ascii="Symbol" w:hAnsi="Symbol" w:hint="default"/>
      </w:rPr>
    </w:lvl>
    <w:lvl w:ilvl="4" w:tplc="040E0003" w:tentative="1">
      <w:start w:val="1"/>
      <w:numFmt w:val="bullet"/>
      <w:lvlText w:val="o"/>
      <w:lvlJc w:val="start"/>
      <w:pPr>
        <w:ind w:start="216pt" w:hanging="18pt"/>
      </w:pPr>
      <w:rPr>
        <w:rFonts w:ascii="Courier New" w:hAnsi="Courier New" w:cs="Courier New" w:hint="default"/>
      </w:rPr>
    </w:lvl>
    <w:lvl w:ilvl="5" w:tplc="040E0005" w:tentative="1">
      <w:start w:val="1"/>
      <w:numFmt w:val="bullet"/>
      <w:lvlText w:val=""/>
      <w:lvlJc w:val="start"/>
      <w:pPr>
        <w:ind w:start="252pt" w:hanging="18pt"/>
      </w:pPr>
      <w:rPr>
        <w:rFonts w:ascii="Wingdings" w:hAnsi="Wingdings" w:hint="default"/>
      </w:rPr>
    </w:lvl>
    <w:lvl w:ilvl="6" w:tplc="040E0001" w:tentative="1">
      <w:start w:val="1"/>
      <w:numFmt w:val="bullet"/>
      <w:lvlText w:val=""/>
      <w:lvlJc w:val="start"/>
      <w:pPr>
        <w:ind w:start="288pt" w:hanging="18pt"/>
      </w:pPr>
      <w:rPr>
        <w:rFonts w:ascii="Symbol" w:hAnsi="Symbol" w:hint="default"/>
      </w:rPr>
    </w:lvl>
    <w:lvl w:ilvl="7" w:tplc="040E0003" w:tentative="1">
      <w:start w:val="1"/>
      <w:numFmt w:val="bullet"/>
      <w:lvlText w:val="o"/>
      <w:lvlJc w:val="start"/>
      <w:pPr>
        <w:ind w:start="324pt" w:hanging="18pt"/>
      </w:pPr>
      <w:rPr>
        <w:rFonts w:ascii="Courier New" w:hAnsi="Courier New" w:cs="Courier New" w:hint="default"/>
      </w:rPr>
    </w:lvl>
    <w:lvl w:ilvl="8" w:tplc="040E0005" w:tentative="1">
      <w:start w:val="1"/>
      <w:numFmt w:val="bullet"/>
      <w:lvlText w:val=""/>
      <w:lvlJc w:val="start"/>
      <w:pPr>
        <w:ind w:start="360pt" w:hanging="18pt"/>
      </w:pPr>
      <w:rPr>
        <w:rFonts w:ascii="Wingdings" w:hAnsi="Wingdings" w:hint="default"/>
      </w:rPr>
    </w:lvl>
  </w:abstractNum>
  <w:abstractNum w:abstractNumId="2" w15:restartNumberingAfterBreak="0">
    <w:nsid w:val="39B5018A"/>
    <w:multiLevelType w:val="multilevel"/>
    <w:tmpl w:val="679A005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 w15:restartNumberingAfterBreak="0">
    <w:nsid w:val="3AAC1A03"/>
    <w:multiLevelType w:val="multilevel"/>
    <w:tmpl w:val="31D896C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 w15:restartNumberingAfterBreak="0">
    <w:nsid w:val="3DFE6FDF"/>
    <w:multiLevelType w:val="multilevel"/>
    <w:tmpl w:val="0F46470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 w15:restartNumberingAfterBreak="0">
    <w:nsid w:val="436074BD"/>
    <w:multiLevelType w:val="multilevel"/>
    <w:tmpl w:val="B0ECF1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47361A66"/>
    <w:multiLevelType w:val="multilevel"/>
    <w:tmpl w:val="E048BFD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5581710C"/>
    <w:multiLevelType w:val="multilevel"/>
    <w:tmpl w:val="41F485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585861F9"/>
    <w:multiLevelType w:val="multilevel"/>
    <w:tmpl w:val="CBFE60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6ECB3D97"/>
    <w:multiLevelType w:val="hybridMultilevel"/>
    <w:tmpl w:val="3B28F6DE"/>
    <w:lvl w:ilvl="0" w:tplc="040E000F">
      <w:start w:val="1"/>
      <w:numFmt w:val="decimal"/>
      <w:lvlText w:val="%1."/>
      <w:lvlJc w:val="start"/>
      <w:pPr>
        <w:ind w:start="36pt" w:hanging="18pt"/>
      </w:pPr>
      <w:rPr>
        <w:rFonts w:hint="default"/>
      </w:rPr>
    </w:lvl>
    <w:lvl w:ilvl="1" w:tplc="040E0019" w:tentative="1">
      <w:start w:val="1"/>
      <w:numFmt w:val="lowerLetter"/>
      <w:lvlText w:val="%2."/>
      <w:lvlJc w:val="start"/>
      <w:pPr>
        <w:ind w:start="72pt" w:hanging="18pt"/>
      </w:pPr>
    </w:lvl>
    <w:lvl w:ilvl="2" w:tplc="040E001B" w:tentative="1">
      <w:start w:val="1"/>
      <w:numFmt w:val="lowerRoman"/>
      <w:lvlText w:val="%3."/>
      <w:lvlJc w:val="end"/>
      <w:pPr>
        <w:ind w:start="108pt" w:hanging="9pt"/>
      </w:pPr>
    </w:lvl>
    <w:lvl w:ilvl="3" w:tplc="040E000F" w:tentative="1">
      <w:start w:val="1"/>
      <w:numFmt w:val="decimal"/>
      <w:lvlText w:val="%4."/>
      <w:lvlJc w:val="start"/>
      <w:pPr>
        <w:ind w:start="144pt" w:hanging="18pt"/>
      </w:pPr>
    </w:lvl>
    <w:lvl w:ilvl="4" w:tplc="040E0019" w:tentative="1">
      <w:start w:val="1"/>
      <w:numFmt w:val="lowerLetter"/>
      <w:lvlText w:val="%5."/>
      <w:lvlJc w:val="start"/>
      <w:pPr>
        <w:ind w:start="180pt" w:hanging="18pt"/>
      </w:pPr>
    </w:lvl>
    <w:lvl w:ilvl="5" w:tplc="040E001B" w:tentative="1">
      <w:start w:val="1"/>
      <w:numFmt w:val="lowerRoman"/>
      <w:lvlText w:val="%6."/>
      <w:lvlJc w:val="end"/>
      <w:pPr>
        <w:ind w:start="216pt" w:hanging="9pt"/>
      </w:pPr>
    </w:lvl>
    <w:lvl w:ilvl="6" w:tplc="040E000F" w:tentative="1">
      <w:start w:val="1"/>
      <w:numFmt w:val="decimal"/>
      <w:lvlText w:val="%7."/>
      <w:lvlJc w:val="start"/>
      <w:pPr>
        <w:ind w:start="252pt" w:hanging="18pt"/>
      </w:pPr>
    </w:lvl>
    <w:lvl w:ilvl="7" w:tplc="040E0019" w:tentative="1">
      <w:start w:val="1"/>
      <w:numFmt w:val="lowerLetter"/>
      <w:lvlText w:val="%8."/>
      <w:lvlJc w:val="start"/>
      <w:pPr>
        <w:ind w:start="288pt" w:hanging="18pt"/>
      </w:pPr>
    </w:lvl>
    <w:lvl w:ilvl="8" w:tplc="040E001B" w:tentative="1">
      <w:start w:val="1"/>
      <w:numFmt w:val="lowerRoman"/>
      <w:lvlText w:val="%9."/>
      <w:lvlJc w:val="end"/>
      <w:pPr>
        <w:ind w:start="324pt" w:hanging="9pt"/>
      </w:pPr>
    </w:lvl>
  </w:abstractNum>
  <w:abstractNum w:abstractNumId="10" w15:restartNumberingAfterBreak="0">
    <w:nsid w:val="7E2C4448"/>
    <w:multiLevelType w:val="multilevel"/>
    <w:tmpl w:val="75F6E0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609237850">
    <w:abstractNumId w:val="7"/>
  </w:num>
  <w:num w:numId="2" w16cid:durableId="678850131">
    <w:abstractNumId w:val="2"/>
  </w:num>
  <w:num w:numId="3" w16cid:durableId="1966544802">
    <w:abstractNumId w:val="6"/>
  </w:num>
  <w:num w:numId="4" w16cid:durableId="1406756609">
    <w:abstractNumId w:val="8"/>
  </w:num>
  <w:num w:numId="5" w16cid:durableId="1021586158">
    <w:abstractNumId w:val="5"/>
  </w:num>
  <w:num w:numId="6" w16cid:durableId="99305545">
    <w:abstractNumId w:val="3"/>
  </w:num>
  <w:num w:numId="7" w16cid:durableId="1676300132">
    <w:abstractNumId w:val="4"/>
  </w:num>
  <w:num w:numId="8" w16cid:durableId="1956405035">
    <w:abstractNumId w:val="10"/>
  </w:num>
  <w:num w:numId="9" w16cid:durableId="1959481486">
    <w:abstractNumId w:val="9"/>
  </w:num>
  <w:num w:numId="10" w16cid:durableId="283195108">
    <w:abstractNumId w:val="0"/>
  </w:num>
  <w:num w:numId="11" w16cid:durableId="22828518">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35.40pt"/>
  <w:hyphenationZone w:val="21.25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728"/>
    <w:rsid w:val="002A030E"/>
    <w:rsid w:val="005344E1"/>
    <w:rsid w:val="00545340"/>
    <w:rsid w:val="005759FF"/>
    <w:rsid w:val="00581C3B"/>
    <w:rsid w:val="005D5021"/>
    <w:rsid w:val="0060795C"/>
    <w:rsid w:val="006F185C"/>
    <w:rsid w:val="00760A3B"/>
    <w:rsid w:val="007D7433"/>
    <w:rsid w:val="009210D8"/>
    <w:rsid w:val="00972E6C"/>
    <w:rsid w:val="00AA17D2"/>
    <w:rsid w:val="00AB2C7B"/>
    <w:rsid w:val="00AD31A1"/>
    <w:rsid w:val="00AE47B9"/>
    <w:rsid w:val="00B10F39"/>
    <w:rsid w:val="00C341E7"/>
    <w:rsid w:val="00CC5728"/>
    <w:rsid w:val="00D6772F"/>
    <w:rsid w:val="00E21F53"/>
    <w:rsid w:val="00FD0A1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2341C8A0"/>
  <w15:chartTrackingRefBased/>
  <w15:docId w15:val="{122B303B-62F8-4220-800B-9EBDDA777EB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CC5728"/>
    <w:pPr>
      <w:keepNext/>
      <w:keepLines/>
      <w:spacing w:before="18pt" w:after="4pt"/>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CC5728"/>
    <w:pPr>
      <w:keepNext/>
      <w:keepLines/>
      <w:spacing w:before="8pt" w:after="4pt"/>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CC5728"/>
    <w:pPr>
      <w:keepNext/>
      <w:keepLines/>
      <w:spacing w:before="8pt" w:after="4pt"/>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CC5728"/>
    <w:pPr>
      <w:keepNext/>
      <w:keepLines/>
      <w:spacing w:before="4pt" w:after="2pt"/>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CC5728"/>
    <w:pPr>
      <w:keepNext/>
      <w:keepLines/>
      <w:spacing w:before="4pt" w:after="2pt"/>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CC5728"/>
    <w:pPr>
      <w:keepNext/>
      <w:keepLines/>
      <w:spacing w:before="2pt" w:after="0pt"/>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C5728"/>
    <w:pPr>
      <w:keepNext/>
      <w:keepLines/>
      <w:spacing w:before="2pt" w:after="0pt"/>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C5728"/>
    <w:pPr>
      <w:keepNext/>
      <w:keepLines/>
      <w:spacing w:after="0pt"/>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C5728"/>
    <w:pPr>
      <w:keepNext/>
      <w:keepLines/>
      <w:spacing w:after="0pt"/>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pt" w:type="dxa"/>
      <w:tblCellMar>
        <w:top w:w="0pt" w:type="dxa"/>
        <w:start w:w="5.40pt" w:type="dxa"/>
        <w:bottom w:w="0pt" w:type="dxa"/>
        <w:end w:w="5.40pt"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C5728"/>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CC5728"/>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CC5728"/>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CC5728"/>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CC5728"/>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CC572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C572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C572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C5728"/>
    <w:rPr>
      <w:rFonts w:eastAsiaTheme="majorEastAsia" w:cstheme="majorBidi"/>
      <w:color w:val="272727" w:themeColor="text1" w:themeTint="D8"/>
    </w:rPr>
  </w:style>
  <w:style w:type="paragraph" w:styleId="Cm">
    <w:name w:val="Title"/>
    <w:basedOn w:val="Norml"/>
    <w:next w:val="Norml"/>
    <w:link w:val="CmChar"/>
    <w:uiPriority w:val="10"/>
    <w:qFormat/>
    <w:rsid w:val="00CC5728"/>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C572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C572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C572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C5728"/>
    <w:pPr>
      <w:spacing w:before="8pt"/>
      <w:jc w:val="center"/>
    </w:pPr>
    <w:rPr>
      <w:i/>
      <w:iCs/>
      <w:color w:val="404040" w:themeColor="text1" w:themeTint="BF"/>
    </w:rPr>
  </w:style>
  <w:style w:type="character" w:customStyle="1" w:styleId="IdzetChar">
    <w:name w:val="Idézet Char"/>
    <w:basedOn w:val="Bekezdsalapbettpusa"/>
    <w:link w:val="Idzet"/>
    <w:uiPriority w:val="29"/>
    <w:rsid w:val="00CC5728"/>
    <w:rPr>
      <w:i/>
      <w:iCs/>
      <w:color w:val="404040" w:themeColor="text1" w:themeTint="BF"/>
    </w:rPr>
  </w:style>
  <w:style w:type="paragraph" w:styleId="Listaszerbekezds">
    <w:name w:val="List Paragraph"/>
    <w:basedOn w:val="Norml"/>
    <w:uiPriority w:val="34"/>
    <w:qFormat/>
    <w:rsid w:val="00CC5728"/>
    <w:pPr>
      <w:ind w:start="36pt"/>
      <w:contextualSpacing/>
    </w:pPr>
  </w:style>
  <w:style w:type="character" w:styleId="Erskiemels">
    <w:name w:val="Intense Emphasis"/>
    <w:basedOn w:val="Bekezdsalapbettpusa"/>
    <w:uiPriority w:val="21"/>
    <w:qFormat/>
    <w:rsid w:val="00CC5728"/>
    <w:rPr>
      <w:i/>
      <w:iCs/>
      <w:color w:val="2F5496" w:themeColor="accent1" w:themeShade="BF"/>
    </w:rPr>
  </w:style>
  <w:style w:type="paragraph" w:styleId="Kiemeltidzet">
    <w:name w:val="Intense Quote"/>
    <w:basedOn w:val="Norml"/>
    <w:next w:val="Norml"/>
    <w:link w:val="KiemeltidzetChar"/>
    <w:uiPriority w:val="30"/>
    <w:qFormat/>
    <w:rsid w:val="00CC5728"/>
    <w:pPr>
      <w:pBdr>
        <w:top w:val="single" w:sz="4" w:space="10" w:color="2F5496" w:themeColor="accent1" w:themeShade="BF"/>
        <w:bottom w:val="single" w:sz="4" w:space="10" w:color="2F5496" w:themeColor="accent1" w:themeShade="BF"/>
      </w:pBdr>
      <w:spacing w:before="18pt" w:after="18pt"/>
      <w:ind w:start="43.20pt" w:end="43.20pt"/>
      <w:jc w:val="center"/>
    </w:pPr>
    <w:rPr>
      <w:i/>
      <w:iCs/>
      <w:color w:val="2F5496" w:themeColor="accent1" w:themeShade="BF"/>
    </w:rPr>
  </w:style>
  <w:style w:type="character" w:customStyle="1" w:styleId="KiemeltidzetChar">
    <w:name w:val="Kiemelt idézet Char"/>
    <w:basedOn w:val="Bekezdsalapbettpusa"/>
    <w:link w:val="Kiemeltidzet"/>
    <w:uiPriority w:val="30"/>
    <w:rsid w:val="00CC5728"/>
    <w:rPr>
      <w:i/>
      <w:iCs/>
      <w:color w:val="2F5496" w:themeColor="accent1" w:themeShade="BF"/>
    </w:rPr>
  </w:style>
  <w:style w:type="character" w:styleId="Ershivatkozs">
    <w:name w:val="Intense Reference"/>
    <w:basedOn w:val="Bekezdsalapbettpusa"/>
    <w:uiPriority w:val="32"/>
    <w:qFormat/>
    <w:rsid w:val="00CC5728"/>
    <w:rPr>
      <w:b/>
      <w:bCs/>
      <w:smallCaps/>
      <w:color w:val="2F5496" w:themeColor="accent1" w:themeShade="BF"/>
      <w:spacing w:val="5"/>
    </w:rPr>
  </w:style>
  <w:style w:type="table" w:styleId="Rcsostblzat">
    <w:name w:val="Table Grid"/>
    <w:basedOn w:val="Normltblzat"/>
    <w:uiPriority w:val="39"/>
    <w:rsid w:val="002A030E"/>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Kpalrs">
    <w:name w:val="caption"/>
    <w:basedOn w:val="Norml"/>
    <w:next w:val="Norml"/>
    <w:uiPriority w:val="35"/>
    <w:unhideWhenUsed/>
    <w:qFormat/>
    <w:rsid w:val="005759FF"/>
    <w:pPr>
      <w:spacing w:after="10pt" w:line="12pt" w:lineRule="auto"/>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theme" Target="theme/theme1.xml"/><Relationship Id="rId3" Type="http://purl.oclc.org/ooxml/officeDocument/relationships/settings" Target="settings.xml"/><Relationship Id="rId7" Type="http://purl.oclc.org/ooxml/officeDocument/relationships/fontTable" Target="fontTable.xml"/><Relationship Id="rId2" Type="http://purl.oclc.org/ooxml/officeDocument/relationships/styles" Target="styles.xml"/><Relationship Id="rId1" Type="http://purl.oclc.org/ooxml/officeDocument/relationships/numbering" Target="numbering.xml"/><Relationship Id="rId6" Type="http://purl.oclc.org/ooxml/officeDocument/relationships/image" Target="media/image2.png"/><Relationship Id="rId5" Type="http://purl.oclc.org/ooxml/officeDocument/relationships/image" Target="media/image1.png"/><Relationship Id="rId4" Type="http://purl.oclc.org/ooxml/officeDocument/relationships/webSettings" Target="webSettings.xml"/></Relationships>
</file>

<file path=word/theme/theme1.xml><?xml version="1.0" encoding="utf-8"?>
<a:theme xmlns:a="http://purl.oclc.org/ooxml/drawingml/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135</TotalTime>
  <Pages>10</Pages>
  <Words>1658</Words>
  <Characters>11447</Characters>
  <Application>Microsoft Office Word</Application>
  <DocSecurity>0</DocSecurity>
  <Lines>95</Lines>
  <Paragraphs>26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Gergő Gadnai</dc:creator>
  <cp:keywords/>
  <dc:description/>
  <cp:lastModifiedBy>Gergő Gadnai</cp:lastModifiedBy>
  <cp:revision>14</cp:revision>
  <dcterms:created xsi:type="dcterms:W3CDTF">2026-07-07T16:53:00Z</dcterms:created>
  <dcterms:modified xsi:type="dcterms:W3CDTF">2026-07-12T15:40:00Z</dcterms:modified>
</cp:coreProperties>
</file>