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0F56" w14:textId="77777777" w:rsidR="00D65102" w:rsidRPr="00D131E7" w:rsidRDefault="00D65102" w:rsidP="00D6510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131E7">
        <w:rPr>
          <w:rFonts w:ascii="Arial" w:eastAsia="Times New Roman" w:hAnsi="Arial" w:cs="Arial"/>
          <w:b/>
          <w:sz w:val="24"/>
          <w:szCs w:val="24"/>
          <w:u w:val="single"/>
        </w:rPr>
        <w:t>Group 4: Assessment of Interest Income &amp; Fee Income Ratio for a Domestic &amp; International Bank</w:t>
      </w:r>
    </w:p>
    <w:p w14:paraId="11A24211" w14:textId="77777777" w:rsidR="00D65102" w:rsidRPr="00D131E7" w:rsidRDefault="00D65102" w:rsidP="00D6510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18CD4844" w14:textId="77777777" w:rsidR="00D65102" w:rsidRPr="00D131E7" w:rsidRDefault="00D65102" w:rsidP="00D65102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</w:rPr>
      </w:pPr>
      <w:r w:rsidRPr="00D131E7">
        <w:rPr>
          <w:rFonts w:ascii="Arial" w:eastAsia="Times New Roman" w:hAnsi="Arial" w:cs="Arial"/>
          <w:b/>
          <w:i/>
          <w:sz w:val="24"/>
          <w:szCs w:val="24"/>
        </w:rPr>
        <w:t>Domestic Bank : Yes Bank</w:t>
      </w:r>
    </w:p>
    <w:p w14:paraId="165A1420" w14:textId="77777777" w:rsidR="00D65102" w:rsidRPr="00D131E7" w:rsidRDefault="00D65102" w:rsidP="00D65102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</w:rPr>
      </w:pPr>
      <w:r w:rsidRPr="00D131E7">
        <w:rPr>
          <w:rFonts w:ascii="Arial" w:eastAsia="Times New Roman" w:hAnsi="Arial" w:cs="Arial"/>
          <w:b/>
          <w:i/>
          <w:sz w:val="24"/>
          <w:szCs w:val="24"/>
        </w:rPr>
        <w:t>International Bank: Wells Fargo</w:t>
      </w:r>
    </w:p>
    <w:p w14:paraId="18C2C4AD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</w:p>
    <w:p w14:paraId="02FFEB68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8771E">
        <w:rPr>
          <w:rFonts w:ascii="Arial" w:eastAsia="Times New Roman" w:hAnsi="Arial" w:cs="Arial"/>
          <w:b/>
          <w:sz w:val="18"/>
          <w:szCs w:val="18"/>
          <w:u w:val="single"/>
        </w:rPr>
        <w:t>Assessment Domestic Bank:</w:t>
      </w:r>
    </w:p>
    <w:p w14:paraId="2EF69DFE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08771E">
        <w:rPr>
          <w:rFonts w:ascii="Arial" w:eastAsia="Times New Roman" w:hAnsi="Arial" w:cs="Arial"/>
          <w:b/>
          <w:sz w:val="18"/>
          <w:szCs w:val="18"/>
        </w:rPr>
        <w:t>Yes Bank (Domestic Bank) Interest Income &amp; Fee Income Ratio:</w:t>
      </w:r>
    </w:p>
    <w:p w14:paraId="4617EF5E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14:paraId="1F46CEAE" w14:textId="77777777" w:rsidR="00D65102" w:rsidRPr="00D65102" w:rsidRDefault="00D65102" w:rsidP="00D65102">
      <w:pPr>
        <w:spacing w:after="0" w:line="240" w:lineRule="auto"/>
        <w:rPr>
          <w:rFonts w:ascii="Arial" w:eastAsia="Times New Roman" w:hAnsi="Arial" w:cs="Arial"/>
          <w:b/>
          <w:color w:val="1F3864" w:themeColor="accent1" w:themeShade="80"/>
          <w:sz w:val="18"/>
          <w:szCs w:val="18"/>
        </w:rPr>
      </w:pPr>
      <w:r w:rsidRPr="00D65102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FY 2024</w:t>
      </w:r>
      <w:r w:rsidRPr="00D65102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noBreakHyphen/>
      </w:r>
      <w:r w:rsidRPr="0008771E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25:</w:t>
      </w:r>
    </w:p>
    <w:p w14:paraId="7A73A167" w14:textId="77777777" w:rsidR="00D65102" w:rsidRPr="00D65102" w:rsidRDefault="00D65102" w:rsidP="00D65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8771E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Total Interest Earned</w:t>
      </w:r>
      <w:r w:rsidRPr="00D65102">
        <w:rPr>
          <w:rFonts w:ascii="Arial" w:eastAsia="Times New Roman" w:hAnsi="Arial" w:cs="Arial"/>
          <w:color w:val="1F3864" w:themeColor="accent1" w:themeShade="80"/>
          <w:sz w:val="18"/>
          <w:szCs w:val="18"/>
        </w:rPr>
        <w:t xml:space="preserve"> </w:t>
      </w:r>
      <w:r w:rsidRPr="00D65102">
        <w:rPr>
          <w:rFonts w:ascii="Arial" w:eastAsia="Times New Roman" w:hAnsi="Arial" w:cs="Arial"/>
          <w:sz w:val="18"/>
          <w:szCs w:val="18"/>
        </w:rPr>
        <w:t>(incoming interest income): ₹30,894.91 cr (up from ₹27,585.94 cr in FY 2023</w:t>
      </w:r>
      <w:r w:rsidRPr="00D65102">
        <w:rPr>
          <w:rFonts w:ascii="Arial" w:eastAsia="Times New Roman" w:hAnsi="Arial" w:cs="Arial"/>
          <w:sz w:val="18"/>
          <w:szCs w:val="18"/>
        </w:rPr>
        <w:noBreakHyphen/>
        <w:t xml:space="preserve">24) </w:t>
      </w:r>
    </w:p>
    <w:p w14:paraId="4103F576" w14:textId="77777777" w:rsidR="00D65102" w:rsidRPr="00D65102" w:rsidRDefault="00D65102" w:rsidP="00D65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8771E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Net Interest Income (NII)</w:t>
      </w:r>
      <w:r w:rsidRPr="00D65102">
        <w:rPr>
          <w:rFonts w:ascii="Arial" w:eastAsia="Times New Roman" w:hAnsi="Arial" w:cs="Arial"/>
          <w:color w:val="1F3864" w:themeColor="accent1" w:themeShade="80"/>
          <w:sz w:val="18"/>
          <w:szCs w:val="18"/>
        </w:rPr>
        <w:t xml:space="preserve"> </w:t>
      </w:r>
      <w:r w:rsidRPr="00D65102">
        <w:rPr>
          <w:rFonts w:ascii="Arial" w:eastAsia="Times New Roman" w:hAnsi="Arial" w:cs="Arial"/>
          <w:sz w:val="18"/>
          <w:szCs w:val="18"/>
        </w:rPr>
        <w:t xml:space="preserve">(interest income less interest expenses): ₹8,944 cr (a 10.5% YoY increase) </w:t>
      </w:r>
    </w:p>
    <w:p w14:paraId="4FEC923F" w14:textId="77777777" w:rsidR="00D65102" w:rsidRPr="0008771E" w:rsidRDefault="00D65102" w:rsidP="00D65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8771E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Other Income</w:t>
      </w:r>
      <w:r w:rsidRPr="00D65102">
        <w:rPr>
          <w:rFonts w:ascii="Arial" w:eastAsia="Times New Roman" w:hAnsi="Arial" w:cs="Arial"/>
          <w:color w:val="1F3864" w:themeColor="accent1" w:themeShade="80"/>
          <w:sz w:val="18"/>
          <w:szCs w:val="18"/>
        </w:rPr>
        <w:t xml:space="preserve"> </w:t>
      </w:r>
      <w:r w:rsidRPr="00D65102">
        <w:rPr>
          <w:rFonts w:ascii="Arial" w:eastAsia="Times New Roman" w:hAnsi="Arial" w:cs="Arial"/>
          <w:sz w:val="18"/>
          <w:szCs w:val="18"/>
        </w:rPr>
        <w:t>(fee income, commissions, forex, trading etc.): ₹5,856.86 cr (up from ₹5,114.30 cr in FY 2023</w:t>
      </w:r>
      <w:r w:rsidRPr="00D65102">
        <w:rPr>
          <w:rFonts w:ascii="Arial" w:eastAsia="Times New Roman" w:hAnsi="Arial" w:cs="Arial"/>
          <w:sz w:val="18"/>
          <w:szCs w:val="18"/>
        </w:rPr>
        <w:noBreakHyphen/>
        <w:t xml:space="preserve">24) </w:t>
      </w:r>
    </w:p>
    <w:p w14:paraId="41B367AF" w14:textId="77777777" w:rsidR="0008771E" w:rsidRPr="0008771E" w:rsidRDefault="0008771E" w:rsidP="0008771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3864" w:themeColor="accent1" w:themeShade="80"/>
          <w:sz w:val="18"/>
          <w:szCs w:val="18"/>
          <w:u w:val="single"/>
        </w:rPr>
      </w:pPr>
      <w:r w:rsidRPr="0008771E">
        <w:rPr>
          <w:rFonts w:ascii="Arial" w:eastAsia="Times New Roman" w:hAnsi="Arial" w:cs="Arial"/>
          <w:b/>
          <w:color w:val="1F3864" w:themeColor="accent1" w:themeShade="80"/>
          <w:sz w:val="18"/>
          <w:szCs w:val="18"/>
          <w:u w:val="single"/>
        </w:rPr>
        <w:t>Summary:</w:t>
      </w:r>
    </w:p>
    <w:p w14:paraId="1A9D7486" w14:textId="77777777" w:rsidR="0008771E" w:rsidRPr="0008771E" w:rsidRDefault="0008771E" w:rsidP="0008771E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08771E">
        <w:rPr>
          <w:rStyle w:val="Strong"/>
          <w:rFonts w:ascii="Arial" w:hAnsi="Arial" w:cs="Arial"/>
          <w:color w:val="1F3864" w:themeColor="accent1" w:themeShade="80"/>
          <w:sz w:val="18"/>
          <w:szCs w:val="18"/>
        </w:rPr>
        <w:t>Interest / Fee ratio</w:t>
      </w:r>
      <w:r w:rsidRPr="0008771E">
        <w:rPr>
          <w:rStyle w:val="relative"/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Pr="0008771E">
        <w:rPr>
          <w:rStyle w:val="relative"/>
          <w:rFonts w:ascii="Arial" w:hAnsi="Arial" w:cs="Arial"/>
          <w:sz w:val="18"/>
          <w:szCs w:val="18"/>
        </w:rPr>
        <w:t xml:space="preserve">= 30,894.9 ÷ 5,856.9 ≈ </w:t>
      </w:r>
      <w:r w:rsidRPr="0008771E">
        <w:rPr>
          <w:rStyle w:val="Strong"/>
          <w:rFonts w:ascii="Arial" w:hAnsi="Arial" w:cs="Arial"/>
          <w:sz w:val="18"/>
          <w:szCs w:val="18"/>
        </w:rPr>
        <w:t>5.28</w:t>
      </w:r>
    </w:p>
    <w:p w14:paraId="258C0B41" w14:textId="77777777" w:rsidR="0008771E" w:rsidRPr="0008771E" w:rsidRDefault="0008771E" w:rsidP="0008771E">
      <w:pPr>
        <w:pStyle w:val="NormalWeb"/>
        <w:rPr>
          <w:rFonts w:ascii="Arial" w:hAnsi="Arial" w:cs="Arial"/>
          <w:sz w:val="18"/>
          <w:szCs w:val="18"/>
        </w:rPr>
      </w:pPr>
      <w:r w:rsidRPr="0008771E">
        <w:rPr>
          <w:rStyle w:val="relative"/>
          <w:rFonts w:ascii="Arial" w:hAnsi="Arial" w:cs="Arial"/>
          <w:sz w:val="18"/>
          <w:szCs w:val="18"/>
        </w:rPr>
        <w:t>This means Yes Bank earned about ₹5.28 in interest income for every ₹1 of fee or other income.</w:t>
      </w:r>
    </w:p>
    <w:p w14:paraId="08987689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8771E">
        <w:rPr>
          <w:rFonts w:ascii="Arial" w:eastAsia="Times New Roman" w:hAnsi="Arial" w:cs="Arial"/>
          <w:b/>
          <w:sz w:val="18"/>
          <w:szCs w:val="18"/>
          <w:u w:val="single"/>
        </w:rPr>
        <w:t>Assessment International bank:</w:t>
      </w:r>
    </w:p>
    <w:p w14:paraId="5C0828E7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08771E">
        <w:rPr>
          <w:rFonts w:ascii="Arial" w:eastAsia="Times New Roman" w:hAnsi="Arial" w:cs="Arial"/>
          <w:b/>
          <w:sz w:val="18"/>
          <w:szCs w:val="18"/>
        </w:rPr>
        <w:t>Well Fargo (International Bank) Interest Income and Fee Income Ratio:</w:t>
      </w:r>
    </w:p>
    <w:p w14:paraId="40161C88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B51557D" w14:textId="77777777" w:rsidR="00D65102" w:rsidRPr="0008771E" w:rsidRDefault="00D65102" w:rsidP="00D65102">
      <w:pPr>
        <w:spacing w:after="0" w:line="240" w:lineRule="auto"/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</w:pPr>
      <w:r w:rsidRPr="00D65102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FY 2024 (year ended December 31, 2024)</w:t>
      </w:r>
      <w:r w:rsidRPr="0008771E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:</w:t>
      </w:r>
    </w:p>
    <w:p w14:paraId="6A496C35" w14:textId="77777777" w:rsidR="00D65102" w:rsidRPr="00D65102" w:rsidRDefault="00D65102" w:rsidP="00D65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8771E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Net Interest Income</w:t>
      </w:r>
      <w:r w:rsidRPr="00D65102">
        <w:rPr>
          <w:rFonts w:ascii="Arial" w:eastAsia="Times New Roman" w:hAnsi="Arial" w:cs="Arial"/>
          <w:color w:val="1F3864" w:themeColor="accent1" w:themeShade="80"/>
          <w:sz w:val="18"/>
          <w:szCs w:val="18"/>
        </w:rPr>
        <w:t xml:space="preserve"> </w:t>
      </w:r>
      <w:r w:rsidRPr="00D65102">
        <w:rPr>
          <w:rFonts w:ascii="Arial" w:eastAsia="Times New Roman" w:hAnsi="Arial" w:cs="Arial"/>
          <w:sz w:val="18"/>
          <w:szCs w:val="18"/>
        </w:rPr>
        <w:t xml:space="preserve">(yield from loans minus interest paid on deposits): </w:t>
      </w:r>
      <w:r w:rsidRPr="0008771E">
        <w:rPr>
          <w:rFonts w:ascii="Arial" w:eastAsia="Times New Roman" w:hAnsi="Arial" w:cs="Arial"/>
          <w:b/>
          <w:bCs/>
          <w:sz w:val="18"/>
          <w:szCs w:val="18"/>
        </w:rPr>
        <w:t>$47.68 billion</w:t>
      </w:r>
      <w:r w:rsidRPr="00D65102">
        <w:rPr>
          <w:rFonts w:ascii="Arial" w:eastAsia="Times New Roman" w:hAnsi="Arial" w:cs="Arial"/>
          <w:sz w:val="18"/>
          <w:szCs w:val="18"/>
        </w:rPr>
        <w:t>, down roughly 9% from the prior year, driven by higher deposit costs amid rising rates</w:t>
      </w:r>
      <w:r w:rsidRPr="0008771E">
        <w:rPr>
          <w:rFonts w:ascii="Arial" w:eastAsia="Times New Roman" w:hAnsi="Arial" w:cs="Arial"/>
          <w:sz w:val="18"/>
          <w:szCs w:val="18"/>
        </w:rPr>
        <w:t>.</w:t>
      </w:r>
    </w:p>
    <w:p w14:paraId="1DC91841" w14:textId="77777777" w:rsidR="00D65102" w:rsidRPr="0008771E" w:rsidRDefault="00D65102" w:rsidP="00D65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8771E">
        <w:rPr>
          <w:rFonts w:ascii="Arial" w:eastAsia="Times New Roman" w:hAnsi="Arial" w:cs="Arial"/>
          <w:b/>
          <w:bCs/>
          <w:color w:val="1F3864" w:themeColor="accent1" w:themeShade="80"/>
          <w:sz w:val="18"/>
          <w:szCs w:val="18"/>
        </w:rPr>
        <w:t>Noninterest Income</w:t>
      </w:r>
      <w:r w:rsidRPr="00D65102">
        <w:rPr>
          <w:rFonts w:ascii="Arial" w:eastAsia="Times New Roman" w:hAnsi="Arial" w:cs="Arial"/>
          <w:color w:val="1F3864" w:themeColor="accent1" w:themeShade="80"/>
          <w:sz w:val="18"/>
          <w:szCs w:val="18"/>
        </w:rPr>
        <w:t xml:space="preserve"> </w:t>
      </w:r>
      <w:r w:rsidRPr="00D65102">
        <w:rPr>
          <w:rFonts w:ascii="Arial" w:eastAsia="Times New Roman" w:hAnsi="Arial" w:cs="Arial"/>
          <w:sz w:val="18"/>
          <w:szCs w:val="18"/>
        </w:rPr>
        <w:t xml:space="preserve">(fee-based income from services like deposit fees, investment advisory, lending &amp; brokerage fees): </w:t>
      </w:r>
      <w:r w:rsidRPr="0008771E">
        <w:rPr>
          <w:rFonts w:ascii="Arial" w:eastAsia="Times New Roman" w:hAnsi="Arial" w:cs="Arial"/>
          <w:b/>
          <w:bCs/>
          <w:sz w:val="18"/>
          <w:szCs w:val="18"/>
        </w:rPr>
        <w:t>$34.62 billion</w:t>
      </w:r>
      <w:r w:rsidRPr="00D65102">
        <w:rPr>
          <w:rFonts w:ascii="Arial" w:eastAsia="Times New Roman" w:hAnsi="Arial" w:cs="Arial"/>
          <w:sz w:val="18"/>
          <w:szCs w:val="18"/>
        </w:rPr>
        <w:t xml:space="preserve">, up strongly from $30.22 billion in </w:t>
      </w:r>
      <w:r w:rsidRPr="0008771E">
        <w:rPr>
          <w:rFonts w:ascii="Arial" w:eastAsia="Times New Roman" w:hAnsi="Arial" w:cs="Arial"/>
          <w:sz w:val="18"/>
          <w:szCs w:val="18"/>
        </w:rPr>
        <w:t>2023.</w:t>
      </w:r>
    </w:p>
    <w:p w14:paraId="46B437C6" w14:textId="77777777" w:rsidR="0008771E" w:rsidRPr="0008771E" w:rsidRDefault="0008771E" w:rsidP="0008771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8771E">
        <w:rPr>
          <w:rFonts w:ascii="Arial" w:eastAsia="Times New Roman" w:hAnsi="Arial" w:cs="Arial"/>
          <w:b/>
          <w:color w:val="1F3864" w:themeColor="accent1" w:themeShade="80"/>
          <w:sz w:val="18"/>
          <w:szCs w:val="18"/>
          <w:u w:val="single"/>
        </w:rPr>
        <w:t>Summary</w:t>
      </w:r>
      <w:r w:rsidRPr="0008771E">
        <w:rPr>
          <w:rFonts w:ascii="Arial" w:eastAsia="Times New Roman" w:hAnsi="Arial" w:cs="Arial"/>
          <w:sz w:val="18"/>
          <w:szCs w:val="18"/>
        </w:rPr>
        <w:t>:</w:t>
      </w:r>
    </w:p>
    <w:p w14:paraId="0ACC8FAF" w14:textId="77777777" w:rsidR="0008771E" w:rsidRPr="0008771E" w:rsidRDefault="0008771E" w:rsidP="0008771E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08771E">
        <w:rPr>
          <w:rStyle w:val="Strong"/>
          <w:rFonts w:ascii="Arial" w:hAnsi="Arial" w:cs="Arial"/>
          <w:color w:val="1F3864" w:themeColor="accent1" w:themeShade="80"/>
          <w:sz w:val="18"/>
          <w:szCs w:val="18"/>
        </w:rPr>
        <w:t>Interest / Fee ratio</w:t>
      </w:r>
      <w:r w:rsidRPr="0008771E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Pr="0008771E">
        <w:rPr>
          <w:rFonts w:ascii="Arial" w:hAnsi="Arial" w:cs="Arial"/>
          <w:sz w:val="18"/>
          <w:szCs w:val="18"/>
        </w:rPr>
        <w:t xml:space="preserve">= 47.68 ÷ 34.62 ≈ </w:t>
      </w:r>
      <w:r w:rsidRPr="0008771E">
        <w:rPr>
          <w:rStyle w:val="Strong"/>
          <w:rFonts w:ascii="Arial" w:hAnsi="Arial" w:cs="Arial"/>
          <w:sz w:val="18"/>
          <w:szCs w:val="18"/>
        </w:rPr>
        <w:t>1.38</w:t>
      </w:r>
    </w:p>
    <w:p w14:paraId="64B0DD80" w14:textId="77777777" w:rsidR="0008771E" w:rsidRPr="0008771E" w:rsidRDefault="0008771E" w:rsidP="0008771E">
      <w:pPr>
        <w:pStyle w:val="NormalWeb"/>
        <w:rPr>
          <w:rFonts w:ascii="Arial" w:hAnsi="Arial" w:cs="Arial"/>
          <w:sz w:val="18"/>
          <w:szCs w:val="18"/>
        </w:rPr>
      </w:pPr>
      <w:r w:rsidRPr="0008771E">
        <w:rPr>
          <w:rFonts w:ascii="Arial" w:hAnsi="Arial" w:cs="Arial"/>
          <w:sz w:val="18"/>
          <w:szCs w:val="18"/>
        </w:rPr>
        <w:t>So, Wells Fargo generated about $1.38 of interest income per $1 of fee income.</w:t>
      </w:r>
    </w:p>
    <w:p w14:paraId="702E68CA" w14:textId="77777777" w:rsidR="0008771E" w:rsidRPr="00D65102" w:rsidRDefault="0008771E" w:rsidP="00087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771E" w:rsidRPr="00D6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4557"/>
    <w:multiLevelType w:val="multilevel"/>
    <w:tmpl w:val="BF5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5473D"/>
    <w:multiLevelType w:val="multilevel"/>
    <w:tmpl w:val="5D6C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177"/>
    <w:multiLevelType w:val="multilevel"/>
    <w:tmpl w:val="682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D0D22"/>
    <w:multiLevelType w:val="multilevel"/>
    <w:tmpl w:val="16A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01B4A"/>
    <w:multiLevelType w:val="multilevel"/>
    <w:tmpl w:val="1EC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93A5B"/>
    <w:multiLevelType w:val="multilevel"/>
    <w:tmpl w:val="019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982504">
    <w:abstractNumId w:val="4"/>
  </w:num>
  <w:num w:numId="2" w16cid:durableId="121657046">
    <w:abstractNumId w:val="2"/>
  </w:num>
  <w:num w:numId="3" w16cid:durableId="1224875904">
    <w:abstractNumId w:val="1"/>
  </w:num>
  <w:num w:numId="4" w16cid:durableId="1526288934">
    <w:abstractNumId w:val="3"/>
  </w:num>
  <w:num w:numId="5" w16cid:durableId="1237548491">
    <w:abstractNumId w:val="5"/>
  </w:num>
  <w:num w:numId="6" w16cid:durableId="44966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02"/>
    <w:rsid w:val="0008771E"/>
    <w:rsid w:val="00D131E7"/>
    <w:rsid w:val="00D65102"/>
    <w:rsid w:val="00E1763D"/>
    <w:rsid w:val="00E92016"/>
    <w:rsid w:val="00E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6262"/>
  <w15:chartTrackingRefBased/>
  <w15:docId w15:val="{11BC4EE5-0BF6-4DDE-B473-F49EFC7F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51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1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5102"/>
    <w:rPr>
      <w:color w:val="0000FF"/>
      <w:u w:val="single"/>
    </w:rPr>
  </w:style>
  <w:style w:type="character" w:customStyle="1" w:styleId="relative">
    <w:name w:val="relative"/>
    <w:basedOn w:val="DefaultParagraphFont"/>
    <w:rsid w:val="0008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Phalguna A</cp:lastModifiedBy>
  <cp:revision>2</cp:revision>
  <dcterms:created xsi:type="dcterms:W3CDTF">2025-07-06T14:24:00Z</dcterms:created>
  <dcterms:modified xsi:type="dcterms:W3CDTF">2025-07-06T14:24:00Z</dcterms:modified>
</cp:coreProperties>
</file>