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tabs>
          <w:tab w:val="left" w:leader="none" w:pos="4860"/>
        </w:tabs>
        <w:spacing w:after="0" w:before="0" w:line="240" w:lineRule="auto"/>
        <w:jc w:val="center"/>
        <w:rPr>
          <w:rFonts w:ascii="Times New Roman" w:cs="Times New Roman" w:eastAsia="Times New Roman" w:hAnsi="Times New Roman"/>
          <w:sz w:val="28"/>
          <w:szCs w:val="28"/>
        </w:rPr>
      </w:pPr>
      <w:bookmarkStart w:colFirst="0" w:colLast="0" w:name="_heading=h.ehhfudcctv2o" w:id="0"/>
      <w:bookmarkEnd w:id="0"/>
      <w:r w:rsidDel="00000000" w:rsidR="00000000" w:rsidRPr="00000000">
        <w:rPr>
          <w:rFonts w:ascii="Times New Roman" w:cs="Times New Roman" w:eastAsia="Times New Roman" w:hAnsi="Times New Roman"/>
          <w:sz w:val="28"/>
          <w:szCs w:val="28"/>
          <w:rtl w:val="0"/>
        </w:rPr>
        <w:t xml:space="preserve">KHOA CÔNG NGHỆ THÔNG TIN</w:t>
        <w:br w:type="textWrapping"/>
        <w:t xml:space="preserve">CSE702014 – Đồ Án Liên Ngành </w:t>
        <w:br w:type="textWrapping"/>
        <w:br w:type="textWrapping"/>
        <w:t xml:space="preserve">Biên Bản Họp</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0</wp:posOffset>
            </wp:positionV>
            <wp:extent cx="995363" cy="911247"/>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5363" cy="911247"/>
                    </a:xfrm>
                    <a:prstGeom prst="rect"/>
                    <a:ln/>
                  </pic:spPr>
                </pic:pic>
              </a:graphicData>
            </a:graphic>
          </wp:anchor>
        </w:drawing>
      </w:r>
    </w:p>
    <w:p w:rsidR="00000000" w:rsidDel="00000000" w:rsidP="00000000" w:rsidRDefault="00000000" w:rsidRPr="00000000" w14:paraId="00000002">
      <w:pPr>
        <w:tabs>
          <w:tab w:val="left" w:leader="none" w:pos="4860"/>
        </w:tabs>
        <w:rPr/>
      </w:pPr>
      <w:r w:rsidDel="00000000" w:rsidR="00000000" w:rsidRPr="00000000">
        <w:rPr>
          <w:rtl w:val="0"/>
        </w:rPr>
      </w:r>
    </w:p>
    <w:p w:rsidR="00000000" w:rsidDel="00000000" w:rsidP="00000000" w:rsidRDefault="00000000" w:rsidRPr="00000000" w14:paraId="00000003">
      <w:pPr>
        <w:tabs>
          <w:tab w:val="left" w:leader="none" w:pos="4860"/>
        </w:tabs>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Ind w:w="-9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3060"/>
        <w:gridCol w:w="1800"/>
        <w:gridCol w:w="2880"/>
        <w:tblGridChange w:id="0">
          <w:tblGrid>
            <w:gridCol w:w="2340"/>
            <w:gridCol w:w="3060"/>
            <w:gridCol w:w="1800"/>
            <w:gridCol w:w="2880"/>
          </w:tblGrid>
        </w:tblGridChange>
      </w:tblGrid>
      <w:tr>
        <w:trPr>
          <w:cantSplit w:val="1"/>
          <w:tblHeader w:val="1"/>
        </w:trPr>
        <w:tc>
          <w:tcPr>
            <w:shd w:fill="dfdfdf" w:val="clear"/>
          </w:tcPr>
          <w:p w:rsidR="00000000" w:rsidDel="00000000" w:rsidP="00000000" w:rsidRDefault="00000000" w:rsidRPr="00000000" w14:paraId="00000005">
            <w:pPr>
              <w:pStyle w:val="Heading4"/>
              <w:keepLines w:val="0"/>
              <w:spacing w:after="60" w:before="6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Tên Nhóm:</w:t>
            </w:r>
            <w:r w:rsidDel="00000000" w:rsidR="00000000" w:rsidRPr="00000000">
              <w:rPr>
                <w:rtl w:val="0"/>
              </w:rPr>
            </w:r>
          </w:p>
        </w:tc>
        <w:tc>
          <w:tcPr>
            <w:gridSpan w:val="3"/>
          </w:tcPr>
          <w:p w:rsidR="00000000" w:rsidDel="00000000" w:rsidP="00000000" w:rsidRDefault="00000000" w:rsidRPr="00000000" w14:paraId="00000006">
            <w:pPr>
              <w:pStyle w:val="Heading4"/>
              <w:keepLines w:val="0"/>
              <w:spacing w:after="60" w:before="6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Nhóm 1</w:t>
            </w:r>
          </w:p>
        </w:tc>
      </w:tr>
      <w:tr>
        <w:trPr>
          <w:cantSplit w:val="1"/>
          <w:tblHeader w:val="1"/>
        </w:trPr>
        <w:tc>
          <w:tcPr>
            <w:shd w:fill="dfdfdf" w:val="clear"/>
          </w:tcPr>
          <w:p w:rsidR="00000000" w:rsidDel="00000000" w:rsidP="00000000" w:rsidRDefault="00000000" w:rsidRPr="00000000" w14:paraId="00000009">
            <w:pPr>
              <w:pStyle w:val="Heading4"/>
              <w:keepLines w:val="0"/>
              <w:spacing w:after="60" w:before="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Tên Đề Tài:</w:t>
            </w:r>
          </w:p>
        </w:tc>
        <w:tc>
          <w:tcPr>
            <w:gridSpan w:val="3"/>
          </w:tcPr>
          <w:p w:rsidR="00000000" w:rsidDel="00000000" w:rsidP="00000000" w:rsidRDefault="00000000" w:rsidRPr="00000000" w14:paraId="0000000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Xây dựng phần mềm quản lý Nhà thuốc GPP tích hợp với AI</w:t>
            </w:r>
            <w:r w:rsidDel="00000000" w:rsidR="00000000" w:rsidRPr="00000000">
              <w:rPr>
                <w:rtl w:val="0"/>
              </w:rPr>
            </w:r>
          </w:p>
        </w:tc>
      </w:tr>
      <w:tr>
        <w:trPr>
          <w:cantSplit w:val="1"/>
          <w:tblHeader w:val="1"/>
        </w:trPr>
        <w:tc>
          <w:tcPr>
            <w:shd w:fill="dfdfdf" w:val="clear"/>
          </w:tcPr>
          <w:p w:rsidR="00000000" w:rsidDel="00000000" w:rsidP="00000000" w:rsidRDefault="00000000" w:rsidRPr="00000000" w14:paraId="0000000D">
            <w:pPr>
              <w:pStyle w:val="Heading4"/>
              <w:keepLines w:val="0"/>
              <w:spacing w:after="60" w:before="6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Họp:</w:t>
            </w:r>
            <w:r w:rsidDel="00000000" w:rsidR="00000000" w:rsidRPr="00000000">
              <w:rPr>
                <w:rFonts w:ascii="Times New Roman" w:cs="Times New Roman" w:eastAsia="Times New Roman" w:hAnsi="Times New Roman"/>
                <w:color w:val="000000"/>
                <w:rtl w:val="0"/>
              </w:rPr>
              <w:t xml:space="preserve">  </w:t>
            </w:r>
          </w:p>
        </w:tc>
        <w:tc>
          <w:tcPr/>
          <w:p w:rsidR="00000000" w:rsidDel="00000000" w:rsidP="00000000" w:rsidRDefault="00000000" w:rsidRPr="00000000" w14:paraId="0000000E">
            <w:pPr>
              <w:pStyle w:val="Heading4"/>
              <w:keepLines w:val="0"/>
              <w:spacing w:after="240" w:before="240" w:line="240" w:lineRule="auto"/>
              <w:rPr>
                <w:rFonts w:ascii="Times New Roman" w:cs="Times New Roman" w:eastAsia="Times New Roman" w:hAnsi="Times New Roman"/>
                <w:color w:val="000000"/>
              </w:rPr>
            </w:pPr>
            <w:bookmarkStart w:colFirst="0" w:colLast="0" w:name="_heading=h.4inxx3ad686i" w:id="1"/>
            <w:bookmarkEnd w:id="1"/>
            <w:r w:rsidDel="00000000" w:rsidR="00000000" w:rsidRPr="00000000">
              <w:rPr>
                <w:rFonts w:ascii="Times New Roman" w:cs="Times New Roman" w:eastAsia="Times New Roman" w:hAnsi="Times New Roman"/>
                <w:color w:val="000000"/>
                <w:rtl w:val="0"/>
              </w:rPr>
              <w:t xml:space="preserve">28/08/2026</w:t>
            </w:r>
          </w:p>
        </w:tc>
        <w:tc>
          <w:tcPr>
            <w:shd w:fill="dfdfdf" w:val="clear"/>
          </w:tcPr>
          <w:p w:rsidR="00000000" w:rsidDel="00000000" w:rsidP="00000000" w:rsidRDefault="00000000" w:rsidRPr="00000000" w14:paraId="0000000F">
            <w:pPr>
              <w:pStyle w:val="Heading4"/>
              <w:keepLines w:val="0"/>
              <w:spacing w:after="60" w:before="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Thời gian: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pStyle w:val="Heading4"/>
              <w:keepLines w:val="0"/>
              <w:spacing w:after="240" w:before="240" w:line="240" w:lineRule="auto"/>
              <w:rPr>
                <w:rFonts w:ascii="Times New Roman" w:cs="Times New Roman" w:eastAsia="Times New Roman" w:hAnsi="Times New Roman"/>
                <w:color w:val="000000"/>
              </w:rPr>
            </w:pPr>
            <w:bookmarkStart w:colFirst="0" w:colLast="0" w:name="_heading=h.6iqqy9sqzxy3" w:id="2"/>
            <w:bookmarkEnd w:id="2"/>
            <w:r w:rsidDel="00000000" w:rsidR="00000000" w:rsidRPr="00000000">
              <w:rPr>
                <w:rFonts w:ascii="Times New Roman" w:cs="Times New Roman" w:eastAsia="Times New Roman" w:hAnsi="Times New Roman"/>
                <w:color w:val="000000"/>
                <w:rtl w:val="0"/>
              </w:rPr>
              <w:t xml:space="preserve">20:00 p.m</w:t>
            </w:r>
          </w:p>
        </w:tc>
      </w:tr>
    </w:tbl>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Ind w:w="-97.0" w:type="dxa"/>
        <w:tblBorders>
          <w:top w:color="000000" w:space="0" w:sz="6" w:val="single"/>
          <w:left w:color="000000" w:space="0" w:sz="6" w:val="single"/>
          <w:bottom w:color="000000" w:space="0" w:sz="6" w:val="single"/>
          <w:right w:color="000000" w:space="0" w:sz="6" w:val="single"/>
        </w:tblBorders>
        <w:tblLayout w:type="fixed"/>
        <w:tblLook w:val="0000"/>
      </w:tblPr>
      <w:tblGrid>
        <w:gridCol w:w="10080"/>
        <w:tblGridChange w:id="0">
          <w:tblGrid>
            <w:gridCol w:w="10080"/>
          </w:tblGrid>
        </w:tblGridChange>
      </w:tblGrid>
      <w:tr>
        <w:trPr>
          <w:cantSplit w:val="1"/>
          <w:tblHeader w:val="0"/>
        </w:trPr>
        <w:tc>
          <w:tcPr>
            <w:tcBorders>
              <w:top w:color="000000" w:space="0" w:sz="6" w:val="single"/>
              <w:bottom w:color="000000" w:space="0" w:sz="0" w:val="nil"/>
            </w:tcBorders>
            <w:shd w:fill="2f5496" w:val="clear"/>
          </w:tcPr>
          <w:p w:rsidR="00000000" w:rsidDel="00000000" w:rsidP="00000000" w:rsidRDefault="00000000" w:rsidRPr="00000000" w14:paraId="00000012">
            <w:pPr>
              <w:pStyle w:val="Heading3"/>
              <w:keepLines w:val="0"/>
              <w:tabs>
                <w:tab w:val="left" w:leader="none" w:pos="2145"/>
              </w:tabs>
              <w:spacing w:after="60" w:before="6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 Mục đích của buổi họp</w:t>
              <w:tab/>
            </w:r>
          </w:p>
        </w:tc>
      </w:tr>
      <w:tr>
        <w:trPr>
          <w:cantSplit w:val="1"/>
          <w:trHeight w:val="1134" w:hRule="atLeast"/>
          <w:tblHeader w:val="0"/>
        </w:trPr>
        <w:tc>
          <w:tcPr>
            <w:tcBorders>
              <w:top w:color="000000" w:space="0" w:sz="0" w:val="nil"/>
              <w:bottom w:color="000000" w:space="0" w:sz="6" w:val="single"/>
            </w:tcBorders>
            <w:shd w:fill="ffffff" w:val="clear"/>
          </w:tcPr>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chiếu hiện trạng mã nguồn với đề xuất dự án và chọn đầu việc phù hợp cho tuần 2. </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Thống nhất cấu trúc dữ liệu sản phẩm, khóa tham chiếu và cách thu thập tương tác.</w:t>
            </w:r>
          </w:p>
          <w:p w:rsidR="00000000" w:rsidDel="00000000" w:rsidP="00000000" w:rsidRDefault="00000000" w:rsidRPr="00000000" w14:paraId="00000015">
            <w:pPr>
              <w:spacing w:after="240" w:before="240" w:line="240" w:lineRule="auto"/>
              <w:rPr>
                <w:color w:val="222222"/>
                <w:highlight w:val="white"/>
              </w:rPr>
            </w:pPr>
            <w:r w:rsidDel="00000000" w:rsidR="00000000" w:rsidRPr="00000000">
              <w:rPr>
                <w:rFonts w:ascii="Times New Roman" w:cs="Times New Roman" w:eastAsia="Times New Roman" w:hAnsi="Times New Roman"/>
                <w:sz w:val="24"/>
                <w:szCs w:val="24"/>
                <w:rtl w:val="0"/>
              </w:rPr>
              <w:t xml:space="preserve"> - Thống nhất baseline gợi ý theo nội dung và cách tích hợp vào ba trang chi tiết hiện có. - Phân công công việc, tiêu chí hoàn thành và nội dung cần chuyển sang tuần 3.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firstLine="0"/>
              <w:rPr>
                <w:color w:val="222222"/>
                <w:highlight w:val="white"/>
              </w:rPr>
            </w:pPr>
            <w:r w:rsidDel="00000000" w:rsidR="00000000" w:rsidRPr="00000000">
              <w:rPr>
                <w:rtl w:val="0"/>
              </w:rPr>
            </w:r>
          </w:p>
        </w:tc>
      </w:tr>
    </w:tbl>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Ind w:w="-97.0" w:type="dxa"/>
        <w:tblBorders>
          <w:top w:color="000000" w:space="0" w:sz="6" w:val="single"/>
          <w:left w:color="000000" w:space="0" w:sz="6" w:val="single"/>
          <w:bottom w:color="000000" w:space="0" w:sz="6" w:val="single"/>
          <w:right w:color="000000" w:space="0" w:sz="6" w:val="single"/>
        </w:tblBorders>
        <w:tblLayout w:type="fixed"/>
        <w:tblLook w:val="0000"/>
      </w:tblPr>
      <w:tblGrid>
        <w:gridCol w:w="1455"/>
        <w:gridCol w:w="3450"/>
        <w:gridCol w:w="3675"/>
        <w:gridCol w:w="1500"/>
        <w:tblGridChange w:id="0">
          <w:tblGrid>
            <w:gridCol w:w="1455"/>
            <w:gridCol w:w="3450"/>
            <w:gridCol w:w="3675"/>
            <w:gridCol w:w="1500"/>
          </w:tblGrid>
        </w:tblGridChange>
      </w:tblGrid>
      <w:tr>
        <w:trPr>
          <w:cantSplit w:val="1"/>
          <w:tblHeader w:val="0"/>
        </w:trPr>
        <w:tc>
          <w:tcPr>
            <w:gridSpan w:val="3"/>
            <w:tcBorders>
              <w:top w:color="000000" w:space="0" w:sz="6" w:val="single"/>
              <w:bottom w:color="000000" w:space="0" w:sz="4" w:val="dotted"/>
            </w:tcBorders>
            <w:shd w:fill="2f5496" w:val="clear"/>
          </w:tcPr>
          <w:p w:rsidR="00000000" w:rsidDel="00000000" w:rsidP="00000000" w:rsidRDefault="00000000" w:rsidRPr="00000000" w14:paraId="00000018">
            <w:pPr>
              <w:pStyle w:val="Heading3"/>
              <w:keepLines w:val="0"/>
              <w:tabs>
                <w:tab w:val="left" w:leader="none" w:pos="2145"/>
              </w:tabs>
              <w:spacing w:after="60" w:before="60" w:line="240" w:lineRule="auto"/>
              <w:rPr>
                <w:rFonts w:ascii="Times New Roman" w:cs="Times New Roman" w:eastAsia="Times New Roman" w:hAnsi="Times New Roman"/>
                <w:b w:val="1"/>
                <w:bCs w:val="1"/>
                <w:color w:val="ffffff"/>
                <w:sz w:val="26"/>
                <w:szCs w:val="26"/>
              </w:rPr>
            </w:pPr>
            <w:bookmarkStart w:colFirst="0" w:colLast="0" w:name="_heading=h.d9sqqchecxij" w:id="3"/>
            <w:bookmarkEnd w:id="3"/>
            <w:r w:rsidDel="00000000" w:rsidR="00000000" w:rsidRPr="00000000">
              <w:rPr>
                <w:rFonts w:ascii="Times New Roman" w:cs="Times New Roman" w:eastAsia="Times New Roman" w:hAnsi="Times New Roman"/>
                <w:b w:val="1"/>
                <w:bCs w:val="1"/>
                <w:color w:val="ffffff"/>
                <w:sz w:val="26"/>
                <w:szCs w:val="26"/>
                <w:rtl w:val="0"/>
              </w:rPr>
              <w:t xml:space="preserve">2. Thành viên tham gia buổi họp </w:t>
            </w:r>
          </w:p>
        </w:tc>
        <w:tc>
          <w:tcPr>
            <w:tcBorders>
              <w:top w:color="000000" w:space="0" w:sz="6" w:val="single"/>
              <w:bottom w:color="000000" w:space="0" w:sz="4" w:val="dotted"/>
            </w:tcBorders>
            <w:shd w:fill="2f5496" w:val="clear"/>
          </w:tcPr>
          <w:p w:rsidR="00000000" w:rsidDel="00000000" w:rsidP="00000000" w:rsidRDefault="00000000" w:rsidRPr="00000000" w14:paraId="0000001B">
            <w:pPr>
              <w:pStyle w:val="Heading3"/>
              <w:keepLines w:val="0"/>
              <w:tabs>
                <w:tab w:val="left" w:leader="none" w:pos="2145"/>
              </w:tabs>
              <w:spacing w:after="60" w:before="60" w:line="240" w:lineRule="auto"/>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1"/>
          <w:tblHeader w:val="0"/>
        </w:trPr>
        <w:tc>
          <w:tcPr>
            <w:tcBorders>
              <w:top w:color="000000" w:space="0" w:sz="4" w:val="dotted"/>
              <w:bottom w:color="000000" w:space="0" w:sz="4" w:val="dotted"/>
              <w:right w:color="000000" w:space="0" w:sz="4" w:val="dotted"/>
            </w:tcBorders>
            <w:shd w:fill="d0cece" w:val="clear"/>
          </w:tcPr>
          <w:p w:rsidR="00000000" w:rsidDel="00000000" w:rsidP="00000000" w:rsidRDefault="00000000" w:rsidRPr="00000000" w14:paraId="0000001C">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MSSV</w:t>
            </w:r>
          </w:p>
        </w:tc>
        <w:tc>
          <w:tcPr>
            <w:tcBorders>
              <w:top w:color="000000" w:space="0" w:sz="4" w:val="dotted"/>
              <w:left w:color="000000" w:space="0" w:sz="4" w:val="dotted"/>
              <w:bottom w:color="000000" w:space="0" w:sz="4" w:val="dotted"/>
              <w:right w:color="000000" w:space="0" w:sz="4" w:val="dotted"/>
            </w:tcBorders>
            <w:shd w:fill="d0cece" w:val="clear"/>
          </w:tcPr>
          <w:p w:rsidR="00000000" w:rsidDel="00000000" w:rsidP="00000000" w:rsidRDefault="00000000" w:rsidRPr="00000000" w14:paraId="0000001D">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Họ Và Tên</w:t>
            </w:r>
          </w:p>
        </w:tc>
        <w:tc>
          <w:tcPr>
            <w:tcBorders>
              <w:top w:color="000000" w:space="0" w:sz="4" w:val="dotted"/>
              <w:left w:color="000000" w:space="0" w:sz="4" w:val="dotted"/>
              <w:bottom w:color="000000" w:space="0" w:sz="4" w:val="dotted"/>
              <w:right w:color="000000" w:space="0" w:sz="4" w:val="dotted"/>
            </w:tcBorders>
            <w:shd w:fill="d0cece" w:val="clear"/>
          </w:tcPr>
          <w:p w:rsidR="00000000" w:rsidDel="00000000" w:rsidP="00000000" w:rsidRDefault="00000000" w:rsidRPr="00000000" w14:paraId="0000001E">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E-mail</w:t>
            </w:r>
          </w:p>
        </w:tc>
        <w:tc>
          <w:tcPr>
            <w:tcBorders>
              <w:top w:color="000000" w:space="0" w:sz="4" w:val="dotted"/>
              <w:left w:color="000000" w:space="0" w:sz="4" w:val="dotted"/>
              <w:bottom w:color="000000" w:space="0" w:sz="4" w:val="dotted"/>
              <w:right w:color="000000" w:space="0" w:sz="4" w:val="dotted"/>
            </w:tcBorders>
            <w:shd w:fill="d0cece" w:val="clear"/>
          </w:tcPr>
          <w:p w:rsidR="00000000" w:rsidDel="00000000" w:rsidP="00000000" w:rsidRDefault="00000000" w:rsidRPr="00000000" w14:paraId="0000001F">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Tham dự (Y/N)</w:t>
            </w:r>
          </w:p>
        </w:tc>
      </w:tr>
      <w:tr>
        <w:trPr>
          <w:cantSplit w:val="1"/>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0">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23010743</w:t>
            </w:r>
          </w:p>
          <w:p w:rsidR="00000000" w:rsidDel="00000000" w:rsidP="00000000" w:rsidRDefault="00000000" w:rsidRPr="00000000" w14:paraId="00000022">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3">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Khương Duy</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4">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23010743@st.phenikaa-uni.edu.vn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5">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1"/>
          <w:tblHeader w:val="0"/>
        </w:trPr>
        <w:tc>
          <w:tcPr>
            <w:tcBorders>
              <w:top w:color="000000" w:space="0" w:sz="4" w:val="dotted"/>
              <w:bottom w:color="000000" w:space="0" w:sz="6" w:val="single"/>
              <w:right w:color="000000" w:space="0" w:sz="4" w:val="dotted"/>
            </w:tcBorders>
          </w:tcPr>
          <w:p w:rsidR="00000000" w:rsidDel="00000000" w:rsidP="00000000" w:rsidRDefault="00000000" w:rsidRPr="00000000" w14:paraId="00000026">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GVHD</w:t>
            </w:r>
          </w:p>
        </w:tc>
        <w:tc>
          <w:tcPr>
            <w:tcBorders>
              <w:top w:color="000000" w:space="0" w:sz="4" w:val="dotted"/>
              <w:left w:color="000000" w:space="0" w:sz="4" w:val="dotted"/>
              <w:bottom w:color="000000" w:space="0" w:sz="6" w:val="single"/>
              <w:right w:color="000000" w:space="0" w:sz="4" w:val="dotted"/>
            </w:tcBorders>
          </w:tcPr>
          <w:p w:rsidR="00000000" w:rsidDel="00000000" w:rsidP="00000000" w:rsidRDefault="00000000" w:rsidRPr="00000000" w14:paraId="00000027">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Thị Thúy An</w:t>
            </w:r>
          </w:p>
        </w:tc>
        <w:tc>
          <w:tcPr>
            <w:tcBorders>
              <w:top w:color="000000" w:space="0" w:sz="4" w:val="dotted"/>
              <w:left w:color="000000" w:space="0" w:sz="4" w:val="dotted"/>
              <w:bottom w:color="000000" w:space="0" w:sz="6" w:val="single"/>
              <w:right w:color="000000" w:space="0" w:sz="4" w:val="dotted"/>
            </w:tcBorders>
          </w:tcPr>
          <w:p w:rsidR="00000000" w:rsidDel="00000000" w:rsidP="00000000" w:rsidRDefault="00000000" w:rsidRPr="00000000" w14:paraId="00000028">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an.dangthithuy@phenikaa-uni.edu.vn</w:t>
            </w:r>
          </w:p>
        </w:tc>
        <w:tc>
          <w:tcPr>
            <w:tcBorders>
              <w:top w:color="000000" w:space="0" w:sz="4" w:val="dotted"/>
              <w:left w:color="000000" w:space="0" w:sz="4" w:val="dotted"/>
              <w:bottom w:color="000000" w:space="0" w:sz="6" w:val="single"/>
              <w:right w:color="000000" w:space="0" w:sz="4" w:val="dotted"/>
            </w:tcBorders>
          </w:tcPr>
          <w:p w:rsidR="00000000" w:rsidDel="00000000" w:rsidP="00000000" w:rsidRDefault="00000000" w:rsidRPr="00000000" w14:paraId="00000029">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bl>
    <w:p w:rsidR="00000000" w:rsidDel="00000000" w:rsidP="00000000" w:rsidRDefault="00000000" w:rsidRPr="00000000" w14:paraId="0000002A">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tbl>
      <w:tblPr>
        <w:tblStyle w:val="Table4"/>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5"/>
        <w:tblGridChange w:id="0">
          <w:tblGrid>
            <w:gridCol w:w="1003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36">
            <w:pPr>
              <w:pStyle w:val="Heading3"/>
              <w:keepLines w:val="0"/>
              <w:spacing w:after="60" w:before="60" w:line="240" w:lineRule="auto"/>
              <w:rPr>
                <w:rFonts w:ascii="Times New Roman" w:cs="Times New Roman" w:eastAsia="Times New Roman" w:hAnsi="Times New Roman"/>
                <w:b w:val="1"/>
                <w:bCs w:val="1"/>
                <w:color w:val="800080"/>
                <w:sz w:val="24"/>
                <w:szCs w:val="24"/>
              </w:rPr>
            </w:pPr>
            <w:bookmarkStart w:colFirst="0" w:colLast="0" w:name="_heading=h.k8gcvfci6r6" w:id="4"/>
            <w:bookmarkEnd w:id="4"/>
            <w:r w:rsidDel="00000000" w:rsidR="00000000" w:rsidRPr="00000000">
              <w:rPr>
                <w:rFonts w:ascii="Times New Roman" w:cs="Times New Roman" w:eastAsia="Times New Roman" w:hAnsi="Times New Roman"/>
                <w:b w:val="1"/>
                <w:bCs w:val="1"/>
                <w:color w:val="ffffff"/>
                <w:sz w:val="26"/>
                <w:szCs w:val="26"/>
                <w:rtl w:val="0"/>
              </w:rPr>
              <w:t xml:space="preserve">3. Các chủ đề, các vấn đề thảo luận trong buổi họp và các quyết định sẽ thực hiện</w:t>
            </w:r>
            <w:r w:rsidDel="00000000" w:rsidR="00000000" w:rsidRPr="00000000">
              <w:rPr>
                <w:rtl w:val="0"/>
              </w:rPr>
            </w:r>
          </w:p>
        </w:tc>
      </w:tr>
      <w:tr>
        <w:trPr>
          <w:cantSplit w:val="0"/>
          <w:trHeight w:val="2396" w:hRule="atLeast"/>
          <w:tblHeader w:val="0"/>
        </w:trPr>
        <w:tc>
          <w:tcPr>
            <w:tcBorders>
              <w:bottom w:color="000000" w:space="0" w:sz="8" w:val="dotted"/>
            </w:tcBorders>
            <w:tcMar>
              <w:top w:w="100.0" w:type="dxa"/>
              <w:left w:w="100.0" w:type="dxa"/>
              <w:bottom w:w="100.0" w:type="dxa"/>
              <w:right w:w="100.0" w:type="dxa"/>
            </w:tcMar>
          </w:tcPr>
          <w:p w:rsidR="00000000" w:rsidDel="00000000" w:rsidP="00000000" w:rsidRDefault="00000000" w:rsidRPr="00000000" w14:paraId="00000037">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Thống nhất tên đề tài, phạm vi và mục tiêu của hệ thống</w:t>
            </w:r>
          </w:p>
          <w:p w:rsidR="00000000" w:rsidDel="00000000" w:rsidP="00000000" w:rsidRDefault="00000000" w:rsidRPr="00000000" w14:paraId="00000038">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r w:rsidDel="00000000" w:rsidR="00000000" w:rsidRPr="00000000">
              <w:rPr>
                <w:rtl w:val="0"/>
              </w:rPr>
            </w:r>
          </w:p>
          <w:p w:rsidR="00000000" w:rsidDel="00000000" w:rsidP="00000000" w:rsidRDefault="00000000" w:rsidRPr="00000000" w14:paraId="00000039">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Rà soát hiện trạng đề tài: hệ thống đã có phần lõi quản lý nhà thuốc và một số chức năng ứng dụng AI, nhưng phạm vi chưa được xác định rõ giữa mức độ đồ án môn học và mức độ sản phẩm có thể triển khai.</w:t>
            </w:r>
          </w:p>
          <w:p w:rsidR="00000000" w:rsidDel="00000000" w:rsidP="00000000" w:rsidRDefault="00000000" w:rsidRPr="00000000" w14:paraId="0000003A">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Thảo luận mức độ tham gia của AI trong quy trình bán thuốc, đặc biệt là ranh giới trách nhiệm giữa hệ thống và dược sĩ khi có sai sót.</w:t>
            </w:r>
          </w:p>
          <w:p w:rsidR="00000000" w:rsidDel="00000000" w:rsidP="00000000" w:rsidRDefault="00000000" w:rsidRPr="00000000" w14:paraId="0000003B">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tính liên ngành của đề tài: kết hợp giữa Công nghệ thông tin và nghiệp vụ Dược, cụ thể là các quy định GPP về bảo quản, xuất nhập và bán lẻ thuốc.</w:t>
            </w:r>
          </w:p>
          <w:p w:rsidR="00000000" w:rsidDel="00000000" w:rsidP="00000000" w:rsidRDefault="00000000" w:rsidRPr="00000000" w14:paraId="0000003C">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14:paraId="0000003D">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được thống nhất như sau:</w:t>
            </w:r>
          </w:p>
          <w:p w:rsidR="00000000" w:rsidDel="00000000" w:rsidP="00000000" w:rsidRDefault="00000000" w:rsidRPr="00000000" w14:paraId="0000003E">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đề tài chính thức: “Xây dựng phần mềm quản lý Nhà thuốc GPP tích hợp với AI”.</w:t>
            </w:r>
          </w:p>
          <w:p w:rsidR="00000000" w:rsidDel="00000000" w:rsidP="00000000" w:rsidRDefault="00000000" w:rsidRPr="00000000" w14:paraId="0000003F">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tượng sử dụng: nhà thuốc bán lẻ quy mô nhỏ và vừa, hoạt động theo tiêu chuẩn GPP.</w:t>
            </w:r>
          </w:p>
          <w:p w:rsidR="00000000" w:rsidDel="00000000" w:rsidP="00000000" w:rsidRDefault="00000000" w:rsidRPr="00000000" w14:paraId="0000004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Nguyên tắc bắt buộc: AI chỉ đóng vai trò hỗ trợ, gợi ý và cảnh báo; mọi quyết định liên quan đến thuốc và người bệnh do dược sĩ chịu trách nhiệm cuối cùng. Nguyên tắc này phải được thể hiện rõ trên giao diện và trong tài liệu báo cáo.</w:t>
            </w:r>
          </w:p>
          <w:p w:rsidR="00000000" w:rsidDel="00000000" w:rsidP="00000000" w:rsidRDefault="00000000" w:rsidRPr="00000000" w14:paraId="00000041">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Định hướng phát triển: xây dựng theo hướng sản phẩm có thể triển khai thực tế, không giới hạn trong phạm vi đồ án.</w:t>
            </w:r>
          </w:p>
          <w:p w:rsidR="00000000" w:rsidDel="00000000" w:rsidP="00000000" w:rsidRDefault="00000000" w:rsidRPr="00000000" w14:paraId="00000042">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Thứ tự ưu tiên: hoàn thiện các nghiệp vụ cốt lõi trước, mở rộng các module AI sau.</w:t>
            </w:r>
          </w:p>
        </w:tc>
      </w:tr>
      <w:tr>
        <w:trPr>
          <w:cantSplit w:val="0"/>
          <w:tblHeader w:val="0"/>
        </w:trPr>
        <w:tc>
          <w:tcPr>
            <w:tcBorders>
              <w:top w:color="000000" w:space="0" w:sz="8" w:val="dotted"/>
              <w:bottom w:color="000000" w:space="0" w:sz="8" w:val="dotted"/>
            </w:tcBorders>
            <w:tcMar>
              <w:top w:w="100.0" w:type="dxa"/>
              <w:left w:w="100.0" w:type="dxa"/>
              <w:bottom w:w="100.0" w:type="dxa"/>
              <w:right w:w="100.0" w:type="dxa"/>
            </w:tcMar>
          </w:tcPr>
          <w:p w:rsidR="00000000" w:rsidDel="00000000" w:rsidP="00000000" w:rsidRDefault="00000000" w:rsidRPr="00000000" w14:paraId="00000043">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Xác định các nhóm chức năng chính của hệ thống</w:t>
            </w:r>
          </w:p>
          <w:p w:rsidR="00000000" w:rsidDel="00000000" w:rsidP="00000000" w:rsidRDefault="00000000" w:rsidRPr="00000000" w14:paraId="00000044">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p>
          <w:p w:rsidR="00000000" w:rsidDel="00000000" w:rsidP="00000000" w:rsidRDefault="00000000" w:rsidRPr="00000000" w14:paraId="00000045">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quy trình nghiệp vụ thực tế tại nhà thuốc: nhập hàng theo lô, bảo quản và theo dõi hạn dùng, bán lẻ tại quầy, kiểm kê và báo cáo.</w:t>
            </w:r>
          </w:p>
          <w:p w:rsidR="00000000" w:rsidDel="00000000" w:rsidP="00000000" w:rsidRDefault="00000000" w:rsidRPr="00000000" w14:paraId="00000046">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chiếu với các phần mềm quản lý nhà thuốc hiện có trên thị trường nhằm xác định nhóm chức năng tối thiểu mà một hệ thống đạt chuẩn cần có.</w:t>
            </w:r>
          </w:p>
          <w:p w:rsidR="00000000" w:rsidDel="00000000" w:rsidP="00000000" w:rsidRDefault="00000000" w:rsidRPr="00000000" w14:paraId="00000047">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Thống nhất tách riêng các chức năng AI thành một nhóm độc lập để thuận tiện cho việc đánh giá và mở rộng.</w:t>
            </w:r>
          </w:p>
          <w:p w:rsidR="00000000" w:rsidDel="00000000" w:rsidP="00000000" w:rsidRDefault="00000000" w:rsidRPr="00000000" w14:paraId="00000048">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p>
          <w:p w:rsidR="00000000" w:rsidDel="00000000" w:rsidP="00000000" w:rsidRDefault="00000000" w:rsidRPr="00000000" w14:paraId="00000049">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gồm 6 nhóm chức năng chính:</w:t>
            </w:r>
          </w:p>
          <w:p w:rsidR="00000000" w:rsidDel="00000000" w:rsidP="00000000" w:rsidRDefault="00000000" w:rsidRPr="00000000" w14:paraId="0000004A">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1 – Quản lý tài khoản và phân quyền: đăng nhập, đăng xuất, đổi mật khẩu, phân quyền theo vai trò (quản lý nhà thuốc, dược sĩ, thu ngân) và ghi vết thao tác người dùng.</w:t>
            </w:r>
          </w:p>
          <w:p w:rsidR="00000000" w:rsidDel="00000000" w:rsidP="00000000" w:rsidRDefault="00000000" w:rsidRPr="00000000" w14:paraId="0000004B">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2 – Quản lý danh mục thuốc: thêm, sửa, ẩn thuốc; quản lý hoạt chất, hàm lượng, dạng bào chế, đơn vị tính và nhóm thuốc; phân loại thuốc kê đơn và không kê đơn.</w:t>
            </w:r>
          </w:p>
          <w:p w:rsidR="00000000" w:rsidDel="00000000" w:rsidP="00000000" w:rsidRDefault="00000000" w:rsidRPr="00000000" w14:paraId="0000004C">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3 – Quản lý kho theo lô và hạn dùng: phiếu nhập kho theo lô, xuất kho, kiểm kê, điều chỉnh tồn, trả hàng nhà cung cấp, cảnh báo hạn dùng và cảnh báo tồn dưới mức tối thiểu.</w:t>
            </w:r>
          </w:p>
          <w:p w:rsidR="00000000" w:rsidDel="00000000" w:rsidP="00000000" w:rsidRDefault="00000000" w:rsidRPr="00000000" w14:paraId="0000004D">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4 – Bán hàng tại quầy: tạo hoá đơn, tìm thuốc nhanh, trừ tồn theo nguyên tắc hết hạn trước xuất trước (FEFO), in hoá đơn và tra cứu lịch sử bán.</w:t>
            </w:r>
          </w:p>
          <w:p w:rsidR="00000000" w:rsidDel="00000000" w:rsidP="00000000" w:rsidRDefault="00000000" w:rsidRPr="00000000" w14:paraId="0000004E">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5 – Báo cáo và thống kê: doanh thu theo kỳ, báo cáo xuất – nhập – tồn, thuốc bán chậm, thuốc sắp hết hạn, phục vụ công tác kiểm tra theo chuẩn GPP.</w:t>
            </w:r>
          </w:p>
          <w:p w:rsidR="00000000" w:rsidDel="00000000" w:rsidP="00000000" w:rsidRDefault="00000000" w:rsidRPr="00000000" w14:paraId="0000004F">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6 – Các module AI hỗ trợ dược sĩ: quét và bóc tách đơn thuốc, đối chiếu với danh mục thuốc của nhà thuốc, cảnh báo trùng hoạt chất, gợi ý số lượng đặt hàng và tra cứu dữ liệu bằng câu hỏi tự nhiên.</w:t>
            </w:r>
          </w:p>
        </w:tc>
      </w:tr>
      <w:tr>
        <w:trPr>
          <w:cantSplit w:val="0"/>
          <w:tblHeader w:val="0"/>
        </w:trPr>
        <w:tc>
          <w:tcPr>
            <w:tcBorders>
              <w:top w:color="000000" w:space="0" w:sz="8" w:val="dotted"/>
              <w:bottom w:color="000000" w:space="0" w:sz="8" w:val="dotted"/>
            </w:tcBorders>
            <w:tcMar>
              <w:top w:w="100.0" w:type="dxa"/>
              <w:left w:w="100.0" w:type="dxa"/>
              <w:bottom w:w="100.0" w:type="dxa"/>
              <w:right w:w="100.0" w:type="dxa"/>
            </w:tcMar>
          </w:tcPr>
          <w:p w:rsidR="00000000" w:rsidDel="00000000" w:rsidP="00000000" w:rsidRDefault="00000000" w:rsidRPr="00000000" w14:paraId="00000050">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Rà soát hiện trạng mã nguồn và phương án chuẩn hoá lại kiến trúc</w:t>
            </w:r>
          </w:p>
          <w:p w:rsidR="00000000" w:rsidDel="00000000" w:rsidP="00000000" w:rsidRDefault="00000000" w:rsidRPr="00000000" w14:paraId="00000051">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p>
          <w:p w:rsidR="00000000" w:rsidDel="00000000" w:rsidP="00000000" w:rsidRDefault="00000000" w:rsidRPr="00000000" w14:paraId="00000052">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Kết quả rà soát cho thấy phần logic nghiệp vụ còn nằm lẫn trong controller, gây khó khăn khi kiểm thử và khi mở rộng chức năng.</w:t>
            </w:r>
          </w:p>
          <w:p w:rsidR="00000000" w:rsidDel="00000000" w:rsidP="00000000" w:rsidRDefault="00000000" w:rsidRPr="00000000" w14:paraId="00000053">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lượng tồn kho hiện được cập nhật trực tiếp, không lưu vết từng lần nhập – xuất, nên khi số liệu chênh lệch không truy được nguyên nhân.</w:t>
            </w:r>
          </w:p>
          <w:p w:rsidR="00000000" w:rsidDel="00000000" w:rsidP="00000000" w:rsidRDefault="00000000" w:rsidRPr="00000000" w14:paraId="00000054">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 ước đặt tên trong mã nguồn chưa thống nhất giữa các thư mục và tệp, làm giảm khả năng bảo trì.</w:t>
            </w:r>
          </w:p>
          <w:p w:rsidR="00000000" w:rsidDel="00000000" w:rsidP="00000000" w:rsidRDefault="00000000" w:rsidRPr="00000000" w14:paraId="00000055">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chưa ghi nhận lịch sử thao tác, chưa đáp ứng yêu cầu truy xuất khi kiểm tra theo chuẩn GPP.</w:t>
            </w:r>
          </w:p>
          <w:p w:rsidR="00000000" w:rsidDel="00000000" w:rsidP="00000000" w:rsidRDefault="00000000" w:rsidRPr="00000000" w14:paraId="00000056">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p>
          <w:p w:rsidR="00000000" w:rsidDel="00000000" w:rsidP="00000000" w:rsidRDefault="00000000" w:rsidRPr="00000000" w14:paraId="00000057">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chuẩn hoá được thống nhất:</w:t>
            </w:r>
          </w:p>
          <w:p w:rsidR="00000000" w:rsidDel="00000000" w:rsidP="00000000" w:rsidRDefault="00000000" w:rsidRPr="00000000" w14:paraId="00000058">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Thống nhất quy ước đặt tên cho thư mục, tệp, hàm, biến và lớp trong toàn bộ mã nguồn (ví dụ: drug_service, drugService, DrugService).</w:t>
            </w:r>
          </w:p>
          <w:p w:rsidR="00000000" w:rsidDel="00000000" w:rsidP="00000000" w:rsidRDefault="00000000" w:rsidRPr="00000000" w14:paraId="00000059">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 chức lại mã nguồn theo mô hình phân lớp route – service – repository; toàn bộ logic nghiệp vụ được đưa ra khỏi controller.</w:t>
            </w:r>
          </w:p>
          <w:p w:rsidR="00000000" w:rsidDel="00000000" w:rsidP="00000000" w:rsidRDefault="00000000" w:rsidRPr="00000000" w14:paraId="0000005A">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Chuyển sang mô hình quản lý tồn kho theo giao dịch: lưu từng phiếu nhập, xuất và điều chỉnh; số tồn được tính từ các phiếu này thay vì cập nhật trực tiếp.</w:t>
            </w:r>
          </w:p>
          <w:p w:rsidR="00000000" w:rsidDel="00000000" w:rsidP="00000000" w:rsidRDefault="00000000" w:rsidRPr="00000000" w14:paraId="0000005B">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Bổ sung ghi vết thao tác (audit log) cho các nghiệp vụ liên quan đến thuốc và kho, gồm người thực hiện, thời điểm và nội dung thay đổi.</w:t>
            </w:r>
          </w:p>
          <w:p w:rsidR="00000000" w:rsidDel="00000000" w:rsidP="00000000" w:rsidRDefault="00000000" w:rsidRPr="00000000" w14:paraId="0000005C">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kế lại giao diện theo hướng tối ưu cho thao tác bán hàng nhanh tại quầy, tận dụng lại phần logic backend đã hoàn thành.</w:t>
            </w:r>
          </w:p>
        </w:tc>
      </w:tr>
      <w:tr>
        <w:trPr>
          <w:cantSplit w:val="0"/>
          <w:tblHeader w:val="0"/>
        </w:trPr>
        <w:tc>
          <w:tcPr>
            <w:tcBorders>
              <w:top w:color="000000" w:space="0" w:sz="8" w:val="dotted"/>
              <w:bottom w:color="000000" w:space="0" w:sz="8" w:val="dotted"/>
            </w:tcBorders>
            <w:tcMar>
              <w:top w:w="100.0" w:type="dxa"/>
              <w:left w:w="100.0" w:type="dxa"/>
              <w:bottom w:w="100.0" w:type="dxa"/>
              <w:right w:w="100.0" w:type="dxa"/>
            </w:tcMar>
          </w:tcPr>
          <w:p w:rsidR="00000000" w:rsidDel="00000000" w:rsidP="00000000" w:rsidRDefault="00000000" w:rsidRPr="00000000" w14:paraId="0000005D">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Công nghệ và kiến trúc triển khai</w:t>
            </w:r>
          </w:p>
          <w:p w:rsidR="00000000" w:rsidDel="00000000" w:rsidP="00000000" w:rsidRDefault="00000000" w:rsidRPr="00000000" w14:paraId="0000005E">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p>
          <w:p w:rsidR="00000000" w:rsidDel="00000000" w:rsidP="00000000" w:rsidRDefault="00000000" w:rsidRPr="00000000" w14:paraId="0000005F">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lại việc sử dụng MongoDB: nghiệp vụ nhập – xuất – tồn theo lô yêu cầu giao dịch (transaction) và ràng buộc toàn vẹn dữ liệu chặt, đây là điểm mạnh của cơ sở dữ liệu quan hệ.</w:t>
            </w:r>
          </w:p>
          <w:p w:rsidR="00000000" w:rsidDel="00000000" w:rsidP="00000000" w:rsidRDefault="00000000" w:rsidRPr="00000000" w14:paraId="0000006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Xem xét tách phần xử lý AI và OCR thành service riêng nhằm tránh ảnh hưởng đến hiệu năng của nghiệp vụ chính.</w:t>
            </w:r>
          </w:p>
          <w:p w:rsidR="00000000" w:rsidDel="00000000" w:rsidP="00000000" w:rsidRDefault="00000000" w:rsidRPr="00000000" w14:paraId="00000061">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Thảo luận rủi ro khi phụ thuộc vào dịch vụ AI bên ngoài và sự cần thiết của luồng xử lý dự phòng.</w:t>
            </w:r>
          </w:p>
          <w:p w:rsidR="00000000" w:rsidDel="00000000" w:rsidP="00000000" w:rsidRDefault="00000000" w:rsidRPr="00000000" w14:paraId="00000062">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p>
          <w:p w:rsidR="00000000" w:rsidDel="00000000" w:rsidP="00000000" w:rsidRDefault="00000000" w:rsidRPr="00000000" w14:paraId="00000063">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lựa chọn công nghệ được thống nhất:</w:t>
            </w:r>
          </w:p>
          <w:p w:rsidR="00000000" w:rsidDel="00000000" w:rsidP="00000000" w:rsidRDefault="00000000" w:rsidRPr="00000000" w14:paraId="00000064">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React kết hợp Vite.</w:t>
            </w:r>
          </w:p>
          <w:p w:rsidR="00000000" w:rsidDel="00000000" w:rsidP="00000000" w:rsidRDefault="00000000" w:rsidRPr="00000000" w14:paraId="00000065">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Node.js với Express.</w:t>
            </w:r>
          </w:p>
          <w:p w:rsidR="00000000" w:rsidDel="00000000" w:rsidP="00000000" w:rsidRDefault="00000000" w:rsidRPr="00000000" w14:paraId="00000066">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sở dữ liệu: cân nhắc chuyển từ MongoDB sang PostgreSQL; phương án cuối cùng được chốt trong buổi họp tiếp theo sau khi hoàn thành thiết kế lược đồ dữ liệu.</w:t>
            </w:r>
          </w:p>
          <w:p w:rsidR="00000000" w:rsidDel="00000000" w:rsidP="00000000" w:rsidRDefault="00000000" w:rsidRPr="00000000" w14:paraId="00000067">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sử dụng Google Gemini cho xử lý ngôn ngữ và bóc tách đơn thuốc; phần OCR được tách thành service độc lập.</w:t>
            </w:r>
          </w:p>
          <w:p w:rsidR="00000000" w:rsidDel="00000000" w:rsidP="00000000" w:rsidRDefault="00000000" w:rsidRPr="00000000" w14:paraId="00000068">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Toàn bộ chức năng AI phải có luồng xử lý dự phòng khi dịch vụ bên ngoài không phản hồi, bảo đảm nghiệp vụ bán hàng không bị gián đoạn.</w:t>
            </w:r>
          </w:p>
          <w:p w:rsidR="00000000" w:rsidDel="00000000" w:rsidP="00000000" w:rsidRDefault="00000000" w:rsidRPr="00000000" w14:paraId="00000069">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mã nguồn trên GitHub; quản lý công việc và tiến độ bằng Jira.</w:t>
            </w:r>
          </w:p>
        </w:tc>
      </w:tr>
      <w:tr>
        <w:trPr>
          <w:cantSplit w:val="0"/>
          <w:tblHeader w:val="0"/>
        </w:trPr>
        <w:tc>
          <w:tcPr>
            <w:tcBorders>
              <w:top w:color="000000" w:space="0" w:sz="8" w:val="dotted"/>
            </w:tcBorders>
            <w:tcMar>
              <w:top w:w="100.0" w:type="dxa"/>
              <w:left w:w="100.0" w:type="dxa"/>
              <w:bottom w:w="100.0" w:type="dxa"/>
              <w:right w:w="100.0" w:type="dxa"/>
            </w:tcMar>
          </w:tcPr>
          <w:p w:rsidR="00000000" w:rsidDel="00000000" w:rsidP="00000000" w:rsidRDefault="00000000" w:rsidRPr="00000000" w14:paraId="0000006A">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Nhiệm vụ và thời gian hoàn thành</w:t>
            </w:r>
          </w:p>
          <w:p w:rsidR="00000000" w:rsidDel="00000000" w:rsidP="00000000" w:rsidRDefault="00000000" w:rsidRPr="00000000" w14:paraId="0000006B">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p>
          <w:p w:rsidR="00000000" w:rsidDel="00000000" w:rsidP="00000000" w:rsidRDefault="00000000" w:rsidRPr="00000000" w14:paraId="0000006C">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các công việc cần hoàn thành trong hai tuần đầu sau buổi họp.</w:t>
            </w:r>
          </w:p>
          <w:p w:rsidR="00000000" w:rsidDel="00000000" w:rsidP="00000000" w:rsidRDefault="00000000" w:rsidRPr="00000000" w14:paraId="0000006D">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tiên phần thiết kế lại cơ sở dữ liệu, vì đây là nội dung ảnh hưởng trực tiếp đến toàn bộ các chức năng phát triển sau đó.</w:t>
            </w:r>
          </w:p>
          <w:p w:rsidR="00000000" w:rsidDel="00000000" w:rsidP="00000000" w:rsidRDefault="00000000" w:rsidRPr="00000000" w14:paraId="0000006E">
            <w:pPr>
              <w:keepNext w:val="1"/>
              <w:keepLines w:val="1"/>
              <w:tabs>
                <w:tab w:val="center" w:leader="none" w:pos="4320"/>
                <w:tab w:val="right" w:leader="none" w:pos="8640"/>
              </w:tabs>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p>
          <w:p w:rsidR="00000000" w:rsidDel="00000000" w:rsidP="00000000" w:rsidRDefault="00000000" w:rsidRPr="00000000" w14:paraId="0000006F">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nhiệm vụ và thời hạn:</w:t>
            </w:r>
          </w:p>
          <w:p w:rsidR="00000000" w:rsidDel="00000000" w:rsidP="00000000" w:rsidRDefault="00000000" w:rsidRPr="00000000" w14:paraId="0000007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1: Hoàn thành phiếu đề xuất dự án. Thời gian: trong ngày 28/08/2026.</w:t>
            </w:r>
          </w:p>
          <w:p w:rsidR="00000000" w:rsidDel="00000000" w:rsidP="00000000" w:rsidRDefault="00000000" w:rsidRPr="00000000" w14:paraId="00000071">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2: Hoàn thành biên bản báo cáo họp. Thời gian: trong ngày 28/08/2026.</w:t>
            </w:r>
          </w:p>
          <w:p w:rsidR="00000000" w:rsidDel="00000000" w:rsidP="00000000" w:rsidRDefault="00000000" w:rsidRPr="00000000" w14:paraId="00000072">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3: Rà soát mã nguồn hiện có và lập danh sách các điểm cần chuẩn hoá. Thời gian: 29/08/2026 – 01/09/2026. Kết quả bàn giao: danh sách các hạng mục cần sửa, có phân loại mức độ ưu tiên.</w:t>
            </w:r>
          </w:p>
          <w:p w:rsidR="00000000" w:rsidDel="00000000" w:rsidP="00000000" w:rsidRDefault="00000000" w:rsidRPr="00000000" w14:paraId="00000073">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4: Thiết kế lại lược đồ cơ sở dữ liệu theo hướng quản lý thuốc theo lô và hạn dùng. Thời gian: 01/09/2026 – 05/09/2026. Kết quả bàn giao: sơ đồ quan hệ thực thể và mô tả các bảng chính.</w:t>
            </w:r>
          </w:p>
          <w:p w:rsidR="00000000" w:rsidDel="00000000" w:rsidP="00000000" w:rsidRDefault="00000000" w:rsidRPr="00000000" w14:paraId="00000074">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5: Hoàn thành phân tích yêu cầu, sơ đồ use case và viết đến mục 2 của tài liệu báo cáo. Thời gian: 29/08/2026 – 05/09/2026.</w:t>
            </w:r>
          </w:p>
        </w:tc>
      </w:tr>
    </w:tbl>
    <w:p w:rsidR="00000000" w:rsidDel="00000000" w:rsidP="00000000" w:rsidRDefault="00000000" w:rsidRPr="00000000" w14:paraId="00000075">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10080.0" w:type="dxa"/>
        <w:jc w:val="left"/>
        <w:tblInd w:w="-9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33"/>
        <w:gridCol w:w="2977"/>
        <w:gridCol w:w="1570"/>
        <w:gridCol w:w="3600"/>
        <w:tblGridChange w:id="0">
          <w:tblGrid>
            <w:gridCol w:w="1933"/>
            <w:gridCol w:w="2977"/>
            <w:gridCol w:w="1570"/>
            <w:gridCol w:w="3600"/>
          </w:tblGrid>
        </w:tblGridChange>
      </w:tblGrid>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2f5496" w:val="clear"/>
          </w:tcPr>
          <w:p w:rsidR="00000000" w:rsidDel="00000000" w:rsidP="00000000" w:rsidRDefault="00000000" w:rsidRPr="00000000" w14:paraId="00000078">
            <w:pPr>
              <w:pStyle w:val="Heading3"/>
              <w:spacing w:after="60" w:before="60" w:line="240" w:lineRule="auto"/>
              <w:rPr>
                <w:rFonts w:ascii="Times New Roman" w:cs="Times New Roman" w:eastAsia="Times New Roman" w:hAnsi="Times New Roman"/>
                <w:b w:val="1"/>
                <w:bCs w:val="1"/>
                <w:color w:val="ffffff"/>
                <w:sz w:val="26"/>
                <w:szCs w:val="26"/>
              </w:rPr>
            </w:pPr>
            <w:bookmarkStart w:colFirst="0" w:colLast="0" w:name="_heading=h.y5fnn09m0orc" w:id="5"/>
            <w:bookmarkEnd w:id="5"/>
            <w:r w:rsidDel="00000000" w:rsidR="00000000" w:rsidRPr="00000000">
              <w:rPr>
                <w:rFonts w:ascii="Times New Roman" w:cs="Times New Roman" w:eastAsia="Times New Roman" w:hAnsi="Times New Roman"/>
                <w:b w:val="1"/>
                <w:bCs w:val="1"/>
                <w:color w:val="ffffff"/>
                <w:sz w:val="26"/>
                <w:szCs w:val="26"/>
                <w:rtl w:val="0"/>
              </w:rPr>
              <w:t xml:space="preserve">4. Buổi họp tiếp theo (nếu có kế hoạch)</w:t>
            </w:r>
          </w:p>
        </w:tc>
      </w:tr>
      <w:tr>
        <w:trPr>
          <w:cantSplit w:val="1"/>
          <w:trHeight w:val="252" w:hRule="atLeast"/>
          <w:tblHeader w:val="0"/>
        </w:trPr>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07C">
            <w:pPr>
              <w:keepNext w:val="1"/>
              <w:keepLines w:val="1"/>
              <w:tabs>
                <w:tab w:val="center" w:leader="none" w:pos="4320"/>
                <w:tab w:val="right" w:leader="none" w:pos="8640"/>
              </w:tabs>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12/09/2026</w:t>
            </w:r>
          </w:p>
          <w:p w:rsidR="00000000" w:rsidDel="00000000" w:rsidP="00000000" w:rsidRDefault="00000000" w:rsidRPr="00000000" w14:paraId="0000007E">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07F">
            <w:pPr>
              <w:keepNext w:val="1"/>
              <w:keepLines w:val="1"/>
              <w:tabs>
                <w:tab w:val="center" w:leader="none" w:pos="4320"/>
                <w:tab w:val="right" w:leader="none" w:pos="8640"/>
              </w:tabs>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P.M</w:t>
            </w:r>
          </w:p>
          <w:p w:rsidR="00000000" w:rsidDel="00000000" w:rsidP="00000000" w:rsidRDefault="00000000" w:rsidRPr="00000000" w14:paraId="00000081">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082">
            <w:pPr>
              <w:keepNext w:val="1"/>
              <w:keepLines w:val="1"/>
              <w:tabs>
                <w:tab w:val="center" w:leader="none" w:pos="4320"/>
                <w:tab w:val="right" w:leader="none" w:pos="8640"/>
              </w:tabs>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w:t>
            </w:r>
          </w:p>
        </w:tc>
        <w:tc>
          <w:tcPr>
            <w:gridSpan w:val="3"/>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83">
            <w:pPr>
              <w:keepNext w:val="1"/>
              <w:keepLines w:val="1"/>
              <w:numPr>
                <w:ilvl w:val="0"/>
                <w:numId w:val="1"/>
              </w:numPr>
              <w:tabs>
                <w:tab w:val="center" w:leader="none" w:pos="4320"/>
                <w:tab w:val="right" w:leader="none" w:pos="8640"/>
              </w:tabs>
              <w:spacing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phương án cơ sở dữ liệu và mô hình quản lý tồn kho theo lô. </w:t>
            </w:r>
          </w:p>
          <w:p w:rsidR="00000000" w:rsidDel="00000000" w:rsidP="00000000" w:rsidRDefault="00000000" w:rsidRPr="00000000" w14:paraId="00000084">
            <w:pPr>
              <w:keepNext w:val="1"/>
              <w:keepLines w:val="1"/>
              <w:numPr>
                <w:ilvl w:val="0"/>
                <w:numId w:val="1"/>
              </w:numPr>
              <w:tabs>
                <w:tab w:val="center" w:leader="none" w:pos="4320"/>
                <w:tab w:val="right" w:leader="none" w:pos="8640"/>
              </w:tabs>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danh sách các điểm cần chuẩn hoá và phân công lại nhiệm vụ theo kiến trúc mới.</w:t>
            </w:r>
          </w:p>
          <w:p w:rsidR="00000000" w:rsidDel="00000000" w:rsidP="00000000" w:rsidRDefault="00000000" w:rsidRPr="00000000" w14:paraId="00000085">
            <w:pPr>
              <w:keepNext w:val="1"/>
              <w:keepLines w:val="1"/>
              <w:numPr>
                <w:ilvl w:val="0"/>
                <w:numId w:val="1"/>
              </w:numPr>
              <w:tabs>
                <w:tab w:val="center" w:leader="none" w:pos="4320"/>
                <w:tab w:val="right" w:leader="none" w:pos="8640"/>
              </w:tabs>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phạm vi và thứ tự triển khai các module AI, kèm tiêu chí đánh giá cho từng module.</w:t>
            </w:r>
          </w:p>
          <w:p w:rsidR="00000000" w:rsidDel="00000000" w:rsidP="00000000" w:rsidRDefault="00000000" w:rsidRPr="00000000" w14:paraId="00000086">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tabs>
          <w:tab w:val="center" w:leader="none" w:pos="4320"/>
          <w:tab w:val="right" w:leader="none" w:pos="864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**Tến của file biên bản họp: TeamID_MeetingMinutesReport_MeetingNo_Date_documentversion.</w:t>
      </w:r>
      <w:r w:rsidDel="00000000" w:rsidR="00000000" w:rsidRPr="00000000">
        <w:rPr>
          <w:rFonts w:ascii="Times New Roman" w:cs="Times New Roman" w:eastAsia="Times New Roman" w:hAnsi="Times New Roman"/>
          <w:b w:val="1"/>
          <w:bCs w:val="1"/>
          <w:i w:val="1"/>
          <w:iCs w:val="1"/>
          <w:sz w:val="24"/>
          <w:szCs w:val="24"/>
          <w:rtl w:val="0"/>
        </w:rPr>
        <w:t xml:space="preserve">pdf </w:t>
      </w:r>
      <w:r w:rsidDel="00000000" w:rsidR="00000000" w:rsidRPr="00000000">
        <w:rPr>
          <w:rFonts w:ascii="Times New Roman" w:cs="Times New Roman" w:eastAsia="Times New Roman" w:hAnsi="Times New Roman"/>
          <w:i w:val="1"/>
          <w:iCs w:val="1"/>
          <w:sz w:val="24"/>
          <w:szCs w:val="24"/>
          <w:rtl w:val="0"/>
        </w:rPr>
        <w:br w:type="textWrapping"/>
        <w:t xml:space="preserve">(Ví dụ:z</w:t>
      </w:r>
    </w:p>
    <w:p w:rsidR="00000000" w:rsidDel="00000000" w:rsidP="00000000" w:rsidRDefault="00000000" w:rsidRPr="00000000" w14:paraId="0000008C">
      <w:pPr>
        <w:tabs>
          <w:tab w:val="center" w:leader="none" w:pos="4320"/>
          <w:tab w:val="right" w:leader="none" w:pos="864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4860"/>
        </w:tabs>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paragraph" w:styleId="utrang">
    <w:name w:val="header"/>
    <w:basedOn w:val="Binhthng"/>
    <w:link w:val="utrangChar"/>
    <w:uiPriority w:val="99"/>
    <w:unhideWhenUsed w:val="1"/>
    <w:rsid w:val="00E355CA"/>
    <w:pPr>
      <w:tabs>
        <w:tab w:val="center" w:pos="4513"/>
        <w:tab w:val="right" w:pos="9026"/>
      </w:tabs>
      <w:spacing w:line="240" w:lineRule="auto"/>
    </w:pPr>
  </w:style>
  <w:style w:type="character" w:styleId="utrangChar" w:customStyle="1">
    <w:name w:val="Đầu trang Char"/>
    <w:basedOn w:val="Phngmcinhcuaoanvn"/>
    <w:link w:val="utrang"/>
    <w:uiPriority w:val="99"/>
    <w:rsid w:val="00E355CA"/>
  </w:style>
  <w:style w:type="paragraph" w:styleId="Chntrang">
    <w:name w:val="footer"/>
    <w:basedOn w:val="Binhthng"/>
    <w:link w:val="ChntrangChar"/>
    <w:uiPriority w:val="99"/>
    <w:unhideWhenUsed w:val="1"/>
    <w:rsid w:val="00E355CA"/>
    <w:pPr>
      <w:tabs>
        <w:tab w:val="center" w:pos="4513"/>
        <w:tab w:val="right" w:pos="9026"/>
      </w:tabs>
      <w:spacing w:line="240" w:lineRule="auto"/>
    </w:pPr>
  </w:style>
  <w:style w:type="character" w:styleId="ChntrangChar" w:customStyle="1">
    <w:name w:val="Chân trang Char"/>
    <w:basedOn w:val="Phngmcinhcuaoanvn"/>
    <w:link w:val="Chntrang"/>
    <w:uiPriority w:val="99"/>
    <w:rsid w:val="00E355CA"/>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7sjAQ84mDKe9M3cKESsd7jQ8Q==">CgMxLjAyDmguZWhoZnVkY2N0djJvMg5oLjRpbnh4M2FkNjg2aTIOaC42aXFxeTlzcXp4eTMyDmguZDlzcXFjaGVjeGlqMg1oLms4Z2N2ZmNpNnI2Mg5oLnk1Zm5uMDltMG9yYzgAciExUUFVaFNGWllsVHo0Xy1GVm1KMnVhaC1pSE9nZEJ1NnA=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2026-09-09T01:27:00Z</dcterms:created>
</cp:coreProperties>
</file>