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Gạt chân chống bên bờ biển Phú Yên: Cung đường của đá, sóng và ngọn hải đăng</w:t>
      </w:r>
    </w:p>
    <w:p>
      <w:pPr>
        <w:spacing w:after="300"/>
      </w:pPr>
      <w:r>
        <w:rPr>
          <w:i/>
          <w:iCs/>
          <w:sz w:val="26"/>
          <w:szCs w:val="26"/>
        </w:rPr>
        <w:t xml:space="preserve">Với bờ biển dài hoang sơ uốn lượn ôm lấy những vách đá bazan kỳ vĩ, hành trình rong ruổi xe máy qua xứ 'hoa vàng cỏ xanh' là giấc mơ tự do của bất kỳ tín đồ xê dịch nào.</w:t>
      </w:r>
    </w:p>
    <w:p>
      <w:pPr>
        <w:pStyle w:val="Heading2"/>
        <w:spacing w:after="140" w:before="240"/>
      </w:pPr>
      <w:r>
        <w:t xml:space="preserve">Kỳ quan Gành Đá Đĩa và kiệt tác của thiên nhiên</w:t>
      </w:r>
    </w:p>
    <w:p>
      <w:pPr>
        <w:spacing w:after="160"/>
      </w:pPr>
      <w:r>
        <w:rPr>
          <w:sz w:val="24"/>
          <w:szCs w:val="24"/>
        </w:rPr>
        <w:t xml:space="preserve">Từ thành phố Tuy Hòa xuôi về phía Bắc chừng 30km, Gành Đá Đĩa hiện ra như một tổ ong khổng lồ được tạo nên bởi hàng nghìn cột đá bazan hình lục giác xếp lớp đều tăm tắp hướng ra đại dương xanh ngắt.</w:t>
      </w:r>
    </w:p>
    <w:p>
      <w:pPr>
        <w:spacing w:after="160"/>
      </w:pPr>
      <w:r>
        <w:rPr>
          <w:sz w:val="24"/>
          <w:szCs w:val="24"/>
        </w:rPr>
        <w:t xml:space="preserve">Sóng biển ngày đêm vỗ về tung bọt trắng xóa lên từng phiến đá đen bóng, tạo nên một khung cảnh thiên nhiên kỳ ảo và choáng ngợp bất tận.</w:t>
      </w:r>
    </w:p>
    <w:p>
      <w:pPr>
        <w:spacing w:after="80" w:before="20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429000"/>
                    </a:xfrm>
                    <a:prstGeom prst="rect">
                      <a:avLst/>
                    </a:prstGeom>
                  </pic:spPr>
                </pic:pic>
              </a:graphicData>
            </a:graphic>
          </wp:inline>
        </w:drawing>
      </w:r>
    </w:p>
    <w:p>
      <w:pPr>
        <w:spacing w:after="240"/>
      </w:pPr>
      <w:r>
        <w:rPr>
          <w:i/>
          <w:iCs/>
          <w:color w:val="666666"/>
          <w:sz w:val="20"/>
          <w:szCs w:val="20"/>
        </w:rPr>
        <w:t xml:space="preserve">Cung đường biển hoang sơ với làn nước trong vắt màu ngọc bích tại Mũi Điện — Ảnh: Quốc Tuấn</w:t>
      </w:r>
    </w:p>
    <w:p>
      <w:pPr>
        <w:pStyle w:val="Heading2"/>
        <w:spacing w:after="140" w:before="240"/>
      </w:pPr>
      <w:r>
        <w:t xml:space="preserve">Đón ánh bình minh đầu tiên trên dải đất liền hình chữ S</w:t>
      </w:r>
    </w:p>
    <w:p>
      <w:pPr>
        <w:spacing w:after="160"/>
      </w:pPr>
      <w:r>
        <w:rPr>
          <w:sz w:val="24"/>
          <w:szCs w:val="24"/>
        </w:rPr>
        <w:t xml:space="preserve">Đến Mũi Đại Lãnh vào lúc 5 giờ sáng, dựng chân chống xe bên triền đồi cỏ, ngắm nhìn vầng thái dương từ từ nhô lên khỏi đường chân trời đại dương là một trải nghiệm xúc động khó phai trong đời.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b3107beb8ab7be1dd9e5cc2e639206b38a2f263.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2026-09-07T14:46:59.367Z</dcterms:created>
  <dcterms:modified xsi:type="dcterms:W3CDTF">2026-09-07T14:46:59.367Z</dcterms:modified>
</cp:coreProperties>
</file>

<file path=docProps/custom.xml><?xml version="1.0" encoding="utf-8"?>
<Properties xmlns="http://schemas.openxmlformats.org/officeDocument/2006/custom-properties" xmlns:vt="http://schemas.openxmlformats.org/officeDocument/2006/docPropsVTypes"/>
</file>