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Cẩm nang phượt xe máy độc hành: Những điều cốt lõi cho chuyến đi an toàn</w:t>
      </w:r>
    </w:p>
    <w:p>
      <w:pPr>
        <w:spacing w:after="300"/>
      </w:pPr>
      <w:r>
        <w:rPr>
          <w:i/>
          <w:iCs/>
          <w:sz w:val="26"/>
          <w:szCs w:val="26"/>
        </w:rPr>
        <w:t xml:space="preserve">Đi một mình mang lại sự tự do tuyệt đối về thời gian và lịch trình, nhưng đòi hỏi bạn phải có sự chuẩn bị kỹ lưỡng từ kỹ năng xử lý tình huống cho đến việc kiểm tra chiếc xe đồng hành.</w:t>
      </w:r>
    </w:p>
    <w:p>
      <w:pPr>
        <w:pStyle w:val="Heading2"/>
        <w:spacing w:after="140" w:before="240"/>
      </w:pPr>
      <w:r>
        <w:t xml:space="preserve">Kiểm tra và bảo dưỡng toàn diện 'chiến mã'</w:t>
      </w:r>
    </w:p>
    <w:p>
      <w:pPr>
        <w:spacing w:after="160"/>
      </w:pPr>
      <w:r>
        <w:rPr>
          <w:sz w:val="24"/>
          <w:szCs w:val="24"/>
        </w:rPr>
        <w:t xml:space="preserve">Trước bất kỳ chuyến đi xa nào, hãy thay dầu nhớt mới, kiểm tra độ mòn của lốp, độ nhạy của hệ thống phanh và nhông sên dĩa. Một chiếc xe vận hành ổn định là 80% sự an toàn của hành trình.</w:t>
      </w:r>
    </w:p>
    <w:p>
      <w:pPr>
        <w:spacing w:after="160"/>
      </w:pPr>
      <w:r>
        <w:rPr>
          <w:sz w:val="24"/>
          <w:szCs w:val="24"/>
        </w:rPr>
        <w:t xml:space="preserve">Đừng quên mang theo một bộ vá xe không săm mini, bơm điện cầm tay và những dụng cụ cơ bản để tự xử lý khi không may gặp sự cố giữa đèo vắng.</w:t>
      </w:r>
    </w:p>
    <w:p>
      <w:pPr>
        <w:spacing w:after="80" w:before="200"/>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pPr>
        <w:spacing w:after="240"/>
      </w:pPr>
      <w:r>
        <w:rPr>
          <w:i/>
          <w:iCs/>
          <w:color w:val="666666"/>
          <w:sz w:val="20"/>
          <w:szCs w:val="20"/>
        </w:rPr>
        <w:t xml:space="preserve">Chuẩn bị hành trang gọn gàng và khoa học là yếu tố then chốt cho chuyến độc hành — Ảnh: Đức Anh</w:t>
      </w:r>
    </w:p>
    <w:p>
      <w:pPr>
        <w:pStyle w:val="Heading2"/>
        <w:spacing w:after="140" w:before="240"/>
      </w:pPr>
      <w:r>
        <w:t xml:space="preserve">Tâm thế bình tĩnh và kỹ năng đọc địa hình</w:t>
      </w:r>
    </w:p>
    <w:p>
      <w:pPr>
        <w:spacing w:after="160"/>
      </w:pPr>
      <w:r>
        <w:rPr>
          <w:sz w:val="24"/>
          <w:szCs w:val="24"/>
        </w:rPr>
        <w:t xml:space="preserve">Luôn phân bổ thời gian di chuyển hợp lý, không cố chạy xe vào ban đêm trên những đoạn đường đèo nguy hiểm. Hãy dừng lại gạt chân chống nghỉ ngơi ngay khi cảm thấy cơ thể có dấu hiệu mệt mỏi.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5cd408dac174465ab375fcb37214988a6096966.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2026-09-07T14:46:59.647Z</dcterms:created>
  <dcterms:modified xsi:type="dcterms:W3CDTF">2026-09-07T14:46:59.647Z</dcterms:modified>
</cp:coreProperties>
</file>

<file path=docProps/custom.xml><?xml version="1.0" encoding="utf-8"?>
<Properties xmlns="http://schemas.openxmlformats.org/officeDocument/2006/custom-properties" xmlns:vt="http://schemas.openxmlformats.org/officeDocument/2006/docPropsVTypes"/>
</file>