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BÁO CÁO THỬ NGHIỆM MÔ HÌNH intfloat/multilingual-e5-base</w:t>
      </w:r>
    </w:p>
    <w:p>
      <w:pPr>
        <w:jc w:val="center"/>
      </w:pPr>
      <w:r>
        <w:rPr>
          <w:i/>
        </w:rPr>
        <w:t>Dự án: embedding_project</w:t>
      </w:r>
    </w:p>
    <w:p>
      <w:r>
        <w:rPr>
          <w:b/>
          <w:sz w:val="26"/>
        </w:rPr>
        <w:t>1. Mục tiêu</w:t>
      </w:r>
    </w:p>
    <w:p>
      <w:pPr>
        <w:pStyle w:val="ListBullet"/>
      </w:pPr>
      <w:r>
        <w:t>Đánh giá chất lượng truy hồi ngữ nghĩa của mô hình intfloat/multilingual-e5-base trên tập test đã làm sạch.</w:t>
      </w:r>
    </w:p>
    <w:p>
      <w:pPr>
        <w:pStyle w:val="ListBullet"/>
      </w:pPr>
      <w:r>
        <w:t>Ghi nhận kết quả đánh giá ban đầu trước khi tiến hành fine-tuning hoặc tinh chỉnh thêm.</w:t>
      </w:r>
    </w:p>
    <w:p>
      <w:r>
        <w:rPr>
          <w:b/>
          <w:sz w:val="26"/>
        </w:rPr>
        <w:t>2. Cấu hình thử nghiệm</w:t>
      </w:r>
    </w:p>
    <w:p>
      <w:pPr>
        <w:pStyle w:val="ListBullet"/>
      </w:pPr>
      <w:r>
        <w:t>Model gốc: intfloat/multilingual-e5-base</w:t>
      </w:r>
    </w:p>
    <w:p>
      <w:pPr>
        <w:pStyle w:val="ListBullet"/>
      </w:pPr>
      <w:r>
        <w:t>Preset sử dụng: e5-base</w:t>
      </w:r>
    </w:p>
    <w:p>
      <w:pPr>
        <w:pStyle w:val="ListBullet"/>
      </w:pPr>
      <w:r>
        <w:t>Quy ước truy hồi: query: cho câu truy vấn và passage: cho văn bản sản phẩm</w:t>
      </w:r>
    </w:p>
    <w:p>
      <w:pPr>
        <w:pStyle w:val="ListBullet"/>
      </w:pPr>
      <w:r>
        <w:t>Chỉ số đánh giá: Precision@10, Recall@10, MRR@10, NDCG@10</w:t>
      </w:r>
    </w:p>
    <w:p>
      <w:pPr>
        <w:pStyle w:val="ListBullet"/>
      </w:pPr>
      <w:r>
        <w:t>Dữ liệu: test_cleaned.jsonl, query_product_labels_cleaned.json, merged_products_vi_cleaned.csv</w:t>
      </w:r>
    </w:p>
    <w:p>
      <w:r>
        <w:rPr>
          <w:b/>
          <w:sz w:val="26"/>
        </w:rPr>
        <w:t>3. Kết quả đánh giá trên tập test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Chỉ số</w:t>
            </w:r>
          </w:p>
        </w:tc>
        <w:tc>
          <w:tcPr>
            <w:tcW w:type="dxa" w:w="4320"/>
          </w:tcPr>
          <w:p>
            <w:r>
              <w:t>Pretrained</w:t>
            </w:r>
          </w:p>
        </w:tc>
      </w:tr>
      <w:tr>
        <w:tc>
          <w:tcPr>
            <w:tcW w:type="dxa" w:w="4320"/>
          </w:tcPr>
          <w:p>
            <w:r>
              <w:t>Precision@10</w:t>
            </w:r>
          </w:p>
        </w:tc>
        <w:tc>
          <w:tcPr>
            <w:tcW w:type="dxa" w:w="4320"/>
          </w:tcPr>
          <w:p>
            <w:r>
              <w:t>0.11422924901185771</w:t>
            </w:r>
          </w:p>
        </w:tc>
      </w:tr>
      <w:tr>
        <w:tc>
          <w:tcPr>
            <w:tcW w:type="dxa" w:w="4320"/>
          </w:tcPr>
          <w:p>
            <w:r>
              <w:t>Recall@10</w:t>
            </w:r>
          </w:p>
        </w:tc>
        <w:tc>
          <w:tcPr>
            <w:tcW w:type="dxa" w:w="4320"/>
          </w:tcPr>
          <w:p>
            <w:r>
              <w:t>0.8815432956737305</w:t>
            </w:r>
          </w:p>
        </w:tc>
      </w:tr>
      <w:tr>
        <w:tc>
          <w:tcPr>
            <w:tcW w:type="dxa" w:w="4320"/>
          </w:tcPr>
          <w:p>
            <w:r>
              <w:t>MRR@10</w:t>
            </w:r>
          </w:p>
        </w:tc>
        <w:tc>
          <w:tcPr>
            <w:tcW w:type="dxa" w:w="4320"/>
          </w:tcPr>
          <w:p>
            <w:r>
              <w:t>0.7508417508417509</w:t>
            </w:r>
          </w:p>
        </w:tc>
      </w:tr>
      <w:tr>
        <w:tc>
          <w:tcPr>
            <w:tcW w:type="dxa" w:w="4320"/>
          </w:tcPr>
          <w:p>
            <w:r>
              <w:t>NDCG@10</w:t>
            </w:r>
          </w:p>
        </w:tc>
        <w:tc>
          <w:tcPr>
            <w:tcW w:type="dxa" w:w="4320"/>
          </w:tcPr>
          <w:p>
            <w:r>
              <w:t>0.7753283927311034</w:t>
            </w:r>
          </w:p>
        </w:tc>
      </w:tr>
    </w:tbl>
    <w:p>
      <w:r>
        <w:t>Ghi chú: đây là kết quả pretrained ở preset e5-base với k = 10.</w:t>
      </w:r>
    </w:p>
    <w:p>
      <w:r>
        <w:rPr>
          <w:b/>
          <w:sz w:val="26"/>
        </w:rPr>
        <w:t>4. Nhận xét</w:t>
      </w:r>
    </w:p>
    <w:p>
      <w:pPr>
        <w:pStyle w:val="ListBullet"/>
      </w:pPr>
      <w:r>
        <w:t>Recall@10 đạt mức cao, cho thấy mô hình pretrained có khả năng bao phủ tốt các sản phẩm liên quan trong top 10.</w:t>
      </w:r>
    </w:p>
    <w:p>
      <w:pPr>
        <w:pStyle w:val="ListBullet"/>
      </w:pPr>
      <w:r>
        <w:t>MRR@10 và NDCG@10 ở mức khá tốt, nghĩa là các kết quả đúng thường xuất hiện ở vị trí tương đối cao.</w:t>
      </w:r>
    </w:p>
    <w:p>
      <w:pPr>
        <w:pStyle w:val="ListBullet"/>
      </w:pPr>
      <w:r>
        <w:t>Precision@10 vẫn còn thấp hơn mức mong muốn, nên danh sách top 10 vẫn còn chứa một số kết quả nhiễu.</w:t>
      </w:r>
    </w:p>
    <w:p>
      <w:r>
        <w:rPr>
          <w:b/>
          <w:sz w:val="26"/>
        </w:rPr>
        <w:t>5. Kết luận</w:t>
      </w:r>
    </w:p>
    <w:p>
      <w:pPr>
        <w:pStyle w:val="ListBullet"/>
      </w:pPr>
      <w:r>
        <w:t>intfloat/multilingual-e5-base là baseline mạnh cho bài toán semantic search đa ngôn ngữ.</w:t>
      </w:r>
    </w:p>
    <w:p>
      <w:pPr>
        <w:pStyle w:val="ListBullet"/>
      </w:pPr>
      <w:r>
        <w:t>Kết quả pretrained hiện tại đủ tốt để làm mốc so sánh cho các lần fine-tune tiếp theo.</w:t>
      </w:r>
    </w:p>
    <w:p>
      <w:r>
        <w:t>Báo cáo đã được cập nhật với số liệu thực tế của lượt test pretrained e5-base.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