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4.2. Chức năng 2: Áp dụng phủ nhánh (Branch Coverage) cho Thêm bài học</w:t>
      </w:r>
    </w:p>
    <w:p>
      <w:pPr>
        <w:pStyle w:val="Heading2"/>
      </w:pPr>
      <w:r>
        <w:t>4.2.1. Đoạn mã giả (Pseudo-code) xử lý Thêm bài học:</w:t>
      </w:r>
    </w:p>
    <w:p>
      <w:r>
        <w:rPr>
          <w:rFonts w:ascii="Courier New" w:hAnsi="Courier New"/>
          <w:sz w:val="20"/>
        </w:rPr>
        <w:t xml:space="preserve">1. if (request.getTitle() == "") { </w:t>
        <w:br/>
        <w:t xml:space="preserve">2.   return "Tiêu đề không được để trống"; </w:t>
        <w:br/>
        <w:t xml:space="preserve">} </w:t>
        <w:br/>
        <w:t xml:space="preserve">3. if (request.getTopicId() == null) { </w:t>
        <w:br/>
        <w:t xml:space="preserve">4.   return "Phải chọn chủ đề cho bài học"; </w:t>
        <w:br/>
        <w:t xml:space="preserve">} </w:t>
        <w:br/>
        <w:t>5. return "Thêm bài học thành công";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lesson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2. Đồ thị luồng cho hàm Thêm bài học</w:t>
      </w:r>
    </w:p>
    <w:p>
      <w:pPr>
        <w:pStyle w:val="Heading2"/>
      </w:pPr>
      <w:r>
        <w:t>Phân tích đường dẫn (Paths):</w:t>
      </w:r>
    </w:p>
    <w:p>
      <w:r>
        <w:t>Dựa vào lưu đồ thuật toán (Hình 2), ta có độ phức tạp vòng cung là:</w:t>
      </w:r>
    </w:p>
    <w:p>
      <w:r>
        <w:t>V(G) = 2 (số điều kiện) + 1 = 3 đường dẫn (Path) độc lập cần phủ:</w:t>
      </w:r>
    </w:p>
    <w:p>
      <w:pPr>
        <w:pStyle w:val="ListBullet"/>
      </w:pPr>
      <w:r>
        <w:t>Path 1: a → b → c</w:t>
      </w:r>
    </w:p>
    <w:p>
      <w:pPr>
        <w:pStyle w:val="ListBullet"/>
      </w:pPr>
      <w:r>
        <w:t>Path 2: a → d → f → g</w:t>
      </w:r>
    </w:p>
    <w:p>
      <w:pPr>
        <w:pStyle w:val="ListBullet"/>
      </w:pPr>
      <w:r>
        <w:t>Path 3: a → d → e → h</w:t>
      </w:r>
    </w:p>
    <w:p>
      <w:pPr>
        <w:pStyle w:val="Heading2"/>
      </w:pPr>
      <w:r>
        <w:t>Phân tích nhánh (Branches):</w:t>
      </w:r>
    </w:p>
    <w:p>
      <w:pPr>
        <w:pStyle w:val="ListBullet"/>
      </w:pPr>
      <w:r>
        <w:t>Nhánh 1 (Dòng 1): Title rỗng (True đi đến 2, False đi đến 3)</w:t>
      </w:r>
    </w:p>
    <w:p>
      <w:pPr>
        <w:pStyle w:val="ListBullet"/>
      </w:pPr>
      <w:r>
        <w:t>Nhánh 2 (Dòng 3): TopicId null (True đi đến 4, False đi đến 5)</w:t>
      </w:r>
    </w:p>
    <w:p>
      <w:pPr>
        <w:pStyle w:val="Heading2"/>
      </w:pPr>
      <w:r>
        <w:t>4.2.2. Bảng Test Case Phủ Nhánh (Path Coverage):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TC</w:t>
            </w:r>
          </w:p>
        </w:tc>
        <w:tc>
          <w:tcPr>
            <w:tcW w:type="dxa" w:w="2160"/>
          </w:tcPr>
          <w:p>
            <w:r>
              <w:t>Phủ nhánh</w:t>
            </w:r>
          </w:p>
        </w:tc>
        <w:tc>
          <w:tcPr>
            <w:tcW w:type="dxa" w:w="2160"/>
          </w:tcPr>
          <w:p>
            <w:r>
              <w:t>Dữ liệu đầu vào</w:t>
            </w:r>
          </w:p>
        </w:tc>
        <w:tc>
          <w:tcPr>
            <w:tcW w:type="dxa" w:w="2160"/>
          </w:tcPr>
          <w:p>
            <w:r>
              <w:t>Kết quả mong đợi</w:t>
            </w:r>
          </w:p>
        </w:tc>
      </w:tr>
      <w:tr>
        <w:tc>
          <w:tcPr>
            <w:tcW w:type="dxa" w:w="2160"/>
          </w:tcPr>
          <w:p>
            <w:r>
              <w:t>WB_LESSON_01</w:t>
            </w:r>
          </w:p>
        </w:tc>
        <w:tc>
          <w:tcPr>
            <w:tcW w:type="dxa" w:w="2160"/>
          </w:tcPr>
          <w:p>
            <w:r>
              <w:t>Nhánh 1 (True)</w:t>
            </w:r>
          </w:p>
        </w:tc>
        <w:tc>
          <w:tcPr>
            <w:tcW w:type="dxa" w:w="2160"/>
          </w:tcPr>
          <w:p>
            <w:r>
              <w:t>title = ""</w:t>
              <w:br/>
              <w:t>topicId = 10</w:t>
            </w:r>
          </w:p>
        </w:tc>
        <w:tc>
          <w:tcPr>
            <w:tcW w:type="dxa" w:w="2160"/>
          </w:tcPr>
          <w:p>
            <w:r>
              <w:t>Báo lỗi: "Tiêu đề không được để trống"</w:t>
            </w:r>
          </w:p>
        </w:tc>
      </w:tr>
      <w:tr>
        <w:tc>
          <w:tcPr>
            <w:tcW w:type="dxa" w:w="2160"/>
          </w:tcPr>
          <w:p>
            <w:r>
              <w:t>WB_LESSON_02</w:t>
            </w:r>
          </w:p>
        </w:tc>
        <w:tc>
          <w:tcPr>
            <w:tcW w:type="dxa" w:w="2160"/>
          </w:tcPr>
          <w:p>
            <w:r>
              <w:t>Nhánh 1 (False)</w:t>
              <w:br/>
              <w:t>Nhánh 2 (True)</w:t>
            </w:r>
          </w:p>
        </w:tc>
        <w:tc>
          <w:tcPr>
            <w:tcW w:type="dxa" w:w="2160"/>
          </w:tcPr>
          <w:p>
            <w:r>
              <w:t>title = "Unit 1"</w:t>
              <w:br/>
              <w:t>topicId = null</w:t>
            </w:r>
          </w:p>
        </w:tc>
        <w:tc>
          <w:tcPr>
            <w:tcW w:type="dxa" w:w="2160"/>
          </w:tcPr>
          <w:p>
            <w:r>
              <w:t>Báo lỗi: "Phải chọn chủ đề cho bài học"</w:t>
            </w:r>
          </w:p>
        </w:tc>
      </w:tr>
      <w:tr>
        <w:tc>
          <w:tcPr>
            <w:tcW w:type="dxa" w:w="2160"/>
          </w:tcPr>
          <w:p>
            <w:r>
              <w:t>WB_LESSON_03</w:t>
            </w:r>
          </w:p>
        </w:tc>
        <w:tc>
          <w:tcPr>
            <w:tcW w:type="dxa" w:w="2160"/>
          </w:tcPr>
          <w:p>
            <w:r>
              <w:t>Nhánh 1 (False)</w:t>
              <w:br/>
              <w:t>Nhánh 2 (False)</w:t>
            </w:r>
          </w:p>
        </w:tc>
        <w:tc>
          <w:tcPr>
            <w:tcW w:type="dxa" w:w="2160"/>
          </w:tcPr>
          <w:p>
            <w:r>
              <w:t>title = "Unit 1"</w:t>
              <w:br/>
              <w:t>topicId = 10</w:t>
            </w:r>
          </w:p>
        </w:tc>
        <w:tc>
          <w:tcPr>
            <w:tcW w:type="dxa" w:w="2160"/>
          </w:tcPr>
          <w:p>
            <w:r>
              <w:t>Báo: "Thêm bài học thành công"</w:t>
            </w:r>
          </w:p>
        </w:tc>
      </w:tr>
    </w:tbl>
    <w:p>
      <w:pPr>
        <w:jc w:val="center"/>
      </w:pPr>
      <w:r>
        <w:br/>
        <w:t>Bảng 2: Test case phủ nhánh chức năng Thêm bài học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