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CHƯƠNG 4: THỬ NGHIỆM VÀ ĐÁNH GIÁ HỆ THỐNG</w:t>
      </w:r>
    </w:p>
    <w:p>
      <w:pPr>
        <w:pStyle w:val="Heading1"/>
      </w:pPr>
      <w:r>
        <w:t>4.1. Tổng quan lý thuyết</w:t>
      </w:r>
    </w:p>
    <w:p>
      <w:r>
        <w:t>Chương này trình bày việc áp dụng phương pháp phủ nhánh (Branch Coverage) để kiểm thử chức năng Kiểm soát quyền truy cập (Auth Guard) trong dự án EngAcademy-LMS.</w:t>
      </w:r>
    </w:p>
    <w:p>
      <w:pPr>
        <w:pStyle w:val="Heading1"/>
      </w:pPr>
      <w:r>
        <w:t>4.2. Áp dụng phủ nhánh cho chức năng Auth Guard</w:t>
      </w:r>
    </w:p>
    <w:p>
      <w:pPr>
        <w:pStyle w:val="Heading2"/>
      </w:pPr>
      <w:r>
        <w:t>4.2.1. Đoạn mã giả (Pseudo-code) xử lý phân quyền:</w:t>
      </w:r>
    </w:p>
    <w:p>
      <w:r>
        <w:rPr>
          <w:rFonts w:ascii="Courier New" w:hAnsi="Courier New"/>
          <w:sz w:val="20"/>
        </w:rPr>
        <w:t xml:space="preserve">1. if (!user || !user.roles || user.roles.length == 0) { </w:t>
        <w:br/>
        <w:t xml:space="preserve">2.   return { authenticated: false, redirect: "/login" }; </w:t>
        <w:br/>
        <w:t xml:space="preserve">} </w:t>
        <w:br/>
        <w:t xml:space="preserve">3. let userRoles = user.roles; </w:t>
        <w:br/>
        <w:t xml:space="preserve">4. let hasRole = false; </w:t>
        <w:br/>
        <w:t xml:space="preserve">5. for (let i = 0; i &lt; userRoles.length; i++) { </w:t>
        <w:br/>
        <w:t xml:space="preserve">6.   if (allowedRoles.includes(userRoles[i])) { </w:t>
        <w:br/>
        <w:t xml:space="preserve">7.     hasRole = true; </w:t>
        <w:br/>
        <w:t xml:space="preserve">8.     break; </w:t>
        <w:br/>
        <w:t xml:space="preserve">   } </w:t>
        <w:br/>
        <w:t xml:space="preserve">} </w:t>
        <w:br/>
        <w:t xml:space="preserve">9. // Kết thúc vòng lặp </w:t>
        <w:br/>
        <w:t xml:space="preserve">10. if (hasRole) { </w:t>
        <w:br/>
        <w:t xml:space="preserve">11.  return { authenticated: true, redirect: null }; </w:t>
        <w:br/>
        <w:t xml:space="preserve">} else { </w:t>
        <w:br/>
        <w:t xml:space="preserve">12.  return { authenticated: false, redirect: "/403" }; 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auth_guard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1. Đồ thị luồng (CFG) cho logic Auth Guard (12 bước)</w:t>
      </w:r>
    </w:p>
    <w:p>
      <w:pPr>
        <w:pStyle w:val="Heading2"/>
      </w:pPr>
      <w:r>
        <w:t>4.2.2. Phân tích các thành phần kiểm thử:</w:t>
      </w:r>
    </w:p>
    <w:p>
      <w:pPr>
        <w:pStyle w:val="Heading3"/>
      </w:pPr>
      <w:r>
        <w:t>Phân tích đường dẫn (Paths):</w:t>
      </w:r>
    </w:p>
    <w:p>
      <w:r>
        <w:t>Dựa trên mã nguồn và đồ thị luồng (Hình 1), các đường dẫn độc lập cần phủ bao gồm:</w:t>
      </w:r>
    </w:p>
    <w:p>
      <w:pPr>
        <w:pStyle w:val="ListBullet"/>
      </w:pPr>
      <w:r>
        <w:t>Path 1: 1 (Yes) → 2 (Redirect /login) - Người dùng chưa đăng nhập.</w:t>
      </w:r>
    </w:p>
    <w:p>
      <w:pPr>
        <w:pStyle w:val="ListBullet"/>
      </w:pPr>
      <w:r>
        <w:t>Path 2: 1 (No) → 3 → 4 → 5 → 6 (Yes) → 7 → 8 → 9 → 10 (Yes) → 11 (Truy cập thành công).</w:t>
      </w:r>
    </w:p>
    <w:p>
      <w:pPr>
        <w:pStyle w:val="ListBullet"/>
      </w:pPr>
      <w:r>
        <w:t>Path 3: 1 (No) → 3 → 4 → 5 → 6 (No) → 9 → 10 (No) → 12 (Redirect /403) - Sai vai trò.</w:t>
      </w:r>
    </w:p>
    <w:p>
      <w:pPr>
        <w:pStyle w:val="Heading3"/>
      </w:pPr>
      <w:r>
        <w:t>Phân tích nhánh (Branches):</w:t>
      </w:r>
    </w:p>
    <w:p>
      <w:pPr>
        <w:pStyle w:val="ListBullet"/>
      </w:pPr>
      <w:r>
        <w:t>Nhánh 1 (Bước 1): !user / !roles (True/False).</w:t>
      </w:r>
    </w:p>
    <w:p>
      <w:pPr>
        <w:pStyle w:val="ListBullet"/>
      </w:pPr>
      <w:r>
        <w:t>Nhánh 2 (Bước 6): Role có trong danh sách cho phép (True/False).</w:t>
      </w:r>
    </w:p>
    <w:p>
      <w:pPr>
        <w:pStyle w:val="ListBullet"/>
      </w:pPr>
      <w:r>
        <w:t>Nhánh 3 (Bước 10): hasRole (True/False).</w:t>
      </w:r>
    </w:p>
    <w:p>
      <w:pPr>
        <w:pStyle w:val="Heading2"/>
      </w:pPr>
      <w:r>
        <w:t>4.2.3. Thiết kế Test Case: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 TC</w:t>
            </w:r>
          </w:p>
        </w:tc>
        <w:tc>
          <w:tcPr>
            <w:tcW w:type="dxa" w:w="2160"/>
          </w:tcPr>
          <w:p>
            <w:r>
              <w:t>Đường dẫn</w:t>
            </w:r>
          </w:p>
        </w:tc>
        <w:tc>
          <w:tcPr>
            <w:tcW w:type="dxa" w:w="2160"/>
          </w:tcPr>
          <w:p>
            <w:r>
              <w:t>Dữ liệu đầu vào</w:t>
            </w:r>
          </w:p>
        </w:tc>
        <w:tc>
          <w:tcPr>
            <w:tcW w:type="dxa" w:w="2160"/>
          </w:tcPr>
          <w:p>
            <w:r>
              <w:t>Kết quả mong đợi</w:t>
            </w:r>
          </w:p>
        </w:tc>
      </w:tr>
      <w:tr>
        <w:tc>
          <w:tcPr>
            <w:tcW w:type="dxa" w:w="2160"/>
          </w:tcPr>
          <w:p>
            <w:r>
              <w:t>TC_AUTH_01</w:t>
            </w:r>
          </w:p>
        </w:tc>
        <w:tc>
          <w:tcPr>
            <w:tcW w:type="dxa" w:w="2160"/>
          </w:tcPr>
          <w:p>
            <w:r>
              <w:t>Path 1</w:t>
            </w:r>
          </w:p>
        </w:tc>
        <w:tc>
          <w:tcPr>
            <w:tcW w:type="dxa" w:w="2160"/>
          </w:tcPr>
          <w:p>
            <w:r>
              <w:t>user = null</w:t>
            </w:r>
          </w:p>
        </w:tc>
        <w:tc>
          <w:tcPr>
            <w:tcW w:type="dxa" w:w="2160"/>
          </w:tcPr>
          <w:p>
            <w:r>
              <w:t>Chuyển hướng về trang /login</w:t>
            </w:r>
          </w:p>
        </w:tc>
      </w:tr>
      <w:tr>
        <w:tc>
          <w:tcPr>
            <w:tcW w:type="dxa" w:w="2160"/>
          </w:tcPr>
          <w:p>
            <w:r>
              <w:t>TC_AUTH_02</w:t>
            </w:r>
          </w:p>
        </w:tc>
        <w:tc>
          <w:tcPr>
            <w:tcW w:type="dxa" w:w="2160"/>
          </w:tcPr>
          <w:p>
            <w:r>
              <w:t>Path 2</w:t>
            </w:r>
          </w:p>
        </w:tc>
        <w:tc>
          <w:tcPr>
            <w:tcW w:type="dxa" w:w="2160"/>
          </w:tcPr>
          <w:p>
            <w:r>
              <w:t>user.roles = ["STUDENT"]</w:t>
              <w:br/>
              <w:t>allowed = ["STUDENT"]</w:t>
            </w:r>
          </w:p>
        </w:tc>
        <w:tc>
          <w:tcPr>
            <w:tcW w:type="dxa" w:w="2160"/>
          </w:tcPr>
          <w:p>
            <w:r>
              <w:t>Cho phép truy cập (Success)</w:t>
            </w:r>
          </w:p>
        </w:tc>
      </w:tr>
      <w:tr>
        <w:tc>
          <w:tcPr>
            <w:tcW w:type="dxa" w:w="2160"/>
          </w:tcPr>
          <w:p>
            <w:r>
              <w:t>TC_AUTH_03</w:t>
            </w:r>
          </w:p>
        </w:tc>
        <w:tc>
          <w:tcPr>
            <w:tcW w:type="dxa" w:w="2160"/>
          </w:tcPr>
          <w:p>
            <w:r>
              <w:t>Path 3</w:t>
            </w:r>
          </w:p>
        </w:tc>
        <w:tc>
          <w:tcPr>
            <w:tcW w:type="dxa" w:w="2160"/>
          </w:tcPr>
          <w:p>
            <w:r>
              <w:t>user.roles = ["STUDENT"]</w:t>
              <w:br/>
              <w:t>allowed = ["ADMIN"]</w:t>
            </w:r>
          </w:p>
        </w:tc>
        <w:tc>
          <w:tcPr>
            <w:tcW w:type="dxa" w:w="2160"/>
          </w:tcPr>
          <w:p>
            <w:r>
              <w:t>Chuyển hướng về trang /403 (Forbidden)</w:t>
            </w:r>
          </w:p>
        </w:tc>
      </w:tr>
    </w:tbl>
    <w:p>
      <w:pPr>
        <w:pStyle w:val="Heading1"/>
      </w:pPr>
      <w:r>
        <w:t>4.3. Kết luận</w:t>
      </w:r>
    </w:p>
    <w:p>
      <w:r>
        <w:t>Việc áp dụng phủ nhánh giúp đảm bảo hệ thống phân quyền của EngAcademy-LMS hoạt động chính xác, đảm bảo an ninh và trải nghiệm người dùng.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