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Chapter 6: Continuous Random Variable and Probability Distribution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Continuous Random Variable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Continuous</w:t>
      </w:r>
      <w:r w:rsidDel="00000000" w:rsidR="00000000" w:rsidRPr="00000000">
        <w:rPr>
          <w:sz w:val="24"/>
          <w:szCs w:val="24"/>
          <w:rtl w:val="0"/>
        </w:rPr>
        <w:t xml:space="preserve"> variables produce outcomes that come from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measurement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(e.g. your annual salary, or your weight).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59350" cy="971550"/>
            <wp:effectExtent b="0" l="0" r="0" t="0"/>
            <wp:docPr descr="Text&#10;&#10;Description automatically generated" id="58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Normal Distribution (mean, variance/standard deviation) variance = (standard deviation)^2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283210</wp:posOffset>
            </wp:positionV>
            <wp:extent cx="1937385" cy="1842135"/>
            <wp:effectExtent b="0" l="0" r="0" t="0"/>
            <wp:wrapSquare wrapText="bothSides" distB="0" distT="0" distL="114300" distR="114300"/>
            <wp:docPr descr="Diagram&#10;&#10;Description automatically generated" id="57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842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Bell Shaped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Symmetrical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Mean, Median and Mode are Equal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 is determined by the mean, μ.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Spread is determined by the standard deviation, σ.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random variable has an infinite theoretical range: -∞  to  +∞.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Calculating Normal Probabilities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1909</wp:posOffset>
            </wp:positionH>
            <wp:positionV relativeFrom="paragraph">
              <wp:posOffset>287655</wp:posOffset>
            </wp:positionV>
            <wp:extent cx="4646930" cy="1836420"/>
            <wp:effectExtent b="0" l="0" r="0" t="0"/>
            <wp:wrapSquare wrapText="bothSides" distB="0" distT="0" distL="114300" distR="114300"/>
            <wp:docPr descr="Chart&#10;&#10;Description automatically generated" id="56" name="image4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83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Probability is measured by the area under the curve.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total area under the curve is 1.0, and the curve is symmetric, so half is above the mean, half is below.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CASIO 570VN / CASIO 580VN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The Standardized Normal Distribution (</w:t>
      </w:r>
      <w:r w:rsidDel="00000000" w:rsidR="00000000" w:rsidRPr="00000000">
        <w:rPr>
          <w:rtl w:val="0"/>
        </w:rPr>
        <w:t xml:space="preserve">Also known as the “Z” distribution)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is 0.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2319</wp:posOffset>
            </wp:positionH>
            <wp:positionV relativeFrom="paragraph">
              <wp:posOffset>-1709</wp:posOffset>
            </wp:positionV>
            <wp:extent cx="2368672" cy="1168460"/>
            <wp:effectExtent b="0" l="0" r="0" t="0"/>
            <wp:wrapSquare wrapText="bothSides" distB="0" distT="0" distL="114300" distR="114300"/>
            <wp:docPr descr="Chart, line chart&#10;&#10;Description automatically generated" id="54" name="image1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168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Deviation is 1.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Given a Normal Probability. Find the X Value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CASIO 570VN / CASIO 580VN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477520</wp:posOffset>
            </wp:positionH>
            <wp:positionV relativeFrom="paragraph">
              <wp:posOffset>24765</wp:posOffset>
            </wp:positionV>
            <wp:extent cx="2443949" cy="1454150"/>
            <wp:effectExtent b="0" l="0" r="0" t="0"/>
            <wp:wrapSquare wrapText="bothSides" distB="0" distT="0" distL="114300" distR="114300"/>
            <wp:docPr descr="A picture containing chart&#10;&#10;Description automatically generated" id="52" name="image5.png"/>
            <a:graphic>
              <a:graphicData uri="http://schemas.openxmlformats.org/drawingml/2006/picture">
                <pic:pic>
                  <pic:nvPicPr>
                    <pic:cNvPr descr="A picture containing chart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949" cy="145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Uniform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Symmetrical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Also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rectangular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value between the smallest and largest is equally likely.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Probability Density Function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48509" cy="1282766"/>
            <wp:effectExtent b="0" l="0" r="0" t="0"/>
            <wp:docPr descr="Graphical user interface, text, application, Word&#10;&#10;Description automatically generated" id="53" name="image6.png"/>
            <a:graphic>
              <a:graphicData uri="http://schemas.openxmlformats.org/drawingml/2006/picture">
                <pic:pic>
                  <pic:nvPicPr>
                    <pic:cNvPr descr="Graphical user interface, text, application, Word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282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Mean &amp; Variance &amp; Standard deviation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48509" cy="806491"/>
            <wp:effectExtent b="0" l="0" r="0" t="0"/>
            <wp:docPr descr="Graphical user interface, application, Word&#10;&#10;Description automatically generated" id="51" name="image7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0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54860" cy="1295467"/>
            <wp:effectExtent b="0" l="0" r="0" t="0"/>
            <wp:docPr descr="Graphical user interface, application, Word&#10;&#10;Description automatically generated" id="55" name="image8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29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D3B59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AD3B59"/>
    <w:rPr>
      <w:color w:val="80808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NumxSE2gOTspLqVVSzH92/ZKg==">CgMxLjA4AHIhMW1mZkVsaGpyZGE2NEo0OE44UzA4OWhkQWV0X01nSkpZ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2022-11-18T21:34:00Z</dcterms:created>
  <dc:creator>Linh Tran</dc:creator>
</cp:coreProperties>
</file>