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60139" w14:textId="77777777" w:rsidR="00C41FEF" w:rsidRDefault="00000000">
      <w:pPr>
        <w:jc w:val="center"/>
      </w:pPr>
      <w:r>
        <w:rPr>
          <w:b/>
          <w:sz w:val="30"/>
        </w:rPr>
        <w:t>D6 – PEER TECHNICAL REVIEW</w:t>
      </w:r>
    </w:p>
    <w:p w14:paraId="0BE99019" w14:textId="77777777" w:rsidR="00C41FEF" w:rsidRDefault="00000000">
      <w:pPr>
        <w:jc w:val="center"/>
      </w:pPr>
      <w:r>
        <w:t>Cấu trúc Dữ liệu và Giải thuật – DASA230179</w:t>
      </w:r>
    </w:p>
    <w:tbl>
      <w:tblPr>
        <w:tblStyle w:val="TableGrid"/>
        <w:tblW w:w="0" w:type="auto"/>
        <w:jc w:val="center"/>
        <w:tblLook w:val="04A0" w:firstRow="1" w:lastRow="0" w:firstColumn="1" w:lastColumn="0" w:noHBand="0" w:noVBand="1"/>
      </w:tblPr>
      <w:tblGrid>
        <w:gridCol w:w="4677"/>
        <w:gridCol w:w="4677"/>
      </w:tblGrid>
      <w:tr w:rsidR="00C41FEF" w14:paraId="46989D82" w14:textId="77777777">
        <w:trPr>
          <w:jc w:val="center"/>
        </w:trPr>
        <w:tc>
          <w:tcPr>
            <w:tcW w:w="4677" w:type="dxa"/>
            <w:shd w:val="clear" w:color="auto" w:fill="EDEDED"/>
            <w:vAlign w:val="center"/>
          </w:tcPr>
          <w:p w14:paraId="1A49BEE4" w14:textId="77777777" w:rsidR="00C41FEF" w:rsidRDefault="00000000">
            <w:r>
              <w:rPr>
                <w:b/>
              </w:rPr>
              <w:t>Người review</w:t>
            </w:r>
          </w:p>
        </w:tc>
        <w:tc>
          <w:tcPr>
            <w:tcW w:w="4677" w:type="dxa"/>
            <w:vAlign w:val="center"/>
          </w:tcPr>
          <w:p w14:paraId="1A2CDFF6" w14:textId="77777777" w:rsidR="00C41FEF" w:rsidRDefault="00000000">
            <w:r>
              <w:t>Phạm Quốc Điền</w:t>
            </w:r>
          </w:p>
        </w:tc>
      </w:tr>
      <w:tr w:rsidR="00C41FEF" w14:paraId="0F2548FB" w14:textId="77777777">
        <w:trPr>
          <w:jc w:val="center"/>
        </w:trPr>
        <w:tc>
          <w:tcPr>
            <w:tcW w:w="4677" w:type="dxa"/>
            <w:shd w:val="clear" w:color="auto" w:fill="EDEDED"/>
            <w:vAlign w:val="center"/>
          </w:tcPr>
          <w:p w14:paraId="67DF6675" w14:textId="77777777" w:rsidR="00C41FEF" w:rsidRDefault="00000000">
            <w:r>
              <w:rPr>
                <w:b/>
              </w:rPr>
              <w:t>Người được review</w:t>
            </w:r>
          </w:p>
        </w:tc>
        <w:tc>
          <w:tcPr>
            <w:tcW w:w="4677" w:type="dxa"/>
            <w:vAlign w:val="center"/>
          </w:tcPr>
          <w:p w14:paraId="006A755E" w14:textId="77777777" w:rsidR="00C41FEF" w:rsidRDefault="00000000">
            <w:r>
              <w:t>Minh</w:t>
            </w:r>
          </w:p>
        </w:tc>
      </w:tr>
      <w:tr w:rsidR="00C41FEF" w14:paraId="7F3F0869" w14:textId="77777777">
        <w:trPr>
          <w:jc w:val="center"/>
        </w:trPr>
        <w:tc>
          <w:tcPr>
            <w:tcW w:w="4677" w:type="dxa"/>
            <w:shd w:val="clear" w:color="auto" w:fill="EDEDED"/>
            <w:vAlign w:val="center"/>
          </w:tcPr>
          <w:p w14:paraId="246D70A5" w14:textId="77777777" w:rsidR="00C41FEF" w:rsidRDefault="00000000">
            <w:r>
              <w:rPr>
                <w:b/>
              </w:rPr>
              <w:t>Thành phần được review</w:t>
            </w:r>
          </w:p>
        </w:tc>
        <w:tc>
          <w:tcPr>
            <w:tcW w:w="4677" w:type="dxa"/>
            <w:vAlign w:val="center"/>
          </w:tcPr>
          <w:p w14:paraId="15873669" w14:textId="77777777" w:rsidR="00C41FEF" w:rsidRDefault="00000000">
            <w:r>
              <w:t>MC2 – Truy xuất theo khoảng năm</w:t>
            </w:r>
          </w:p>
        </w:tc>
      </w:tr>
      <w:tr w:rsidR="00C41FEF" w14:paraId="1DE6416C" w14:textId="77777777">
        <w:trPr>
          <w:jc w:val="center"/>
        </w:trPr>
        <w:tc>
          <w:tcPr>
            <w:tcW w:w="4677" w:type="dxa"/>
            <w:shd w:val="clear" w:color="auto" w:fill="EDEDED"/>
            <w:vAlign w:val="center"/>
          </w:tcPr>
          <w:p w14:paraId="3032976C" w14:textId="77777777" w:rsidR="00C41FEF" w:rsidRDefault="00000000">
            <w:r>
              <w:rPr>
                <w:b/>
              </w:rPr>
              <w:t>Thành phần / tệp liên quan</w:t>
            </w:r>
          </w:p>
        </w:tc>
        <w:tc>
          <w:tcPr>
            <w:tcW w:w="4677" w:type="dxa"/>
            <w:vAlign w:val="center"/>
          </w:tcPr>
          <w:p w14:paraId="1FE7E26D" w14:textId="77777777" w:rsidR="00C41FEF" w:rsidRDefault="00000000">
            <w:r>
              <w:t>AVLTree và xử lý getBooksByYearRange</w:t>
            </w:r>
          </w:p>
        </w:tc>
      </w:tr>
    </w:tbl>
    <w:p w14:paraId="25688D33" w14:textId="77777777" w:rsidR="00C41FEF" w:rsidRDefault="00000000">
      <w:pPr>
        <w:spacing w:before="120" w:after="40"/>
        <w:rPr>
          <w:b/>
        </w:rPr>
      </w:pPr>
      <w:r>
        <w:rPr>
          <w:b/>
        </w:rPr>
        <w:t>1. Mô tả thành phần được review</w:t>
      </w:r>
    </w:p>
    <w:p w14:paraId="152E7574" w14:textId="7E0901A3" w:rsidR="00A543C8" w:rsidRDefault="00A543C8">
      <w:pPr>
        <w:spacing w:before="120" w:after="40"/>
      </w:pPr>
      <w:r w:rsidRPr="00A543C8">
        <w:t>MC2 thực hiện truy vấn danh sách sách theo khoảng năm. Thành phần sử dụng cây AVL để lưu các đối tượng Book và thực hiện hàm findBookByYearRange(start, end) để tìm các sách có năm xuất bản nằm trong khoảng yêu cầu. Kết quả sau đó được trả về cho DSA Core để xử lý và phản hồi truy vấn.</w:t>
      </w:r>
    </w:p>
    <w:p w14:paraId="3B76A518" w14:textId="77777777" w:rsidR="00C41FEF" w:rsidRDefault="00000000">
      <w:pPr>
        <w:spacing w:before="80" w:after="40"/>
        <w:rPr>
          <w:b/>
        </w:rPr>
      </w:pPr>
      <w:r>
        <w:rPr>
          <w:b/>
        </w:rPr>
        <w:t>2. Điểm làm tốt</w:t>
      </w:r>
    </w:p>
    <w:p w14:paraId="569602B2" w14:textId="630FBEC6" w:rsidR="00A543C8" w:rsidRDefault="00A543C8">
      <w:pPr>
        <w:spacing w:before="80" w:after="40"/>
      </w:pPr>
      <w:r w:rsidRPr="00A543C8">
        <w:t>Phần cài đặt cây AVL có tổ chức tương đối rõ ràng, mỗi nút lưu một đối tượng Book và chiều cao của cây. Thành phần có cập nhật chiều cao và xử lý đầy đủ các trường hợp mất cân bằng thông qua các phép xoay LL, RR, LR và RL.</w:t>
      </w:r>
      <w:r w:rsidRPr="00A543C8">
        <w:br/>
        <w:t>Hàm truy vấn theo khoảng cũng được cài đặt hợp lý: cây được duyệt theo thứ tự và có cắt tỉa các nhánh không cần thiết dựa trên Year, giúp hạn chế số nút phải duyệt. Thứ tự các nút được xác định theo Year, sau đó dùng BookCode để phân biệt các sách có cùng năm.</w:t>
      </w:r>
      <w:r w:rsidRPr="00A543C8">
        <w:br/>
        <w:t>Ngoài ra, truy vấn có kiểm tra điều kiện yearStart &lt;= yearEnd trước khi thực hiện tìm kiếm, giúp tránh trường hợp khoảng dữ liệu không hợp lệ.</w:t>
      </w:r>
    </w:p>
    <w:p w14:paraId="40DE3AB4" w14:textId="77777777" w:rsidR="00C41FEF" w:rsidRDefault="00000000">
      <w:pPr>
        <w:spacing w:before="80" w:after="40"/>
        <w:rPr>
          <w:b/>
        </w:rPr>
      </w:pPr>
      <w:r>
        <w:rPr>
          <w:b/>
        </w:rPr>
        <w:t>3. Vấn đề / điểm cần cải thiện</w:t>
      </w:r>
    </w:p>
    <w:p w14:paraId="6FCCF1B2" w14:textId="3719D7B6" w:rsidR="00A543C8" w:rsidRDefault="00A543C8">
      <w:pPr>
        <w:spacing w:before="80" w:after="40"/>
      </w:pPr>
      <w:r w:rsidRPr="00A543C8">
        <w:t>Một điểm cần cải thiện là trong mỗi lần nhận truy vấn getBooksByYearRange, chương trình tạo một cây AVL mới và chèn lại toàn bộ sách từ bookRepository trước khi thực hiện truy vấn khoảng. Vì vậy,</w:t>
      </w:r>
      <w:r w:rsidR="005F3551" w:rsidRPr="005F3551">
        <w:t xml:space="preserve"> </w:t>
      </w:r>
      <w:r w:rsidR="005F3551" w:rsidRPr="005F3551">
        <w:t>Việc xây dựng lại cây có chi phí khoảng O(n log n) cho mỗi request, trong khi truy vấn khoảng trên cây AVL đã xây dựng có thể thực hiện với chi phí gần O(log n + k), với k là số kết quả trả về.</w:t>
      </w:r>
    </w:p>
    <w:p w14:paraId="26F07CD3" w14:textId="77777777" w:rsidR="00C41FEF" w:rsidRDefault="00000000">
      <w:pPr>
        <w:spacing w:before="80" w:after="40"/>
      </w:pPr>
      <w:r>
        <w:rPr>
          <w:b/>
        </w:rPr>
        <w:t>4. Đề xuất cải thiện</w:t>
      </w:r>
    </w:p>
    <w:p w14:paraId="72F1677E" w14:textId="35ACF6DB" w:rsidR="00C41FEF" w:rsidRDefault="00A543C8">
      <w:pPr>
        <w:spacing w:after="60"/>
      </w:pPr>
      <w:r w:rsidRPr="00A543C8">
        <w:t>Có thể khởi tạo và duy trì cây AVL như một cấu trúc chỉ mục của MC2 thay vì xây dựng lại từ đầu cho mỗi truy vấn. Khi dữ liệu sách thay đổi, cây được cập nhật tương ứng; khi thực hiện truy vấn, chỉ cần gọi findBookByYearRange(start, end) trên cây đã có sẵn. Cách này giúp giảm chi phí xử lý lặp lại và tận dụng tốt hơn ưu điểm của cấu trúc AVL, đồng thời không làm thay đổi yêu cầu nghiệp vụ của MC2.</w:t>
      </w:r>
    </w:p>
    <w:p w14:paraId="321C397F" w14:textId="77777777" w:rsidR="00C41FEF" w:rsidRDefault="00000000">
      <w:pPr>
        <w:spacing w:before="80" w:after="40"/>
        <w:rPr>
          <w:b/>
        </w:rPr>
      </w:pPr>
      <w:r>
        <w:rPr>
          <w:b/>
        </w:rPr>
        <w:t>5. Kết luận</w:t>
      </w:r>
    </w:p>
    <w:p w14:paraId="3947F621" w14:textId="54AEDEA2" w:rsidR="00A543C8" w:rsidRDefault="00A543C8">
      <w:pPr>
        <w:spacing w:before="80" w:after="40"/>
      </w:pPr>
      <w:r w:rsidRPr="00A543C8">
        <w:t>Nhìn chung, MC2 được cài đặt đúng hướng và phù hợp với yêu cầu truy vấn theo khoảng năm. Cây AVL có cơ chế cân bằng đầy đủ và hàm truy vấn khoảng có xử lý cắt tỉa hợp lý. Điểm cần cải thiện chủ yếu nằm ở cách tích hợp cây vào quá trình xử lý request, cụ thể là tránh xây dựng lại toàn bộ cây cho mỗi lần truy vấn.</w:t>
      </w:r>
    </w:p>
    <w:p w14:paraId="79AFE531" w14:textId="77777777" w:rsidR="00A543C8" w:rsidRDefault="00A543C8">
      <w:pPr>
        <w:spacing w:before="100"/>
        <w:jc w:val="right"/>
      </w:pPr>
    </w:p>
    <w:p w14:paraId="63E6E376" w14:textId="3159CFED" w:rsidR="00A543C8" w:rsidRDefault="00A543C8" w:rsidP="00A543C8">
      <w:pPr>
        <w:spacing w:before="100"/>
        <w:jc w:val="right"/>
      </w:pPr>
    </w:p>
    <w:p w14:paraId="2BB101CE" w14:textId="37042521" w:rsidR="00C41FEF" w:rsidRDefault="00C41FEF">
      <w:pPr>
        <w:spacing w:before="360"/>
        <w:jc w:val="right"/>
      </w:pPr>
    </w:p>
    <w:sectPr w:rsidR="00C41FEF" w:rsidSect="00034616">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B978D" w14:textId="77777777" w:rsidR="00CA621A" w:rsidRDefault="00CA621A">
      <w:pPr>
        <w:spacing w:after="0" w:line="240" w:lineRule="auto"/>
      </w:pPr>
      <w:r>
        <w:separator/>
      </w:r>
    </w:p>
  </w:endnote>
  <w:endnote w:type="continuationSeparator" w:id="0">
    <w:p w14:paraId="586E7C6A" w14:textId="77777777" w:rsidR="00CA621A" w:rsidRDefault="00CA6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70773" w14:textId="77777777" w:rsidR="00C41FEF" w:rsidRDefault="00000000">
    <w:pPr>
      <w:pStyle w:val="Footer"/>
      <w:jc w:val="center"/>
    </w:pPr>
    <w:r>
      <w:rPr>
        <w:sz w:val="20"/>
      </w:rPr>
      <w:t>D6 – Peer Technical Review | DASA230179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061FC" w14:textId="77777777" w:rsidR="00CA621A" w:rsidRDefault="00CA621A">
      <w:pPr>
        <w:spacing w:after="0" w:line="240" w:lineRule="auto"/>
      </w:pPr>
      <w:r>
        <w:separator/>
      </w:r>
    </w:p>
  </w:footnote>
  <w:footnote w:type="continuationSeparator" w:id="0">
    <w:p w14:paraId="6E88EF6B" w14:textId="77777777" w:rsidR="00CA621A" w:rsidRDefault="00CA6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549308">
    <w:abstractNumId w:val="8"/>
  </w:num>
  <w:num w:numId="2" w16cid:durableId="494103784">
    <w:abstractNumId w:val="6"/>
  </w:num>
  <w:num w:numId="3" w16cid:durableId="1161504446">
    <w:abstractNumId w:val="5"/>
  </w:num>
  <w:num w:numId="4" w16cid:durableId="1366758130">
    <w:abstractNumId w:val="4"/>
  </w:num>
  <w:num w:numId="5" w16cid:durableId="1369378860">
    <w:abstractNumId w:val="7"/>
  </w:num>
  <w:num w:numId="6" w16cid:durableId="153376322">
    <w:abstractNumId w:val="3"/>
  </w:num>
  <w:num w:numId="7" w16cid:durableId="919407556">
    <w:abstractNumId w:val="2"/>
  </w:num>
  <w:num w:numId="8" w16cid:durableId="1972785756">
    <w:abstractNumId w:val="1"/>
  </w:num>
  <w:num w:numId="9" w16cid:durableId="79811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A4"/>
    <w:rsid w:val="0015074B"/>
    <w:rsid w:val="0029639D"/>
    <w:rsid w:val="00326F90"/>
    <w:rsid w:val="005C25C8"/>
    <w:rsid w:val="005F3551"/>
    <w:rsid w:val="00A543C8"/>
    <w:rsid w:val="00AA1D8D"/>
    <w:rsid w:val="00B47730"/>
    <w:rsid w:val="00C41FEF"/>
    <w:rsid w:val="00CA621A"/>
    <w:rsid w:val="00CB0664"/>
    <w:rsid w:val="00F51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3F733"/>
  <w14:defaultImageDpi w14:val="300"/>
  <w15:docId w15:val="{C91D482A-E79B-47DC-A8D9-021E6232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397064">
      <w:bodyDiv w:val="1"/>
      <w:marLeft w:val="0"/>
      <w:marRight w:val="0"/>
      <w:marTop w:val="0"/>
      <w:marBottom w:val="0"/>
      <w:divBdr>
        <w:top w:val="none" w:sz="0" w:space="0" w:color="auto"/>
        <w:left w:val="none" w:sz="0" w:space="0" w:color="auto"/>
        <w:bottom w:val="none" w:sz="0" w:space="0" w:color="auto"/>
        <w:right w:val="none" w:sz="0" w:space="0" w:color="auto"/>
      </w:divBdr>
    </w:div>
    <w:div w:id="1521044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Điền Phạm</cp:lastModifiedBy>
  <cp:revision>3</cp:revision>
  <dcterms:created xsi:type="dcterms:W3CDTF">2013-12-23T23:15:00Z</dcterms:created>
  <dcterms:modified xsi:type="dcterms:W3CDTF">2026-10-05T04:25:00Z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80a979c357e45d592579d8d04c6c856d238334ecee966e8130937fd674857784</vt:lpwstr>
  </property>
</Properties>
</file>