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CA1C8" w14:textId="77777777" w:rsidR="00E83437" w:rsidRPr="00A01303" w:rsidRDefault="00835475">
      <w:pPr>
        <w:jc w:val="center"/>
        <w:rPr>
          <w:rFonts w:ascii="Times New Roman" w:eastAsia="Times New Roman" w:hAnsi="Times New Roman" w:cs="Times New Roman"/>
          <w:color w:val="auto"/>
        </w:rPr>
      </w:pPr>
      <w:r w:rsidRPr="00A01303">
        <w:rPr>
          <w:rFonts w:ascii="Times New Roman" w:eastAsia="Times New Roman" w:hAnsi="Times New Roman" w:cs="Times New Roman"/>
          <w:color w:val="auto"/>
        </w:rPr>
        <w:t>TRƯỜNG ĐẠI HỌC PHENIKAA</w:t>
      </w:r>
    </w:p>
    <w:p w14:paraId="34475EC8" w14:textId="77777777" w:rsidR="00E83437" w:rsidRPr="00A01303" w:rsidRDefault="00835475">
      <w:pPr>
        <w:spacing w:after="200" w:line="360" w:lineRule="auto"/>
        <w:jc w:val="center"/>
        <w:rPr>
          <w:rFonts w:ascii="Times New Roman" w:eastAsia="Times New Roman" w:hAnsi="Times New Roman" w:cs="Times New Roman"/>
          <w:color w:val="auto"/>
        </w:rPr>
      </w:pPr>
      <w:r w:rsidRPr="00A01303">
        <w:rPr>
          <w:rFonts w:ascii="Times New Roman" w:eastAsia="Times New Roman" w:hAnsi="Times New Roman" w:cs="Times New Roman"/>
          <w:color w:val="auto"/>
        </w:rPr>
        <w:t>KHOA KHOA HỌC CƠ BẢN</w:t>
      </w:r>
    </w:p>
    <w:p w14:paraId="310BF281" w14:textId="77777777" w:rsidR="00E83437" w:rsidRPr="00A01303" w:rsidRDefault="00835475">
      <w:pPr>
        <w:spacing w:after="200" w:line="360" w:lineRule="auto"/>
        <w:jc w:val="center"/>
        <w:rPr>
          <w:rFonts w:ascii="Times New Roman" w:eastAsia="Times New Roman" w:hAnsi="Times New Roman" w:cs="Times New Roman"/>
          <w:color w:val="auto"/>
          <w:sz w:val="26"/>
          <w:szCs w:val="26"/>
        </w:rPr>
      </w:pPr>
      <w:r w:rsidRPr="00A01303">
        <w:rPr>
          <w:rFonts w:ascii="Cardo" w:eastAsia="Cardo" w:hAnsi="Cardo" w:cs="Cardo"/>
          <w:color w:val="auto"/>
          <w:sz w:val="26"/>
          <w:szCs w:val="26"/>
        </w:rPr>
        <w:t>⸎⸎⸎⸎⸎</w:t>
      </w:r>
    </w:p>
    <w:p w14:paraId="3262FC28" w14:textId="77777777" w:rsidR="00E83437" w:rsidRPr="00A01303" w:rsidRDefault="00835475">
      <w:pPr>
        <w:spacing w:after="200" w:line="360" w:lineRule="auto"/>
        <w:jc w:val="center"/>
        <w:rPr>
          <w:rFonts w:ascii="Times New Roman" w:eastAsia="Times New Roman" w:hAnsi="Times New Roman" w:cs="Times New Roman"/>
          <w:b/>
          <w:color w:val="auto"/>
          <w:sz w:val="26"/>
          <w:szCs w:val="26"/>
        </w:rPr>
      </w:pPr>
      <w:r w:rsidRPr="00A01303">
        <w:rPr>
          <w:rFonts w:ascii="Times New Roman" w:eastAsia="Times New Roman" w:hAnsi="Times New Roman" w:cs="Times New Roman"/>
          <w:b/>
          <w:noProof/>
          <w:color w:val="auto"/>
          <w:sz w:val="26"/>
          <w:szCs w:val="26"/>
        </w:rPr>
        <w:drawing>
          <wp:inline distT="0" distB="0" distL="0" distR="0" wp14:anchorId="14D78ABB" wp14:editId="2BF1E035">
            <wp:extent cx="3090179" cy="211690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090179" cy="2116904"/>
                    </a:xfrm>
                    <a:prstGeom prst="rect">
                      <a:avLst/>
                    </a:prstGeom>
                    <a:ln/>
                  </pic:spPr>
                </pic:pic>
              </a:graphicData>
            </a:graphic>
          </wp:inline>
        </w:drawing>
      </w:r>
    </w:p>
    <w:p w14:paraId="7A0818DE" w14:textId="77777777" w:rsidR="00103601" w:rsidRPr="00A01303" w:rsidRDefault="00835475" w:rsidP="00103601">
      <w:pPr>
        <w:pStyle w:val="Heading1"/>
        <w:spacing w:before="0" w:after="0"/>
        <w:rPr>
          <w:rFonts w:ascii="Roboto" w:hAnsi="Roboto"/>
          <w:b/>
          <w:color w:val="auto"/>
        </w:rPr>
      </w:pPr>
      <w:r w:rsidRPr="00A01303">
        <w:rPr>
          <w:rFonts w:ascii="Times New Roman" w:eastAsia="Times New Roman" w:hAnsi="Times New Roman" w:cs="Times New Roman"/>
          <w:color w:val="auto"/>
          <w:sz w:val="26"/>
          <w:szCs w:val="26"/>
        </w:rPr>
        <w:t xml:space="preserve">BÀI TẬP LỚN KẾT THÚC HỌC PHẦN </w:t>
      </w:r>
      <w:r w:rsidR="00103601" w:rsidRPr="00A01303">
        <w:rPr>
          <w:rFonts w:ascii="Times New Roman" w:hAnsi="Times New Roman" w:cs="Times New Roman"/>
          <w:color w:val="auto"/>
          <w:sz w:val="26"/>
          <w:szCs w:val="26"/>
        </w:rPr>
        <w:t>MÔN TRIẾT HỌC MÁC LÊNIN</w:t>
      </w:r>
    </w:p>
    <w:p w14:paraId="1A705457" w14:textId="23AEE8FF" w:rsidR="00E83437" w:rsidRPr="00A01303" w:rsidRDefault="00E83437">
      <w:pPr>
        <w:spacing w:after="200" w:line="360" w:lineRule="auto"/>
        <w:jc w:val="center"/>
        <w:rPr>
          <w:rFonts w:ascii="Times New Roman" w:eastAsia="Times New Roman" w:hAnsi="Times New Roman" w:cs="Times New Roman"/>
          <w:color w:val="auto"/>
          <w:sz w:val="26"/>
          <w:szCs w:val="26"/>
        </w:rPr>
      </w:pPr>
    </w:p>
    <w:p w14:paraId="62603DDC" w14:textId="0CF14C90" w:rsidR="00E83437" w:rsidRPr="00A01303" w:rsidRDefault="00835475" w:rsidP="00103601">
      <w:pPr>
        <w:spacing w:after="200" w:line="360" w:lineRule="auto"/>
        <w:jc w:val="center"/>
        <w:rPr>
          <w:rFonts w:ascii="Times New Roman" w:eastAsia="Times New Roman" w:hAnsi="Times New Roman" w:cs="Times New Roman"/>
          <w:color w:val="auto"/>
          <w:sz w:val="26"/>
          <w:szCs w:val="26"/>
        </w:rPr>
      </w:pPr>
      <w:r w:rsidRPr="00A01303">
        <w:rPr>
          <w:rFonts w:ascii="Times New Roman" w:eastAsia="Times New Roman" w:hAnsi="Times New Roman" w:cs="Times New Roman"/>
          <w:color w:val="auto"/>
          <w:sz w:val="26"/>
          <w:szCs w:val="26"/>
        </w:rPr>
        <w:t>Đề bài: “</w:t>
      </w:r>
      <w:r w:rsidR="00103601" w:rsidRPr="00A01303">
        <w:rPr>
          <w:rFonts w:ascii="Times New Roman" w:eastAsia="Times New Roman" w:hAnsi="Times New Roman" w:cs="Times New Roman"/>
          <w:color w:val="auto"/>
          <w:sz w:val="26"/>
          <w:szCs w:val="26"/>
        </w:rPr>
        <w:t>Phân tích quan điểm của chủ nghĩa Mác - Lênin về vai trò của thực tiễn đối với nhận thức và liên hệ trong quá trình học tập của sinh viên hiện nay?</w:t>
      </w:r>
      <w:r w:rsidRPr="00A01303">
        <w:rPr>
          <w:rFonts w:ascii="Times New Roman" w:eastAsia="Times New Roman" w:hAnsi="Times New Roman" w:cs="Times New Roman"/>
          <w:color w:val="auto"/>
          <w:sz w:val="26"/>
          <w:szCs w:val="26"/>
        </w:rPr>
        <w:t>”</w:t>
      </w:r>
    </w:p>
    <w:p w14:paraId="2131F9DD" w14:textId="6141B0F9" w:rsidR="00E83437" w:rsidRPr="00A01303" w:rsidRDefault="00835475">
      <w:pPr>
        <w:spacing w:after="200" w:line="360" w:lineRule="auto"/>
        <w:jc w:val="center"/>
        <w:rPr>
          <w:rFonts w:ascii="Times New Roman" w:eastAsia="Times New Roman" w:hAnsi="Times New Roman" w:cs="Times New Roman"/>
          <w:color w:val="auto"/>
          <w:sz w:val="26"/>
          <w:szCs w:val="26"/>
        </w:rPr>
      </w:pPr>
      <w:r w:rsidRPr="00A01303">
        <w:rPr>
          <w:rFonts w:ascii="Times New Roman" w:eastAsia="Times New Roman" w:hAnsi="Times New Roman" w:cs="Times New Roman"/>
          <w:color w:val="auto"/>
          <w:sz w:val="26"/>
          <w:szCs w:val="26"/>
        </w:rPr>
        <w:t xml:space="preserve">Mã đề: </w:t>
      </w:r>
      <w:r w:rsidR="00103601" w:rsidRPr="00A01303">
        <w:rPr>
          <w:rFonts w:ascii="Times New Roman" w:eastAsia="Times New Roman" w:hAnsi="Times New Roman" w:cs="Times New Roman"/>
          <w:color w:val="auto"/>
          <w:sz w:val="26"/>
          <w:szCs w:val="26"/>
        </w:rPr>
        <w:t>06</w:t>
      </w:r>
    </w:p>
    <w:p w14:paraId="154B5E11" w14:textId="77777777" w:rsidR="00E83437" w:rsidRPr="00A01303" w:rsidRDefault="00E83437">
      <w:pPr>
        <w:spacing w:after="200" w:line="360" w:lineRule="auto"/>
        <w:rPr>
          <w:rFonts w:ascii="Times New Roman" w:eastAsia="Times New Roman" w:hAnsi="Times New Roman" w:cs="Times New Roman"/>
          <w:i/>
          <w:color w:val="auto"/>
          <w:sz w:val="26"/>
          <w:szCs w:val="26"/>
        </w:rPr>
      </w:pPr>
    </w:p>
    <w:p w14:paraId="0764704C" w14:textId="77777777" w:rsidR="00E83437" w:rsidRPr="00A01303" w:rsidRDefault="00835475">
      <w:pPr>
        <w:spacing w:after="200" w:line="360" w:lineRule="auto"/>
        <w:rPr>
          <w:rFonts w:ascii="Times New Roman" w:eastAsia="Times New Roman" w:hAnsi="Times New Roman" w:cs="Times New Roman"/>
          <w:b/>
          <w:color w:val="auto"/>
          <w:sz w:val="26"/>
          <w:szCs w:val="26"/>
        </w:rPr>
      </w:pPr>
      <w:r w:rsidRPr="00A01303">
        <w:rPr>
          <w:rFonts w:ascii="Times New Roman" w:eastAsia="Times New Roman" w:hAnsi="Times New Roman" w:cs="Times New Roman"/>
          <w:b/>
          <w:color w:val="auto"/>
          <w:sz w:val="26"/>
          <w:szCs w:val="26"/>
        </w:rPr>
        <w:tab/>
      </w:r>
      <w:r w:rsidRPr="00A01303">
        <w:rPr>
          <w:rFonts w:ascii="Times New Roman" w:eastAsia="Times New Roman" w:hAnsi="Times New Roman" w:cs="Times New Roman"/>
          <w:b/>
          <w:color w:val="auto"/>
          <w:sz w:val="26"/>
          <w:szCs w:val="26"/>
        </w:rPr>
        <w:tab/>
      </w:r>
    </w:p>
    <w:p w14:paraId="3334B6FA" w14:textId="200569EF" w:rsidR="00E83437" w:rsidRPr="00A01303" w:rsidRDefault="00835475">
      <w:pPr>
        <w:spacing w:after="200" w:line="360" w:lineRule="auto"/>
        <w:ind w:left="720" w:firstLine="720"/>
        <w:rPr>
          <w:rFonts w:ascii="Times New Roman" w:eastAsia="Times New Roman" w:hAnsi="Times New Roman" w:cs="Times New Roman"/>
          <w:b/>
          <w:color w:val="auto"/>
          <w:sz w:val="26"/>
          <w:szCs w:val="26"/>
        </w:rPr>
      </w:pPr>
      <w:r w:rsidRPr="00A01303">
        <w:rPr>
          <w:rFonts w:ascii="Times New Roman" w:eastAsia="Times New Roman" w:hAnsi="Times New Roman" w:cs="Times New Roman"/>
          <w:b/>
          <w:color w:val="auto"/>
          <w:sz w:val="26"/>
          <w:szCs w:val="26"/>
        </w:rPr>
        <w:t>Sinh viên</w:t>
      </w:r>
      <w:r w:rsidRPr="00A01303">
        <w:rPr>
          <w:rFonts w:ascii="Times New Roman" w:eastAsia="Times New Roman" w:hAnsi="Times New Roman" w:cs="Times New Roman"/>
          <w:b/>
          <w:color w:val="auto"/>
          <w:sz w:val="26"/>
          <w:szCs w:val="26"/>
        </w:rPr>
        <w:tab/>
        <w:t xml:space="preserve"> </w:t>
      </w:r>
      <w:r w:rsidRPr="00A01303">
        <w:rPr>
          <w:rFonts w:ascii="Times New Roman" w:eastAsia="Times New Roman" w:hAnsi="Times New Roman" w:cs="Times New Roman"/>
          <w:b/>
          <w:color w:val="auto"/>
          <w:sz w:val="26"/>
          <w:szCs w:val="26"/>
        </w:rPr>
        <w:tab/>
        <w:t xml:space="preserve">: </w:t>
      </w:r>
      <w:r w:rsidR="00103601" w:rsidRPr="00A01303">
        <w:rPr>
          <w:rFonts w:ascii="Times New Roman" w:eastAsia="Times New Roman" w:hAnsi="Times New Roman" w:cs="Times New Roman"/>
          <w:b/>
          <w:color w:val="auto"/>
          <w:sz w:val="26"/>
          <w:szCs w:val="26"/>
        </w:rPr>
        <w:t>PHẠM TIẾN THÀNH CÔNG</w:t>
      </w:r>
    </w:p>
    <w:p w14:paraId="085C6479" w14:textId="0CB90311" w:rsidR="00E83437" w:rsidRPr="00A01303" w:rsidRDefault="00835475">
      <w:pPr>
        <w:spacing w:after="200" w:line="360" w:lineRule="auto"/>
        <w:rPr>
          <w:rFonts w:ascii="Times New Roman" w:eastAsia="Times New Roman" w:hAnsi="Times New Roman" w:cs="Times New Roman"/>
          <w:b/>
          <w:color w:val="auto"/>
          <w:sz w:val="26"/>
          <w:szCs w:val="26"/>
        </w:rPr>
      </w:pPr>
      <w:r w:rsidRPr="00A01303">
        <w:rPr>
          <w:rFonts w:ascii="Times New Roman" w:eastAsia="Times New Roman" w:hAnsi="Times New Roman" w:cs="Times New Roman"/>
          <w:b/>
          <w:color w:val="auto"/>
          <w:sz w:val="26"/>
          <w:szCs w:val="26"/>
        </w:rPr>
        <w:tab/>
      </w:r>
      <w:r w:rsidRPr="00A01303">
        <w:rPr>
          <w:rFonts w:ascii="Times New Roman" w:eastAsia="Times New Roman" w:hAnsi="Times New Roman" w:cs="Times New Roman"/>
          <w:b/>
          <w:color w:val="auto"/>
          <w:sz w:val="26"/>
          <w:szCs w:val="26"/>
        </w:rPr>
        <w:tab/>
        <w:t>Lớp</w:t>
      </w:r>
      <w:r w:rsidRPr="00A01303">
        <w:rPr>
          <w:rFonts w:ascii="Times New Roman" w:eastAsia="Times New Roman" w:hAnsi="Times New Roman" w:cs="Times New Roman"/>
          <w:b/>
          <w:color w:val="auto"/>
          <w:sz w:val="26"/>
          <w:szCs w:val="26"/>
        </w:rPr>
        <w:tab/>
      </w:r>
      <w:r w:rsidRPr="00A01303">
        <w:rPr>
          <w:rFonts w:ascii="Times New Roman" w:eastAsia="Times New Roman" w:hAnsi="Times New Roman" w:cs="Times New Roman"/>
          <w:b/>
          <w:color w:val="auto"/>
          <w:sz w:val="26"/>
          <w:szCs w:val="26"/>
        </w:rPr>
        <w:tab/>
        <w:t xml:space="preserve"> </w:t>
      </w:r>
      <w:r w:rsidRPr="00A01303">
        <w:rPr>
          <w:rFonts w:ascii="Times New Roman" w:eastAsia="Times New Roman" w:hAnsi="Times New Roman" w:cs="Times New Roman"/>
          <w:b/>
          <w:color w:val="auto"/>
          <w:sz w:val="26"/>
          <w:szCs w:val="26"/>
        </w:rPr>
        <w:tab/>
        <w:t xml:space="preserve">: </w:t>
      </w:r>
      <w:r w:rsidR="00103601" w:rsidRPr="00A01303">
        <w:rPr>
          <w:rFonts w:ascii="Times New Roman" w:eastAsia="Times New Roman" w:hAnsi="Times New Roman" w:cs="Times New Roman"/>
          <w:b/>
          <w:color w:val="auto"/>
          <w:sz w:val="26"/>
          <w:szCs w:val="26"/>
        </w:rPr>
        <w:t>K14-CNTT4</w:t>
      </w:r>
      <w:r w:rsidRPr="00A01303">
        <w:rPr>
          <w:rFonts w:ascii="Times New Roman" w:eastAsia="Times New Roman" w:hAnsi="Times New Roman" w:cs="Times New Roman"/>
          <w:b/>
          <w:color w:val="auto"/>
          <w:sz w:val="26"/>
          <w:szCs w:val="26"/>
        </w:rPr>
        <w:t xml:space="preserve"> </w:t>
      </w:r>
    </w:p>
    <w:p w14:paraId="5B872CA7" w14:textId="2804730E" w:rsidR="00E83437" w:rsidRPr="00A01303" w:rsidRDefault="00835475">
      <w:pPr>
        <w:spacing w:after="200" w:line="360" w:lineRule="auto"/>
        <w:rPr>
          <w:rFonts w:ascii="Times New Roman" w:eastAsia="Times New Roman" w:hAnsi="Times New Roman" w:cs="Times New Roman"/>
          <w:b/>
          <w:color w:val="auto"/>
          <w:sz w:val="26"/>
          <w:szCs w:val="26"/>
        </w:rPr>
      </w:pPr>
      <w:r w:rsidRPr="00A01303">
        <w:rPr>
          <w:rFonts w:ascii="Times New Roman" w:eastAsia="Times New Roman" w:hAnsi="Times New Roman" w:cs="Times New Roman"/>
          <w:b/>
          <w:color w:val="auto"/>
          <w:sz w:val="26"/>
          <w:szCs w:val="26"/>
        </w:rPr>
        <w:tab/>
      </w:r>
      <w:r w:rsidRPr="00A01303">
        <w:rPr>
          <w:rFonts w:ascii="Times New Roman" w:eastAsia="Times New Roman" w:hAnsi="Times New Roman" w:cs="Times New Roman"/>
          <w:b/>
          <w:color w:val="auto"/>
          <w:sz w:val="26"/>
          <w:szCs w:val="26"/>
        </w:rPr>
        <w:tab/>
        <w:t>Mã SV</w:t>
      </w:r>
      <w:r w:rsidRPr="00A01303">
        <w:rPr>
          <w:rFonts w:ascii="Times New Roman" w:eastAsia="Times New Roman" w:hAnsi="Times New Roman" w:cs="Times New Roman"/>
          <w:b/>
          <w:color w:val="auto"/>
          <w:sz w:val="26"/>
          <w:szCs w:val="26"/>
        </w:rPr>
        <w:tab/>
      </w:r>
      <w:r w:rsidRPr="00A01303">
        <w:rPr>
          <w:rFonts w:ascii="Times New Roman" w:eastAsia="Times New Roman" w:hAnsi="Times New Roman" w:cs="Times New Roman"/>
          <w:b/>
          <w:color w:val="auto"/>
          <w:sz w:val="26"/>
          <w:szCs w:val="26"/>
        </w:rPr>
        <w:tab/>
        <w:t xml:space="preserve">: </w:t>
      </w:r>
      <w:r w:rsidR="00103601" w:rsidRPr="00A01303">
        <w:rPr>
          <w:rFonts w:ascii="Times New Roman" w:eastAsia="Times New Roman" w:hAnsi="Times New Roman" w:cs="Times New Roman"/>
          <w:b/>
          <w:color w:val="auto"/>
          <w:sz w:val="26"/>
          <w:szCs w:val="26"/>
        </w:rPr>
        <w:t>20010886</w:t>
      </w:r>
      <w:r w:rsidRPr="00A01303">
        <w:rPr>
          <w:rFonts w:ascii="Times New Roman" w:eastAsia="Times New Roman" w:hAnsi="Times New Roman" w:cs="Times New Roman"/>
          <w:b/>
          <w:color w:val="auto"/>
          <w:sz w:val="26"/>
          <w:szCs w:val="26"/>
        </w:rPr>
        <w:tab/>
      </w:r>
      <w:r w:rsidRPr="00A01303">
        <w:rPr>
          <w:rFonts w:ascii="Times New Roman" w:eastAsia="Times New Roman" w:hAnsi="Times New Roman" w:cs="Times New Roman"/>
          <w:b/>
          <w:color w:val="auto"/>
          <w:sz w:val="26"/>
          <w:szCs w:val="26"/>
        </w:rPr>
        <w:tab/>
      </w:r>
    </w:p>
    <w:p w14:paraId="6BC8F36F" w14:textId="77777777" w:rsidR="00E83437" w:rsidRPr="00A01303" w:rsidRDefault="00E83437">
      <w:pPr>
        <w:spacing w:after="160" w:line="259" w:lineRule="auto"/>
        <w:jc w:val="right"/>
        <w:rPr>
          <w:rFonts w:ascii="Times New Roman" w:eastAsia="Times New Roman" w:hAnsi="Times New Roman" w:cs="Times New Roman"/>
          <w:b/>
          <w:color w:val="auto"/>
          <w:sz w:val="26"/>
          <w:szCs w:val="26"/>
        </w:rPr>
      </w:pPr>
    </w:p>
    <w:p w14:paraId="2693E5EE" w14:textId="77777777" w:rsidR="00103601" w:rsidRPr="00A01303" w:rsidRDefault="00103601" w:rsidP="00103601">
      <w:pPr>
        <w:spacing w:after="160" w:line="259" w:lineRule="auto"/>
        <w:rPr>
          <w:rFonts w:ascii="Times New Roman" w:eastAsia="Times New Roman" w:hAnsi="Times New Roman" w:cs="Times New Roman"/>
          <w:b/>
          <w:color w:val="auto"/>
          <w:sz w:val="26"/>
          <w:szCs w:val="26"/>
        </w:rPr>
      </w:pPr>
    </w:p>
    <w:p w14:paraId="5D8A11BE" w14:textId="5207C8B2" w:rsidR="00E83437" w:rsidRPr="00A01303" w:rsidRDefault="0073762A" w:rsidP="00103601">
      <w:pPr>
        <w:spacing w:after="160" w:line="259" w:lineRule="auto"/>
        <w:jc w:val="center"/>
        <w:rPr>
          <w:rFonts w:ascii="Times New Roman" w:eastAsia="Times New Roman" w:hAnsi="Times New Roman" w:cs="Times New Roman"/>
          <w:color w:val="auto"/>
          <w:sz w:val="26"/>
          <w:szCs w:val="26"/>
        </w:rPr>
      </w:pPr>
      <w:r w:rsidRPr="00A01303">
        <w:rPr>
          <w:rFonts w:ascii="Times New Roman" w:eastAsia="Times New Roman" w:hAnsi="Times New Roman" w:cs="Times New Roman"/>
          <w:color w:val="auto"/>
          <w:sz w:val="26"/>
          <w:szCs w:val="26"/>
        </w:rPr>
        <w:t>HÀ NỘI, THÁNG 8</w:t>
      </w:r>
      <w:r w:rsidR="00835475" w:rsidRPr="00A01303">
        <w:rPr>
          <w:rFonts w:ascii="Times New Roman" w:eastAsia="Times New Roman" w:hAnsi="Times New Roman" w:cs="Times New Roman"/>
          <w:color w:val="auto"/>
          <w:sz w:val="26"/>
          <w:szCs w:val="26"/>
        </w:rPr>
        <w:t>/2021</w:t>
      </w:r>
    </w:p>
    <w:p w14:paraId="0E179526" w14:textId="63690A41" w:rsidR="00A01303" w:rsidRPr="00561E6E" w:rsidRDefault="007E20C9" w:rsidP="00A01303">
      <w:pPr>
        <w:pStyle w:val="ListParagraph"/>
        <w:numPr>
          <w:ilvl w:val="0"/>
          <w:numId w:val="1"/>
        </w:numPr>
        <w:spacing w:after="160" w:line="259" w:lineRule="auto"/>
        <w:rPr>
          <w:rFonts w:ascii="Times New Roman" w:hAnsi="Times New Roman" w:cs="Times New Roman"/>
          <w:b/>
          <w:bCs/>
          <w:color w:val="auto"/>
          <w:sz w:val="30"/>
          <w:szCs w:val="30"/>
        </w:rPr>
      </w:pPr>
      <w:r w:rsidRPr="00561E6E">
        <w:rPr>
          <w:rFonts w:ascii="Times New Roman" w:eastAsia="Times New Roman" w:hAnsi="Times New Roman" w:cs="Times New Roman"/>
          <w:b/>
          <w:bCs/>
          <w:color w:val="auto"/>
          <w:sz w:val="30"/>
          <w:szCs w:val="30"/>
        </w:rPr>
        <w:lastRenderedPageBreak/>
        <w:t>Quan điểm của chủ nghĩa Mác - Lênin về vai trò của thực tiễn đối với nhận thức</w:t>
      </w:r>
    </w:p>
    <w:p w14:paraId="582FAD49" w14:textId="77777777" w:rsidR="00A01303" w:rsidRPr="00561E6E" w:rsidRDefault="00A01303" w:rsidP="0046591C">
      <w:pPr>
        <w:pStyle w:val="ListParagraph"/>
        <w:numPr>
          <w:ilvl w:val="1"/>
          <w:numId w:val="4"/>
        </w:numPr>
        <w:spacing w:after="160"/>
        <w:rPr>
          <w:rFonts w:ascii="Tahoma" w:hAnsi="Tahoma" w:cs="Tahoma"/>
          <w:color w:val="auto"/>
          <w:sz w:val="26"/>
          <w:szCs w:val="26"/>
          <w:u w:val="single"/>
        </w:rPr>
      </w:pPr>
      <w:r w:rsidRPr="00561E6E">
        <w:rPr>
          <w:rFonts w:ascii="Tahoma" w:hAnsi="Tahoma" w:cs="Tahoma"/>
          <w:color w:val="auto"/>
          <w:sz w:val="26"/>
          <w:szCs w:val="26"/>
          <w:u w:val="single"/>
        </w:rPr>
        <w:t>Thực Tiễn là gì:</w:t>
      </w:r>
    </w:p>
    <w:p w14:paraId="6C265E55" w14:textId="07F04833" w:rsidR="00A01303" w:rsidRPr="00561E6E" w:rsidRDefault="00A01303" w:rsidP="0046591C">
      <w:pPr>
        <w:pStyle w:val="ListParagraph"/>
        <w:numPr>
          <w:ilvl w:val="0"/>
          <w:numId w:val="5"/>
        </w:numPr>
        <w:spacing w:after="160"/>
        <w:rPr>
          <w:rFonts w:ascii="Tahoma" w:hAnsi="Tahoma" w:cs="Tahoma"/>
          <w:color w:val="auto"/>
          <w:sz w:val="26"/>
          <w:szCs w:val="26"/>
        </w:rPr>
      </w:pPr>
      <w:r w:rsidRPr="00561E6E">
        <w:rPr>
          <w:rFonts w:ascii="Tahoma" w:hAnsi="Tahoma" w:cs="Tahoma"/>
          <w:color w:val="auto"/>
          <w:sz w:val="26"/>
          <w:szCs w:val="26"/>
        </w:rPr>
        <w:t>Thực tiễn là một trong những phạm trù nền tảng, cơ bản của triết học Mác –Lênin nói chung và của lý luận nhận thức Mácxít nói riêng, đây là một phạm trù đã được nghiên cứu từ rất lâu với nhiều quan điểm khác nhau:</w:t>
      </w:r>
    </w:p>
    <w:p w14:paraId="11636105" w14:textId="77777777" w:rsidR="00A01303" w:rsidRPr="00561E6E" w:rsidRDefault="00A01303" w:rsidP="0046591C">
      <w:pPr>
        <w:pStyle w:val="ListParagraph"/>
        <w:numPr>
          <w:ilvl w:val="0"/>
          <w:numId w:val="5"/>
        </w:numPr>
        <w:spacing w:after="160"/>
        <w:rPr>
          <w:rFonts w:ascii="Tahoma" w:hAnsi="Tahoma" w:cs="Tahoma"/>
          <w:color w:val="auto"/>
          <w:sz w:val="26"/>
          <w:szCs w:val="26"/>
        </w:rPr>
      </w:pPr>
      <w:r w:rsidRPr="00561E6E">
        <w:rPr>
          <w:rFonts w:ascii="Tahoma" w:hAnsi="Tahoma" w:cs="Tahoma"/>
          <w:color w:val="auto"/>
          <w:sz w:val="26"/>
          <w:szCs w:val="26"/>
        </w:rPr>
        <w:t>Chủ nghĩa duy tâm chỉ hiểu thực tiễn như là hoạt động tinh thần sáng tạo ra thế giới của con người, chứ không xem nó là hoạt động vật chất, là hoạt động lịch sử xã hội.</w:t>
      </w:r>
    </w:p>
    <w:p w14:paraId="681C1DA5" w14:textId="7CB3C9B9" w:rsidR="00A01303" w:rsidRPr="00561E6E" w:rsidRDefault="00A01303" w:rsidP="0046591C">
      <w:pPr>
        <w:pStyle w:val="ListParagraph"/>
        <w:numPr>
          <w:ilvl w:val="0"/>
          <w:numId w:val="5"/>
        </w:numPr>
        <w:spacing w:after="160"/>
        <w:rPr>
          <w:rFonts w:ascii="Tahoma" w:hAnsi="Tahoma" w:cs="Tahoma"/>
          <w:color w:val="auto"/>
          <w:sz w:val="26"/>
          <w:szCs w:val="26"/>
        </w:rPr>
      </w:pPr>
      <w:r w:rsidRPr="00561E6E">
        <w:rPr>
          <w:rFonts w:ascii="Tahoma" w:hAnsi="Tahoma" w:cs="Tahoma"/>
          <w:color w:val="auto"/>
          <w:sz w:val="26"/>
          <w:szCs w:val="26"/>
        </w:rPr>
        <w:t xml:space="preserve"> Chủ nghĩa duy vật trước Mác, mặc dù đã hiểu thực tiễn là một hành động vật chất của con người nhưng lại xem đó là hoạt động con buôn, đê tiện, bẩn thỉu.</w:t>
      </w:r>
    </w:p>
    <w:p w14:paraId="1BA0CC5B" w14:textId="4F5F4ED7" w:rsidR="00A01303" w:rsidRPr="00561E6E" w:rsidRDefault="00A01303" w:rsidP="0046591C">
      <w:pPr>
        <w:pStyle w:val="ListParagraph"/>
        <w:numPr>
          <w:ilvl w:val="1"/>
          <w:numId w:val="4"/>
        </w:numPr>
        <w:spacing w:after="160"/>
        <w:rPr>
          <w:rFonts w:ascii="Tahoma" w:hAnsi="Tahoma" w:cs="Tahoma"/>
          <w:color w:val="auto"/>
          <w:sz w:val="26"/>
          <w:szCs w:val="26"/>
          <w:u w:val="single"/>
        </w:rPr>
      </w:pPr>
      <w:r w:rsidRPr="00561E6E">
        <w:rPr>
          <w:rFonts w:ascii="Tahoma" w:hAnsi="Tahoma" w:cs="Tahoma"/>
          <w:color w:val="auto"/>
          <w:sz w:val="26"/>
          <w:szCs w:val="26"/>
          <w:u w:val="single"/>
        </w:rPr>
        <w:t>Nhận Thức là gì:</w:t>
      </w:r>
    </w:p>
    <w:p w14:paraId="166073B6" w14:textId="208A8090" w:rsidR="00A01303" w:rsidRPr="00561E6E" w:rsidRDefault="00A01303" w:rsidP="0046591C">
      <w:pPr>
        <w:pStyle w:val="ListParagraph"/>
        <w:numPr>
          <w:ilvl w:val="0"/>
          <w:numId w:val="5"/>
        </w:numPr>
        <w:spacing w:after="160"/>
        <w:rPr>
          <w:rFonts w:ascii="Tahoma" w:hAnsi="Tahoma" w:cs="Tahoma"/>
          <w:color w:val="auto"/>
          <w:sz w:val="26"/>
          <w:szCs w:val="26"/>
        </w:rPr>
      </w:pPr>
      <w:r w:rsidRPr="00561E6E">
        <w:rPr>
          <w:rFonts w:ascii="Tahoma" w:hAnsi="Tahoma" w:cs="Tahoma"/>
          <w:color w:val="auto"/>
          <w:sz w:val="26"/>
          <w:szCs w:val="26"/>
          <w:shd w:val="clear" w:color="auto" w:fill="FFFFFF"/>
        </w:rPr>
        <w:t>Nhận thức là sự hiểu biết của con người đối với hiện thực khách quan, là quá trình tạo thành tri thức trong bộ óc con người về hiện thực khách quan, bản chất nhận thức là quá trình phản ánh biện chứng, tích cực, tự giác và sáng tạo thế giới khách quan vào óc con người trên cơ sở thực tiễn. Dựa trên cơ sở tình độ xâm nhập vào bản chất của đối tượng, nhận thức được phân chia thành hai cấp độ nhận thức khác nhau về đối tượng, tính chất, chức năng, hình thức và trình tự phản ảnh, đó là nhận thức kinh nghiệm và nhận thức lý luận.</w:t>
      </w:r>
    </w:p>
    <w:p w14:paraId="470E3027" w14:textId="6845EDA2" w:rsidR="00A01303" w:rsidRPr="00561E6E" w:rsidRDefault="00A01303" w:rsidP="0046591C">
      <w:pPr>
        <w:spacing w:after="160"/>
        <w:ind w:left="360"/>
        <w:rPr>
          <w:rFonts w:ascii="Tahoma" w:hAnsi="Tahoma" w:cs="Tahoma"/>
          <w:color w:val="auto"/>
          <w:sz w:val="26"/>
          <w:szCs w:val="26"/>
          <w:shd w:val="clear" w:color="auto" w:fill="FFFFFF"/>
        </w:rPr>
      </w:pPr>
      <w:r w:rsidRPr="00561E6E">
        <w:rPr>
          <w:rFonts w:ascii="Tahoma" w:hAnsi="Tahoma" w:cs="Tahoma"/>
          <w:color w:val="auto"/>
          <w:sz w:val="26"/>
          <w:szCs w:val="26"/>
          <w:shd w:val="clear" w:color="auto" w:fill="FFFFFF"/>
        </w:rPr>
        <w:t>Trong đó:</w:t>
      </w:r>
    </w:p>
    <w:p w14:paraId="5DBA587C" w14:textId="33F10D07" w:rsidR="00A01303" w:rsidRPr="00561E6E" w:rsidRDefault="00A01303" w:rsidP="0046591C">
      <w:pPr>
        <w:pStyle w:val="ListParagraph"/>
        <w:numPr>
          <w:ilvl w:val="0"/>
          <w:numId w:val="5"/>
        </w:numPr>
        <w:spacing w:after="160"/>
        <w:rPr>
          <w:rFonts w:ascii="Tahoma" w:hAnsi="Tahoma" w:cs="Tahoma"/>
          <w:color w:val="auto"/>
          <w:sz w:val="26"/>
          <w:szCs w:val="26"/>
        </w:rPr>
      </w:pPr>
      <w:r w:rsidRPr="00561E6E">
        <w:rPr>
          <w:rFonts w:ascii="Tahoma" w:hAnsi="Tahoma" w:cs="Tahoma"/>
          <w:color w:val="auto"/>
          <w:sz w:val="26"/>
          <w:szCs w:val="26"/>
          <w:shd w:val="clear" w:color="auto" w:fill="FFFFFF"/>
        </w:rPr>
        <w:t>Nhận thức kinh nghiệm là loại nhận thức hình thành từ sự quan sát trực tiếp các sự vật, hiện tượng trong tự nhiên, xã hội hay trong các thí nghiệm khoa học. Nhận thức kinh nghiệm hình thành những tri thức kinh nghiệm, bao gồm tri thức kinh nghiệm thông thường và tri thức kinh nghiệm khoa học</w:t>
      </w:r>
    </w:p>
    <w:p w14:paraId="115BFF34" w14:textId="6C616100" w:rsidR="00A01303" w:rsidRPr="00561E6E" w:rsidRDefault="00A01303" w:rsidP="0046591C">
      <w:pPr>
        <w:pStyle w:val="ListParagraph"/>
        <w:numPr>
          <w:ilvl w:val="0"/>
          <w:numId w:val="5"/>
        </w:numPr>
        <w:spacing w:after="160"/>
        <w:rPr>
          <w:rFonts w:ascii="Tahoma" w:hAnsi="Tahoma" w:cs="Tahoma"/>
          <w:color w:val="auto"/>
          <w:sz w:val="26"/>
          <w:szCs w:val="26"/>
        </w:rPr>
      </w:pPr>
      <w:r w:rsidRPr="00561E6E">
        <w:rPr>
          <w:rFonts w:ascii="Tahoma" w:hAnsi="Tahoma" w:cs="Tahoma"/>
          <w:color w:val="auto"/>
          <w:sz w:val="26"/>
          <w:szCs w:val="26"/>
          <w:shd w:val="clear" w:color="auto" w:fill="FFFFFF"/>
        </w:rPr>
        <w:t>Nhận thức lý luận là loại nhận thức gián tiếp, trừu tượng và khái quát về bản chất, quy luật của các sự vật, hiện tượng. Kết quả của nhận thức lý luận là tri thức lý luận. Tri thức lý luận thể hiện chân lý sâu sắc, chính xác và hệ thống hơn nhận thức kinh nghiệm.</w:t>
      </w:r>
    </w:p>
    <w:p w14:paraId="4C3296A8" w14:textId="64C75E14" w:rsidR="00A01303" w:rsidRPr="00561E6E" w:rsidRDefault="00A01303" w:rsidP="0046591C">
      <w:pPr>
        <w:spacing w:after="160"/>
        <w:ind w:left="360"/>
        <w:rPr>
          <w:rFonts w:ascii="Tahoma" w:hAnsi="Tahoma" w:cs="Tahoma"/>
          <w:color w:val="auto"/>
          <w:sz w:val="26"/>
          <w:szCs w:val="26"/>
        </w:rPr>
      </w:pPr>
    </w:p>
    <w:p w14:paraId="4F711CC7" w14:textId="65F0B153" w:rsidR="00A01303" w:rsidRPr="00561E6E" w:rsidRDefault="00A01303" w:rsidP="0046591C">
      <w:pPr>
        <w:pStyle w:val="ListParagraph"/>
        <w:numPr>
          <w:ilvl w:val="0"/>
          <w:numId w:val="4"/>
        </w:numPr>
        <w:spacing w:after="160"/>
        <w:rPr>
          <w:rFonts w:ascii="Tahoma" w:hAnsi="Tahoma" w:cs="Tahoma"/>
          <w:color w:val="auto"/>
          <w:sz w:val="26"/>
          <w:szCs w:val="26"/>
          <w:u w:val="single"/>
        </w:rPr>
      </w:pPr>
      <w:r w:rsidRPr="00561E6E">
        <w:rPr>
          <w:rFonts w:ascii="Tahoma" w:eastAsia="Times New Roman" w:hAnsi="Tahoma" w:cs="Tahoma"/>
          <w:color w:val="auto"/>
          <w:sz w:val="26"/>
          <w:szCs w:val="26"/>
          <w:u w:val="single"/>
        </w:rPr>
        <w:t>Quan điểm của chủ nghĩa Mác - Lênin về vai trò của thực tiễn đối với nhận thức:</w:t>
      </w:r>
    </w:p>
    <w:p w14:paraId="556D02BE" w14:textId="65F11A64" w:rsidR="004771D2" w:rsidRPr="00561E6E" w:rsidRDefault="007E20C9" w:rsidP="0046591C">
      <w:pPr>
        <w:spacing w:after="160"/>
        <w:ind w:left="360"/>
        <w:rPr>
          <w:rFonts w:ascii="Tahoma" w:hAnsi="Tahoma" w:cs="Tahoma"/>
          <w:color w:val="auto"/>
          <w:sz w:val="26"/>
          <w:szCs w:val="26"/>
          <w:shd w:val="clear" w:color="auto" w:fill="FFFFFF"/>
        </w:rPr>
      </w:pPr>
      <w:r w:rsidRPr="00561E6E">
        <w:rPr>
          <w:rFonts w:ascii="Tahoma" w:hAnsi="Tahoma" w:cs="Tahoma"/>
          <w:color w:val="auto"/>
          <w:sz w:val="26"/>
          <w:szCs w:val="26"/>
        </w:rPr>
        <w:lastRenderedPageBreak/>
        <w:t>- Theo Chủ nghĩa Mác - Lê-nin: “Thực tiễn là toàn bộ những hoạt động vật chất có mục đích, mang tính lịch sử - xã hội của con người nhằm cải biến tự nhiên và xã hội”</w:t>
      </w:r>
      <w:r w:rsidR="004771D2" w:rsidRPr="00561E6E">
        <w:rPr>
          <w:rFonts w:ascii="Tahoma" w:hAnsi="Tahoma" w:cs="Tahoma"/>
          <w:color w:val="auto"/>
          <w:sz w:val="26"/>
          <w:szCs w:val="26"/>
        </w:rPr>
        <w:t xml:space="preserve">. </w:t>
      </w:r>
      <w:r w:rsidR="004771D2" w:rsidRPr="00561E6E">
        <w:rPr>
          <w:rFonts w:ascii="Tahoma" w:hAnsi="Tahoma" w:cs="Tahoma"/>
          <w:color w:val="auto"/>
          <w:sz w:val="26"/>
          <w:szCs w:val="26"/>
          <w:shd w:val="clear" w:color="auto" w:fill="FFFFFF"/>
        </w:rPr>
        <w:t>Ngược lại với hoạt động nhận thức, trong hoạt động thực tiễn con người sử dụng công cụ vật chất để tác động vào các đối tượng vật chất nhằm biến đổi chúng theo mục đích, hoạt động đó là hoạt động đặc trưng và mang bản chất con người.</w:t>
      </w:r>
    </w:p>
    <w:p w14:paraId="6D8E6264" w14:textId="16B89E3F" w:rsidR="004771D2" w:rsidRPr="00561E6E" w:rsidRDefault="004771D2" w:rsidP="0046591C">
      <w:pPr>
        <w:spacing w:after="160"/>
        <w:ind w:left="360"/>
        <w:rPr>
          <w:rFonts w:ascii="Tahoma" w:hAnsi="Tahoma" w:cs="Tahoma"/>
          <w:color w:val="auto"/>
          <w:sz w:val="26"/>
          <w:szCs w:val="26"/>
          <w:shd w:val="clear" w:color="auto" w:fill="FFFFFF"/>
        </w:rPr>
      </w:pPr>
      <w:r w:rsidRPr="00561E6E">
        <w:rPr>
          <w:rFonts w:ascii="Tahoma" w:hAnsi="Tahoma" w:cs="Tahoma"/>
          <w:color w:val="auto"/>
          <w:sz w:val="26"/>
          <w:szCs w:val="26"/>
        </w:rPr>
        <w:t>-</w:t>
      </w:r>
      <w:r w:rsidRPr="00561E6E">
        <w:rPr>
          <w:rFonts w:ascii="Tahoma" w:hAnsi="Tahoma" w:cs="Tahoma"/>
          <w:color w:val="auto"/>
          <w:sz w:val="26"/>
          <w:szCs w:val="26"/>
          <w:shd w:val="clear" w:color="auto" w:fill="FFFFFF"/>
        </w:rPr>
        <w:t xml:space="preserve"> </w:t>
      </w:r>
      <w:r w:rsidR="00AE7A41" w:rsidRPr="00561E6E">
        <w:rPr>
          <w:rFonts w:ascii="Tahoma" w:hAnsi="Tahoma" w:cs="Tahoma"/>
          <w:color w:val="auto"/>
          <w:sz w:val="26"/>
          <w:szCs w:val="26"/>
          <w:shd w:val="clear" w:color="auto" w:fill="FFFFFF"/>
        </w:rPr>
        <w:t>H</w:t>
      </w:r>
      <w:r w:rsidRPr="00561E6E">
        <w:rPr>
          <w:rFonts w:ascii="Tahoma" w:hAnsi="Tahoma" w:cs="Tahoma"/>
          <w:color w:val="auto"/>
          <w:sz w:val="26"/>
          <w:szCs w:val="26"/>
          <w:shd w:val="clear" w:color="auto" w:fill="FFFFFF"/>
        </w:rPr>
        <w:t xml:space="preserve">oạt động thực tiễn rất đa dạng với các hình thức ngày càng phong phú, nhưng có ba hình thức cơ bản là hoạt động sản xuất vật chất, hoạt động chính trị-xã hội và hoạt động thực nghiệm khoa học. Thực </w:t>
      </w:r>
      <w:r w:rsidR="00AE7A41" w:rsidRPr="00561E6E">
        <w:rPr>
          <w:rFonts w:ascii="Tahoma" w:hAnsi="Tahoma" w:cs="Tahoma"/>
          <w:color w:val="auto"/>
          <w:sz w:val="26"/>
          <w:szCs w:val="26"/>
          <w:shd w:val="clear" w:color="auto" w:fill="FFFFFF"/>
        </w:rPr>
        <w:t>tiễn</w:t>
      </w:r>
      <w:r w:rsidRPr="00561E6E">
        <w:rPr>
          <w:rFonts w:ascii="Tahoma" w:hAnsi="Tahoma" w:cs="Tahoma"/>
          <w:color w:val="auto"/>
          <w:sz w:val="26"/>
          <w:szCs w:val="26"/>
          <w:shd w:val="clear" w:color="auto" w:fill="FFFFFF"/>
        </w:rPr>
        <w:t xml:space="preserve"> có hai vai trò quan trọng đối với </w:t>
      </w:r>
      <w:r w:rsidR="00AE7A41" w:rsidRPr="00561E6E">
        <w:rPr>
          <w:rFonts w:ascii="Tahoma" w:hAnsi="Tahoma" w:cs="Tahoma"/>
          <w:color w:val="auto"/>
          <w:sz w:val="26"/>
          <w:szCs w:val="26"/>
          <w:shd w:val="clear" w:color="auto" w:fill="FFFFFF"/>
        </w:rPr>
        <w:t>nhận thức:</w:t>
      </w:r>
    </w:p>
    <w:p w14:paraId="2396C030" w14:textId="5CB80B13" w:rsidR="00AE7A41" w:rsidRPr="00561E6E" w:rsidRDefault="00AE7A41" w:rsidP="0046591C">
      <w:pPr>
        <w:spacing w:after="160"/>
        <w:ind w:left="360"/>
        <w:rPr>
          <w:rFonts w:ascii="Tahoma" w:hAnsi="Tahoma" w:cs="Tahoma"/>
          <w:color w:val="auto"/>
          <w:sz w:val="26"/>
          <w:szCs w:val="26"/>
        </w:rPr>
      </w:pPr>
      <w:r w:rsidRPr="00561E6E">
        <w:rPr>
          <w:rFonts w:ascii="Tahoma" w:hAnsi="Tahoma" w:cs="Tahoma"/>
          <w:color w:val="auto"/>
          <w:sz w:val="26"/>
          <w:szCs w:val="26"/>
        </w:rPr>
        <w:t>+ Thứ nhất, thực tiễn là cơ sở, động lực và mục đích của nhận thức: Sở dĩ như vậy bởi vì thực tiễn là điểm xuất phát trực tiếp của nhận thức. Thực tiễn đề ra nhu cầu, nhiệm vụ, cách thức và khuynh hướng vận động và phát triển của nhận thức. Chính con người có nhu cầu tất yếu khách quan là giải thích và cải tạo thế giới mà buộc con người phải tác động trực tiếp vào các sự vật, hiện tượng bằng hoạt động thực tiễn của mình. Nhờ có hoạt động thực tiễn mà các giác quan của con người ngày càng được hoàn thiện; năng lực tư duy logic không ngừng được củng cố và phát triển.</w:t>
      </w:r>
    </w:p>
    <w:p w14:paraId="1B8DB0C5" w14:textId="640FD538" w:rsidR="00AE7A41" w:rsidRPr="00561E6E" w:rsidRDefault="00AE7A41" w:rsidP="0046591C">
      <w:pPr>
        <w:spacing w:after="160"/>
        <w:ind w:left="360"/>
        <w:rPr>
          <w:rFonts w:ascii="Tahoma" w:hAnsi="Tahoma" w:cs="Tahoma"/>
          <w:color w:val="auto"/>
          <w:sz w:val="26"/>
          <w:szCs w:val="26"/>
        </w:rPr>
      </w:pPr>
      <w:r w:rsidRPr="00561E6E">
        <w:rPr>
          <w:rFonts w:ascii="Tahoma" w:hAnsi="Tahoma" w:cs="Tahoma"/>
          <w:color w:val="auto"/>
          <w:sz w:val="26"/>
          <w:szCs w:val="26"/>
        </w:rPr>
        <w:t>+ Thứ hai, thực tiễn là tiêu chuẩn để kiểm tra chân lý: Thực tiễn luôn vận động và phát triển trong lịch sử. Nhờ đó mà thực tiễn thúc đẩy nhận thức cùng vận động, phát triển. Mọi sự biến đổi của nhận thức suy cho cùng không thể vượt ra ngoài sự kiểm tra của thực tiễn. Nhận thức thường xuyên chịu sự kiểm nghiệm trực tiếp của thực tiễn. Thực tiễn có vai trò là tiêu chuẩn, thước đo giá trị của những tri thức đã đạt được trong nhận thức. Thực tiễn bổ sung, điều chỉnh, sửa chữa, phát triển và hoàn thiện nhận thức. Như vậy, thực tiễn vừa là điểm xuất phát của nhận thức, là yếu tố đóng vai trò quyết định đối với sự hình thành và phát triển của nhận thức, vừa là nơi nhận thức phải luôn luôn hướng tới để thể nghiệm tính đúng đắn của mình.</w:t>
      </w:r>
    </w:p>
    <w:p w14:paraId="290666A3" w14:textId="77777777" w:rsidR="00561E6E" w:rsidRPr="00561E6E" w:rsidRDefault="003567BD" w:rsidP="00561E6E">
      <w:pPr>
        <w:pStyle w:val="ListParagraph"/>
        <w:numPr>
          <w:ilvl w:val="0"/>
          <w:numId w:val="2"/>
        </w:numPr>
        <w:spacing w:after="160"/>
        <w:ind w:left="360"/>
        <w:rPr>
          <w:rFonts w:ascii="Tahoma" w:hAnsi="Tahoma" w:cs="Tahoma"/>
          <w:color w:val="auto"/>
          <w:sz w:val="26"/>
          <w:szCs w:val="26"/>
        </w:rPr>
      </w:pPr>
      <w:r w:rsidRPr="00561E6E">
        <w:rPr>
          <w:rFonts w:ascii="Tahoma" w:hAnsi="Tahoma" w:cs="Tahoma"/>
          <w:color w:val="auto"/>
          <w:sz w:val="26"/>
          <w:szCs w:val="26"/>
          <w:shd w:val="clear" w:color="auto" w:fill="FFFFFF"/>
        </w:rPr>
        <w:t>V</w:t>
      </w:r>
      <w:r w:rsidR="00B351D4" w:rsidRPr="00561E6E">
        <w:rPr>
          <w:rFonts w:ascii="Tahoma" w:hAnsi="Tahoma" w:cs="Tahoma"/>
          <w:color w:val="auto"/>
          <w:sz w:val="26"/>
          <w:szCs w:val="26"/>
          <w:shd w:val="clear" w:color="auto" w:fill="FFFFFF"/>
        </w:rPr>
        <w:t>ì v</w:t>
      </w:r>
      <w:r w:rsidRPr="00561E6E">
        <w:rPr>
          <w:rFonts w:ascii="Tahoma" w:hAnsi="Tahoma" w:cs="Tahoma"/>
          <w:color w:val="auto"/>
          <w:sz w:val="26"/>
          <w:szCs w:val="26"/>
          <w:shd w:val="clear" w:color="auto" w:fill="FFFFFF"/>
        </w:rPr>
        <w:t xml:space="preserve">ậy: </w:t>
      </w:r>
      <w:r w:rsidR="008D01B8" w:rsidRPr="00561E6E">
        <w:rPr>
          <w:rFonts w:ascii="Tahoma" w:hAnsi="Tahoma" w:cs="Tahoma"/>
          <w:color w:val="auto"/>
          <w:sz w:val="26"/>
          <w:szCs w:val="26"/>
          <w:shd w:val="clear" w:color="auto" w:fill="FFFFFF"/>
        </w:rPr>
        <w:t xml:space="preserve">Lý luận về vai trò của thực tiễn đối với nhận thức của Chủ nghĩa Mác - Lê-nin yêu cầu việc nhận thức phải xuất phát từ thực tiễn, dựa trên cơ sở thực tiễn, đi sâu vào thực tiễn, phải coi trọng công tác tổng kết thực tiễn. Việc nghiên cứu lý luận phải liên hệ với thực tiễn, học đi đôi với hành. Nếu xa rời thực tiễn sẽ dẫn đến sai lầm của bệnh chủ quan, duy ý chí, giáo điều, máy </w:t>
      </w:r>
      <w:r w:rsidR="008D01B8" w:rsidRPr="00561E6E">
        <w:rPr>
          <w:rFonts w:ascii="Tahoma" w:hAnsi="Tahoma" w:cs="Tahoma"/>
          <w:color w:val="auto"/>
          <w:sz w:val="26"/>
          <w:szCs w:val="26"/>
          <w:shd w:val="clear" w:color="auto" w:fill="FFFFFF"/>
        </w:rPr>
        <w:lastRenderedPageBreak/>
        <w:t>móc, quan liêu. Ngược lại, nếu tuyệt đối hóa vai trò của thực tiễn sẽ rơi vào Chủ nghĩa thực dụng, kinh nghiệm Chủ nghĩa.</w:t>
      </w:r>
    </w:p>
    <w:p w14:paraId="3491A2F5" w14:textId="77777777" w:rsidR="00561E6E" w:rsidRPr="00561E6E" w:rsidRDefault="003567BD" w:rsidP="00561E6E">
      <w:pPr>
        <w:pStyle w:val="ListParagraph"/>
        <w:numPr>
          <w:ilvl w:val="0"/>
          <w:numId w:val="1"/>
        </w:numPr>
        <w:spacing w:after="160"/>
        <w:rPr>
          <w:rFonts w:ascii="Tahoma" w:hAnsi="Tahoma" w:cs="Tahoma"/>
          <w:color w:val="auto"/>
          <w:sz w:val="26"/>
          <w:szCs w:val="26"/>
        </w:rPr>
      </w:pPr>
      <w:r w:rsidRPr="00561E6E">
        <w:rPr>
          <w:rFonts w:ascii="Times New Roman" w:eastAsia="Times New Roman" w:hAnsi="Times New Roman" w:cs="Times New Roman"/>
          <w:b/>
          <w:bCs/>
          <w:color w:val="auto"/>
          <w:sz w:val="32"/>
          <w:szCs w:val="32"/>
        </w:rPr>
        <w:t>liên hệ trong quá trình học tập của sinh viên hiện nay</w:t>
      </w:r>
      <w:r w:rsidR="0046591C" w:rsidRPr="00561E6E">
        <w:rPr>
          <w:rFonts w:ascii="Times New Roman" w:eastAsia="Times New Roman" w:hAnsi="Times New Roman" w:cs="Times New Roman"/>
          <w:b/>
          <w:bCs/>
          <w:color w:val="auto"/>
          <w:sz w:val="32"/>
          <w:szCs w:val="32"/>
        </w:rPr>
        <w:t>:</w:t>
      </w:r>
    </w:p>
    <w:p w14:paraId="4C44288D" w14:textId="79C098B0" w:rsidR="00A27E0A" w:rsidRDefault="00561E6E" w:rsidP="00A27E0A">
      <w:pPr>
        <w:spacing w:after="160"/>
        <w:ind w:firstLine="360"/>
        <w:rPr>
          <w:rFonts w:ascii="Tahoma" w:hAnsi="Tahoma" w:cs="Tahoma"/>
          <w:color w:val="333333"/>
          <w:sz w:val="26"/>
          <w:szCs w:val="26"/>
          <w:shd w:val="clear" w:color="auto" w:fill="FFFFFF"/>
        </w:rPr>
      </w:pPr>
      <w:r w:rsidRPr="00A27E0A">
        <w:rPr>
          <w:rFonts w:ascii="Tahoma" w:hAnsi="Tahoma" w:cs="Tahoma"/>
          <w:color w:val="auto"/>
          <w:sz w:val="26"/>
          <w:szCs w:val="26"/>
        </w:rPr>
        <w:t>Từ trước đến nay ta đã từng nghe câu nói nổi tiếng của chủ tịch Hồ Chí Minh là: “học</w:t>
      </w:r>
      <w:r w:rsidR="00B45CB6">
        <w:rPr>
          <w:rFonts w:ascii="Tahoma" w:hAnsi="Tahoma" w:cs="Tahoma"/>
          <w:color w:val="auto"/>
          <w:sz w:val="26"/>
          <w:szCs w:val="26"/>
        </w:rPr>
        <w:t xml:space="preserve"> phải</w:t>
      </w:r>
      <w:r w:rsidRPr="00A27E0A">
        <w:rPr>
          <w:rFonts w:ascii="Tahoma" w:hAnsi="Tahoma" w:cs="Tahoma"/>
          <w:color w:val="auto"/>
          <w:sz w:val="26"/>
          <w:szCs w:val="26"/>
        </w:rPr>
        <w:t xml:space="preserve"> đi đôi với hành”  nhưng có thể ta chưa biết rằng câu nói này </w:t>
      </w:r>
      <w:r w:rsidRPr="00A27E0A">
        <w:rPr>
          <w:rFonts w:ascii="Tahoma" w:hAnsi="Tahoma" w:cs="Tahoma"/>
          <w:color w:val="333333"/>
          <w:sz w:val="26"/>
          <w:szCs w:val="26"/>
          <w:shd w:val="clear" w:color="auto" w:fill="FFFFFF"/>
        </w:rPr>
        <w:t>được hình thành và phát triển trên cơ sở vận dụng sáng tạo lý luận về vai trò của thực tiễn đối với nhận thức của Chủ nghĩa Mác - Lê-nin. Theo quan điểm của Người, “học” là một hoạt động nhận thức, là quá trình tiếp thu tri thức, thông qua đó hình thành các nhân cách, năng lực cần thiết; “hành” là thực hành, là làm việc, là sự vận dụng những điều đã học để giải quyết những vấn đề do thực tiễn đặt ra. Giữa “học”(nhận thức) và “hành” (thực tiễn), Người cho rằng có mối quan hệ biện chứng, chặt chẽ với nhau</w:t>
      </w:r>
      <w:r w:rsidR="00A27E0A" w:rsidRPr="00A27E0A">
        <w:rPr>
          <w:rFonts w:ascii="Tahoma" w:hAnsi="Tahoma" w:cs="Tahoma"/>
          <w:color w:val="333333"/>
          <w:sz w:val="26"/>
          <w:szCs w:val="26"/>
          <w:shd w:val="clear" w:color="auto" w:fill="FFFFFF"/>
        </w:rPr>
        <w:t>.</w:t>
      </w:r>
    </w:p>
    <w:p w14:paraId="3E812931" w14:textId="2A8856DD" w:rsidR="00A27E0A" w:rsidRDefault="00A27E0A" w:rsidP="00A27E0A">
      <w:pPr>
        <w:spacing w:after="160"/>
        <w:ind w:firstLine="36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Sau một năm học tập tại một môi trường mới và được gọi với cái tên sinh viên. Tôi càng thấm thúy câu nói của Bác, cũng như thấm nhuần tư tưởng của cụ Mác-Lênin rằng: “học phải đi đôi với hành”. Giữa một năm tình hình dịch vô cùng căng thẳng việc học của chúng tôi bị ảnh hưởng không hề nhỏ, và mất đi một cái</w:t>
      </w:r>
      <w:r w:rsidR="00593EC9">
        <w:rPr>
          <w:rFonts w:ascii="Tahoma" w:hAnsi="Tahoma" w:cs="Tahoma"/>
          <w:color w:val="333333"/>
          <w:sz w:val="26"/>
          <w:szCs w:val="26"/>
          <w:shd w:val="clear" w:color="auto" w:fill="FFFFFF"/>
        </w:rPr>
        <w:t xml:space="preserve"> thứ</w:t>
      </w:r>
      <w:r>
        <w:rPr>
          <w:rFonts w:ascii="Tahoma" w:hAnsi="Tahoma" w:cs="Tahoma"/>
          <w:color w:val="333333"/>
          <w:sz w:val="26"/>
          <w:szCs w:val="26"/>
          <w:shd w:val="clear" w:color="auto" w:fill="FFFFFF"/>
        </w:rPr>
        <w:t xml:space="preserve"> được gọi là thực hành. Nhưng liệu khi không bị ảnh hưởng vì đại dịch liệu việc thực hành của chúng tôi có diễn ra suôn sẻ?</w:t>
      </w:r>
    </w:p>
    <w:p w14:paraId="070336FE" w14:textId="7F908954" w:rsidR="00A27E0A" w:rsidRDefault="00593EC9" w:rsidP="00A27E0A">
      <w:pPr>
        <w:spacing w:after="160"/>
        <w:ind w:firstLine="36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Câu trả lời sẽ tự bản thân mỗi người có mà thôi. Thực tế một số sinh viên không hề quan tâm tới việc thực hành(làm bài tập về nhà mà thầy cô đã giao) mà họ thường đi xin đi mượn của những bạn chăm hơn, thậm chí trên lớp họ cũng không chịu học tập. Để rồi đến những lúc thi kết thúc học phần thì đều tìm đủ mọi cách để qua môn từ học tủ đến không học gì. vì vậy những bạn như thế thì không có “nhận thức” cũng chẳng có “thực tiễn”. Lý do lớn nhất là họ chưa có nhận thức đúng đắn về cái mình đang học là gì, thực tế ra mà nói thì họ đang “HỌC ĐẠI” chứ không phải “ĐẠI HỌC” những người thế này ở trong lớp em rất nhiều, và khiến em hơi buồn.</w:t>
      </w:r>
    </w:p>
    <w:p w14:paraId="20C1ED04" w14:textId="322D34A9" w:rsidR="00593EC9" w:rsidRDefault="004A6FB6" w:rsidP="00A27E0A">
      <w:pPr>
        <w:spacing w:after="160"/>
        <w:ind w:firstLine="36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 xml:space="preserve"> Ngoài ra tôi còn gặp một số người bạn khá, giỏi hồi cấp ba mà tôi quen, họ học rất nhanh và giỏi, biết cái mình đang học là cái gì. Nhưng điều tôi không hiểu ở họ, là họ thật sự chủ quan về khả năng của mình. Hầu hết các bài tập được giao thì bạn đều làm được, nhưng họ lại không chịu học hỏi thêm kiến thức? Tôi đã từng mời họ tham gia các cuộc thi lập trình, hay tham gia vào các câu lạc bộ phát triển bản thân, hoặc vào các nhóm nghiên cứu của trường. Các bạn đó đều nói rằng để từ từ năm sau mới học nó cơ mà lo gì. Thực sự họ </w:t>
      </w:r>
      <w:r>
        <w:rPr>
          <w:rFonts w:ascii="Tahoma" w:hAnsi="Tahoma" w:cs="Tahoma"/>
          <w:color w:val="333333"/>
          <w:sz w:val="26"/>
          <w:szCs w:val="26"/>
          <w:shd w:val="clear" w:color="auto" w:fill="FFFFFF"/>
        </w:rPr>
        <w:lastRenderedPageBreak/>
        <w:t>không chịu sử dụng những kiến thức mình đã học được,</w:t>
      </w:r>
      <w:r w:rsidR="00B45CB6">
        <w:rPr>
          <w:rFonts w:ascii="Tahoma" w:hAnsi="Tahoma" w:cs="Tahoma"/>
          <w:color w:val="333333"/>
          <w:sz w:val="26"/>
          <w:szCs w:val="26"/>
          <w:shd w:val="clear" w:color="auto" w:fill="FFFFFF"/>
        </w:rPr>
        <w:t xml:space="preserve"> và họ vẫn</w:t>
      </w:r>
      <w:r>
        <w:rPr>
          <w:rFonts w:ascii="Tahoma" w:hAnsi="Tahoma" w:cs="Tahoma"/>
          <w:color w:val="333333"/>
          <w:sz w:val="26"/>
          <w:szCs w:val="26"/>
          <w:shd w:val="clear" w:color="auto" w:fill="FFFFFF"/>
        </w:rPr>
        <w:t xml:space="preserve"> để nó không mãi chỉ là lý thuyết. Họ thiếu thực hành hay còn gọi là thực tiễn.</w:t>
      </w:r>
    </w:p>
    <w:p w14:paraId="1CA1D7C0" w14:textId="1AB8A47F" w:rsidR="004A6FB6" w:rsidRDefault="004A6FB6" w:rsidP="00A27E0A">
      <w:pPr>
        <w:spacing w:after="160"/>
        <w:ind w:firstLine="36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 xml:space="preserve">Cuối cùng thì sau 1 năm học tập tôi cũng đã có những người bạn </w:t>
      </w:r>
      <w:r w:rsidR="00C53300">
        <w:rPr>
          <w:rFonts w:ascii="Tahoma" w:hAnsi="Tahoma" w:cs="Tahoma"/>
          <w:color w:val="333333"/>
          <w:sz w:val="26"/>
          <w:szCs w:val="26"/>
          <w:shd w:val="clear" w:color="auto" w:fill="FFFFFF"/>
        </w:rPr>
        <w:t>“</w:t>
      </w:r>
      <w:r>
        <w:rPr>
          <w:rFonts w:ascii="Tahoma" w:hAnsi="Tahoma" w:cs="Tahoma"/>
          <w:color w:val="333333"/>
          <w:sz w:val="26"/>
          <w:szCs w:val="26"/>
          <w:shd w:val="clear" w:color="auto" w:fill="FFFFFF"/>
        </w:rPr>
        <w:t>học vừa đi đôi với hành</w:t>
      </w:r>
      <w:r w:rsidR="00C53300">
        <w:rPr>
          <w:rFonts w:ascii="Tahoma" w:hAnsi="Tahoma" w:cs="Tahoma"/>
          <w:color w:val="333333"/>
          <w:sz w:val="26"/>
          <w:szCs w:val="26"/>
          <w:shd w:val="clear" w:color="auto" w:fill="FFFFFF"/>
        </w:rPr>
        <w:t>” họ là những người bạn biết rằng mình đang ở đâu và mình còn thiếu sót những gì để bổ sung, họ năng nổ tham gia các cuộc thi và nhóm nghiên cứu, để biến cái kiến thức trên giấy của họ: dùng được, chạy được, và hình dung được. để mà dùng một câu để miêu tả họ thì có thể nói rằng: “họ quá xuất xắc”.</w:t>
      </w:r>
    </w:p>
    <w:p w14:paraId="2B62BBA4" w14:textId="0F41F2BE" w:rsidR="00C53300" w:rsidRPr="00A27E0A" w:rsidRDefault="00C53300" w:rsidP="00A27E0A">
      <w:pPr>
        <w:spacing w:after="160"/>
        <w:ind w:firstLine="36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 xml:space="preserve">Kết luận quá trình học tập của sinh viên hiện nay(đối với tôi) phần đông các bạn sinh viên đều chưa có đủ kiến thức về Thực tiễn, xong họ vẫn đang vướng mắc nhiều ở phần nhận thức. Hiểu một cách đơn giản </w:t>
      </w:r>
      <w:r w:rsidR="00B45CB6">
        <w:rPr>
          <w:rFonts w:ascii="Tahoma" w:hAnsi="Tahoma" w:cs="Tahoma"/>
          <w:color w:val="333333"/>
          <w:sz w:val="26"/>
          <w:szCs w:val="26"/>
          <w:shd w:val="clear" w:color="auto" w:fill="FFFFFF"/>
        </w:rPr>
        <w:t>sự thành công hay hiểu biết về một sự việc nào đó là hai mốc cách xa nhau. Thì ta có cuộn dây nối hai mốc là “nhận thức” còn cây thăng bằng là “thực tiễn”. Chúng ta không thể đi qua hai điểm</w:t>
      </w:r>
      <w:r>
        <w:rPr>
          <w:rFonts w:ascii="Tahoma" w:hAnsi="Tahoma" w:cs="Tahoma"/>
          <w:color w:val="333333"/>
          <w:sz w:val="26"/>
          <w:szCs w:val="26"/>
          <w:shd w:val="clear" w:color="auto" w:fill="FFFFFF"/>
        </w:rPr>
        <w:t xml:space="preserve"> </w:t>
      </w:r>
      <w:r w:rsidR="00B45CB6">
        <w:rPr>
          <w:rFonts w:ascii="Tahoma" w:hAnsi="Tahoma" w:cs="Tahoma"/>
          <w:color w:val="333333"/>
          <w:sz w:val="26"/>
          <w:szCs w:val="26"/>
          <w:shd w:val="clear" w:color="auto" w:fill="FFFFFF"/>
        </w:rPr>
        <w:t>mà không dùng dây, và cũng không thể đi qua nó mà không có cây thăng bằng. sợi dây càng căng đồng nghĩa với việc “Nhận thức” chúng ta tốt còn lại cây thăng bằng càng chuẩn là đồng nghĩa với việc ta đã tìm hiểu sử dụng về nó. khi có dây căng, dây thăng bằng chuẩn thì việc đi qua giữa hai điểm đó thật dễ dàng. Vì vậy để thành công sinh viên chúng ta phải có “thực tiễn” đi liền và bổ sung cho “nhận thức”.</w:t>
      </w:r>
    </w:p>
    <w:p w14:paraId="143A9B6C" w14:textId="77777777" w:rsidR="00A27E0A" w:rsidRDefault="00A27E0A" w:rsidP="00561E6E">
      <w:pPr>
        <w:pStyle w:val="ListParagraph"/>
        <w:spacing w:after="160"/>
        <w:ind w:left="360"/>
        <w:rPr>
          <w:rFonts w:ascii="Tahoma" w:hAnsi="Tahoma" w:cs="Tahoma"/>
          <w:color w:val="333333"/>
          <w:sz w:val="26"/>
          <w:szCs w:val="26"/>
          <w:shd w:val="clear" w:color="auto" w:fill="FFFFFF"/>
        </w:rPr>
      </w:pPr>
    </w:p>
    <w:p w14:paraId="21B2E00D" w14:textId="47B55ED9" w:rsidR="00561E6E" w:rsidRPr="00561E6E" w:rsidRDefault="00561E6E" w:rsidP="00561E6E">
      <w:pPr>
        <w:pStyle w:val="ListParagraph"/>
        <w:spacing w:after="160"/>
        <w:ind w:left="360"/>
        <w:rPr>
          <w:rFonts w:ascii="Tahoma" w:hAnsi="Tahoma" w:cs="Tahoma"/>
          <w:color w:val="auto"/>
          <w:sz w:val="26"/>
          <w:szCs w:val="26"/>
        </w:rPr>
      </w:pPr>
    </w:p>
    <w:sectPr w:rsidR="00561E6E" w:rsidRPr="00561E6E">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39867" w14:textId="77777777" w:rsidR="00B96501" w:rsidRDefault="00B96501" w:rsidP="0046591C">
      <w:pPr>
        <w:spacing w:line="240" w:lineRule="auto"/>
      </w:pPr>
      <w:r>
        <w:separator/>
      </w:r>
    </w:p>
  </w:endnote>
  <w:endnote w:type="continuationSeparator" w:id="0">
    <w:p w14:paraId="236CBF40" w14:textId="77777777" w:rsidR="00B96501" w:rsidRDefault="00B96501" w:rsidP="004659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rd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2105067"/>
      <w:docPartObj>
        <w:docPartGallery w:val="Page Numbers (Bottom of Page)"/>
        <w:docPartUnique/>
      </w:docPartObj>
    </w:sdtPr>
    <w:sdtEndPr/>
    <w:sdtContent>
      <w:sdt>
        <w:sdtPr>
          <w:id w:val="-1769616900"/>
          <w:docPartObj>
            <w:docPartGallery w:val="Page Numbers (Top of Page)"/>
            <w:docPartUnique/>
          </w:docPartObj>
        </w:sdtPr>
        <w:sdtEndPr/>
        <w:sdtContent>
          <w:p w14:paraId="2CB0D360" w14:textId="0D4CE3C5" w:rsidR="0046591C" w:rsidRDefault="0046591C">
            <w:pPr>
              <w:pStyle w:val="Footer"/>
              <w:jc w:val="right"/>
            </w:pPr>
            <w:r>
              <w:t xml:space="preserve">Page </w:t>
            </w:r>
            <w:r>
              <w:rPr>
                <w:b/>
                <w:bCs/>
                <w:sz w:val="24"/>
                <w:szCs w:val="24"/>
              </w:rPr>
              <w:fldChar w:fldCharType="begin"/>
            </w:r>
            <w:r>
              <w:rPr>
                <w:bCs/>
              </w:rPr>
              <w:instrText xml:space="preserve"> PAGE </w:instrText>
            </w:r>
            <w:r>
              <w:rPr>
                <w:b/>
                <w:bCs/>
                <w:sz w:val="24"/>
                <w:szCs w:val="24"/>
              </w:rPr>
              <w:fldChar w:fldCharType="separate"/>
            </w:r>
            <w:r>
              <w:rPr>
                <w:bCs/>
                <w:noProof/>
              </w:rPr>
              <w:t>2</w:t>
            </w:r>
            <w:r>
              <w:rPr>
                <w:b/>
                <w:bCs/>
                <w:sz w:val="24"/>
                <w:szCs w:val="24"/>
              </w:rPr>
              <w:fldChar w:fldCharType="end"/>
            </w:r>
            <w:r>
              <w:t xml:space="preserve"> of </w:t>
            </w:r>
            <w:r>
              <w:rPr>
                <w:b/>
                <w:bCs/>
                <w:sz w:val="24"/>
                <w:szCs w:val="24"/>
              </w:rPr>
              <w:fldChar w:fldCharType="begin"/>
            </w:r>
            <w:r>
              <w:rPr>
                <w:bCs/>
              </w:rPr>
              <w:instrText xml:space="preserve"> NUMPAGES  </w:instrText>
            </w:r>
            <w:r>
              <w:rPr>
                <w:b/>
                <w:bCs/>
                <w:sz w:val="24"/>
                <w:szCs w:val="24"/>
              </w:rPr>
              <w:fldChar w:fldCharType="separate"/>
            </w:r>
            <w:r>
              <w:rPr>
                <w:bCs/>
                <w:noProof/>
              </w:rPr>
              <w:t>2</w:t>
            </w:r>
            <w:r>
              <w:rPr>
                <w:b/>
                <w:bCs/>
                <w:sz w:val="24"/>
                <w:szCs w:val="24"/>
              </w:rPr>
              <w:fldChar w:fldCharType="end"/>
            </w:r>
          </w:p>
        </w:sdtContent>
      </w:sdt>
    </w:sdtContent>
  </w:sdt>
  <w:p w14:paraId="404D3283" w14:textId="3B9FF407" w:rsidR="0046591C" w:rsidRDefault="00465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4396B" w14:textId="77777777" w:rsidR="00B96501" w:rsidRDefault="00B96501" w:rsidP="0046591C">
      <w:pPr>
        <w:spacing w:line="240" w:lineRule="auto"/>
      </w:pPr>
      <w:r>
        <w:separator/>
      </w:r>
    </w:p>
  </w:footnote>
  <w:footnote w:type="continuationSeparator" w:id="0">
    <w:p w14:paraId="624AE336" w14:textId="77777777" w:rsidR="00B96501" w:rsidRDefault="00B96501" w:rsidP="004659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4B9A"/>
    <w:multiLevelType w:val="multilevel"/>
    <w:tmpl w:val="307ED3B6"/>
    <w:lvl w:ilvl="0">
      <w:start w:val="1"/>
      <w:numFmt w:val="decimal"/>
      <w:lvlText w:val="%1."/>
      <w:lvlJc w:val="left"/>
      <w:pPr>
        <w:ind w:left="360" w:hanging="360"/>
      </w:pPr>
      <w:rPr>
        <w:rFonts w:hint="default"/>
        <w:b/>
        <w:bCs/>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62F14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C992129"/>
    <w:multiLevelType w:val="hybridMultilevel"/>
    <w:tmpl w:val="3E06F12C"/>
    <w:lvl w:ilvl="0" w:tplc="46F20F10">
      <w:start w:val="2"/>
      <w:numFmt w:val="decimal"/>
      <w:lvlText w:val="%1"/>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9311E"/>
    <w:multiLevelType w:val="hybridMultilevel"/>
    <w:tmpl w:val="1DB4E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5A3E69"/>
    <w:multiLevelType w:val="hybridMultilevel"/>
    <w:tmpl w:val="A5E82C58"/>
    <w:lvl w:ilvl="0" w:tplc="2E8AE7D0">
      <w:numFmt w:val="bullet"/>
      <w:lvlText w:val=""/>
      <w:lvlJc w:val="left"/>
      <w:pPr>
        <w:ind w:left="720" w:hanging="360"/>
      </w:pPr>
      <w:rPr>
        <w:rFonts w:ascii="Wingdings" w:eastAsia="Calibr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53E29"/>
    <w:multiLevelType w:val="hybridMultilevel"/>
    <w:tmpl w:val="C9787E0A"/>
    <w:lvl w:ilvl="0" w:tplc="5A8C0C78">
      <w:start w:val="1"/>
      <w:numFmt w:val="bullet"/>
      <w:lvlText w:val="-"/>
      <w:lvlJc w:val="left"/>
      <w:pPr>
        <w:ind w:left="720" w:hanging="360"/>
      </w:pPr>
      <w:rPr>
        <w:rFonts w:ascii="Roboto" w:eastAsia="Calibri" w:hAnsi="Roboto"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77FF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2F05A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4556614"/>
    <w:multiLevelType w:val="hybridMultilevel"/>
    <w:tmpl w:val="1E12D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660F2"/>
    <w:multiLevelType w:val="hybridMultilevel"/>
    <w:tmpl w:val="F99A44FE"/>
    <w:lvl w:ilvl="0" w:tplc="02BE86AC">
      <w:start w:val="2"/>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6"/>
  </w:num>
  <w:num w:numId="5">
    <w:abstractNumId w:val="5"/>
  </w:num>
  <w:num w:numId="6">
    <w:abstractNumId w:val="3"/>
  </w:num>
  <w:num w:numId="7">
    <w:abstractNumId w:val="1"/>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437"/>
    <w:rsid w:val="00103601"/>
    <w:rsid w:val="0032451E"/>
    <w:rsid w:val="003567BD"/>
    <w:rsid w:val="0044733D"/>
    <w:rsid w:val="0046591C"/>
    <w:rsid w:val="004771D2"/>
    <w:rsid w:val="004A6FB6"/>
    <w:rsid w:val="00561E6E"/>
    <w:rsid w:val="00593EC9"/>
    <w:rsid w:val="00651DD0"/>
    <w:rsid w:val="0073762A"/>
    <w:rsid w:val="007E20C9"/>
    <w:rsid w:val="00835475"/>
    <w:rsid w:val="008D01B8"/>
    <w:rsid w:val="00A01303"/>
    <w:rsid w:val="00A27E0A"/>
    <w:rsid w:val="00AE1F2F"/>
    <w:rsid w:val="00AE7A41"/>
    <w:rsid w:val="00B351D4"/>
    <w:rsid w:val="00B45CB6"/>
    <w:rsid w:val="00B96501"/>
    <w:rsid w:val="00C53300"/>
    <w:rsid w:val="00D776FD"/>
    <w:rsid w:val="00E8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37A7D052"/>
  <w15:docId w15:val="{7963E9FA-C43C-478F-90CD-DB028BBE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44546A"/>
        <w:sz w:val="28"/>
        <w:szCs w:val="28"/>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Calibri Light" w:eastAsia="Calibri Light" w:hAnsi="Calibri Light" w:cs="Calibri Light"/>
      <w:color w:val="323E4F"/>
      <w:sz w:val="52"/>
      <w:szCs w:val="52"/>
    </w:rPr>
  </w:style>
  <w:style w:type="paragraph" w:styleId="Heading2">
    <w:name w:val="heading 2"/>
    <w:basedOn w:val="Normal"/>
    <w:next w:val="Normal"/>
    <w:pPr>
      <w:keepNext/>
      <w:keepLines/>
      <w:spacing w:before="360" w:after="80"/>
      <w:outlineLvl w:val="1"/>
    </w:pPr>
    <w:rPr>
      <w:sz w:val="36"/>
      <w:szCs w:val="36"/>
    </w:rPr>
  </w:style>
  <w:style w:type="paragraph" w:styleId="Heading3">
    <w:name w:val="heading 3"/>
    <w:basedOn w:val="Normal"/>
    <w:next w:val="Normal"/>
    <w:pPr>
      <w:keepNext/>
      <w:keepLines/>
      <w:spacing w:before="280" w:after="80"/>
      <w:outlineLvl w:val="2"/>
    </w:pPr>
  </w:style>
  <w:style w:type="paragraph" w:styleId="Heading4">
    <w:name w:val="heading 4"/>
    <w:basedOn w:val="Normal"/>
    <w:next w:val="Normal"/>
    <w:pPr>
      <w:keepNext/>
      <w:keepLines/>
      <w:spacing w:before="240" w:after="40"/>
      <w:outlineLvl w:val="3"/>
    </w:pPr>
    <w:rPr>
      <w:sz w:val="24"/>
      <w:szCs w:val="24"/>
    </w:rPr>
  </w:style>
  <w:style w:type="paragraph" w:styleId="Heading5">
    <w:name w:val="heading 5"/>
    <w:basedOn w:val="Normal"/>
    <w:next w:val="Normal"/>
    <w:pPr>
      <w:keepNext/>
      <w:keepLines/>
      <w:spacing w:before="220" w:after="40"/>
      <w:outlineLvl w:val="4"/>
    </w:pPr>
    <w:rPr>
      <w:sz w:val="22"/>
      <w:szCs w:val="22"/>
    </w:rPr>
  </w:style>
  <w:style w:type="paragraph" w:styleId="Heading6">
    <w:name w:val="heading 6"/>
    <w:basedOn w:val="Normal"/>
    <w:next w:val="Normal"/>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376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62A"/>
    <w:rPr>
      <w:rFonts w:ascii="Tahoma" w:hAnsi="Tahoma" w:cs="Tahoma"/>
      <w:sz w:val="16"/>
      <w:szCs w:val="16"/>
    </w:rPr>
  </w:style>
  <w:style w:type="paragraph" w:styleId="ListParagraph">
    <w:name w:val="List Paragraph"/>
    <w:basedOn w:val="Normal"/>
    <w:uiPriority w:val="34"/>
    <w:qFormat/>
    <w:rsid w:val="007E20C9"/>
    <w:pPr>
      <w:ind w:left="720"/>
      <w:contextualSpacing/>
    </w:pPr>
  </w:style>
  <w:style w:type="paragraph" w:styleId="NormalWeb">
    <w:name w:val="Normal (Web)"/>
    <w:basedOn w:val="Normal"/>
    <w:uiPriority w:val="99"/>
    <w:semiHidden/>
    <w:unhideWhenUsed/>
    <w:rsid w:val="00A01303"/>
    <w:pPr>
      <w:spacing w:before="100" w:beforeAutospacing="1" w:after="100" w:afterAutospacing="1" w:line="240" w:lineRule="auto"/>
    </w:pPr>
    <w:rPr>
      <w:rFonts w:ascii="Times New Roman" w:eastAsia="Times New Roman" w:hAnsi="Times New Roman" w:cs="Times New Roman"/>
      <w:b/>
      <w:color w:val="auto"/>
      <w:sz w:val="24"/>
      <w:szCs w:val="24"/>
    </w:rPr>
  </w:style>
  <w:style w:type="paragraph" w:styleId="Header">
    <w:name w:val="header"/>
    <w:basedOn w:val="Normal"/>
    <w:link w:val="HeaderChar"/>
    <w:uiPriority w:val="99"/>
    <w:unhideWhenUsed/>
    <w:rsid w:val="0046591C"/>
    <w:pPr>
      <w:tabs>
        <w:tab w:val="center" w:pos="4680"/>
        <w:tab w:val="right" w:pos="9360"/>
      </w:tabs>
      <w:spacing w:line="240" w:lineRule="auto"/>
    </w:pPr>
  </w:style>
  <w:style w:type="character" w:customStyle="1" w:styleId="HeaderChar">
    <w:name w:val="Header Char"/>
    <w:basedOn w:val="DefaultParagraphFont"/>
    <w:link w:val="Header"/>
    <w:uiPriority w:val="99"/>
    <w:rsid w:val="0046591C"/>
  </w:style>
  <w:style w:type="paragraph" w:styleId="Footer">
    <w:name w:val="footer"/>
    <w:basedOn w:val="Normal"/>
    <w:link w:val="FooterChar"/>
    <w:uiPriority w:val="99"/>
    <w:unhideWhenUsed/>
    <w:rsid w:val="0046591C"/>
    <w:pPr>
      <w:tabs>
        <w:tab w:val="center" w:pos="4680"/>
        <w:tab w:val="right" w:pos="9360"/>
      </w:tabs>
      <w:spacing w:line="240" w:lineRule="auto"/>
    </w:pPr>
  </w:style>
  <w:style w:type="character" w:customStyle="1" w:styleId="FooterChar">
    <w:name w:val="Footer Char"/>
    <w:basedOn w:val="DefaultParagraphFont"/>
    <w:link w:val="Footer"/>
    <w:uiPriority w:val="99"/>
    <w:rsid w:val="00465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7715681">
      <w:bodyDiv w:val="1"/>
      <w:marLeft w:val="0"/>
      <w:marRight w:val="0"/>
      <w:marTop w:val="0"/>
      <w:marBottom w:val="0"/>
      <w:divBdr>
        <w:top w:val="none" w:sz="0" w:space="0" w:color="auto"/>
        <w:left w:val="none" w:sz="0" w:space="0" w:color="auto"/>
        <w:bottom w:val="none" w:sz="0" w:space="0" w:color="auto"/>
        <w:right w:val="none" w:sz="0" w:space="0" w:color="auto"/>
      </w:divBdr>
    </w:div>
    <w:div w:id="1938833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2DE1D-3177-49EE-A400-7E4232EA1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Pham</dc:creator>
  <cp:keywords/>
  <dc:description/>
  <cp:lastModifiedBy>Cong Pham</cp:lastModifiedBy>
  <cp:revision>2</cp:revision>
  <dcterms:created xsi:type="dcterms:W3CDTF">2021-08-20T17:12:00Z</dcterms:created>
  <dcterms:modified xsi:type="dcterms:W3CDTF">2021-08-20T17:12:00Z</dcterms:modified>
</cp:coreProperties>
</file>