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SRS TEMPLATE</w:t>
      </w:r>
    </w:p>
    <w:p>
      <w:r>
        <w:t>Document ID: DOC-REQ-001 | Status: TEMPLATE_ORIGIN: GENERATED_TEMPLATE</w:t>
      </w:r>
    </w:p>
    <w:p>
      <w:r>
        <w:t>Project Name: ChatBotAntigravity</w:t>
      </w:r>
    </w:p>
    <w:p>
      <w:r>
        <w:t>Version: 1.0.0 | Date: 2026-10-29 | Author: Software Documentation Agent</w:t>
      </w:r>
    </w:p>
    <w:p>
      <w:pPr>
        <w:pStyle w:val="Heading1"/>
      </w:pPr>
      <w:r>
        <w:t>1. Executive Summary &amp; Purpose</w:t>
      </w:r>
    </w:p>
    <w:p>
      <w:r>
        <w:t>Hệ thống phần mềm ChatBotAntigravity phục vụ chuyển đổi số và tự động hóa quy trình nghiệp vụ.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Dữ liệu được xác minh từ mã nguồn và cấu hình hệ thống thực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