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B796E">
      <w:pPr>
        <w:pStyle w:val="9"/>
        <w:keepNext w:val="0"/>
        <w:keepLines w:val="0"/>
        <w:widowControl/>
        <w:suppressLineNumbers w:val="0"/>
        <w:spacing w:before="0" w:beforeAutospacing="0" w:line="14" w:lineRule="atLeast"/>
        <w:ind w:left="0" w:right="0"/>
        <w:rPr>
          <w:rFonts w:ascii="sans-serif" w:hAnsi="sans-serif" w:eastAsia="sans-serif" w:cs="sans-serif"/>
        </w:rPr>
      </w:pPr>
      <w:r>
        <w:rPr>
          <w:rFonts w:hint="default" w:ascii="sans-serif" w:hAnsi="sans-serif" w:eastAsia="sans-serif" w:cs="sans-serif"/>
        </w:rPr>
        <w:t xml:space="preserve">Dưới đây là toàn bộ văn bản được trình bày chuẩn chỉnh, rõ ràng. Bạn chỉ cần </w:t>
      </w:r>
      <w:r>
        <w:rPr>
          <w:rFonts w:hint="default" w:ascii="sans-serif" w:hAnsi="sans-serif" w:eastAsia="sans-serif" w:cs="sans-serif"/>
          <w:b/>
          <w:bCs/>
        </w:rPr>
        <w:t>sao chép (copy)</w:t>
      </w:r>
      <w:r>
        <w:rPr>
          <w:rFonts w:hint="default" w:ascii="sans-serif" w:hAnsi="sans-serif" w:eastAsia="sans-serif" w:cs="sans-serif"/>
        </w:rPr>
        <w:t xml:space="preserve"> và </w:t>
      </w:r>
      <w:r>
        <w:rPr>
          <w:rFonts w:hint="default" w:ascii="sans-serif" w:hAnsi="sans-serif" w:eastAsia="sans-serif" w:cs="sans-serif"/>
          <w:b/>
          <w:bCs/>
        </w:rPr>
        <w:t>dán (paste)</w:t>
      </w:r>
      <w:r>
        <w:rPr>
          <w:rFonts w:hint="default" w:ascii="sans-serif" w:hAnsi="sans-serif" w:eastAsia="sans-serif" w:cs="sans-serif"/>
        </w:rPr>
        <w:t xml:space="preserve"> vào Microsoft Word, sau đó chèn hình ảnh Figma của bạn vào đúng vị trí để trống ở </w:t>
      </w:r>
      <w:r>
        <w:rPr>
          <w:rFonts w:hint="default" w:ascii="sans-serif" w:hAnsi="sans-serif" w:eastAsia="sans-serif" w:cs="sans-serif"/>
          <w:b/>
          <w:bCs/>
        </w:rPr>
        <w:t>Mục 2</w:t>
      </w:r>
      <w:r>
        <w:rPr>
          <w:rFonts w:hint="default" w:ascii="sans-serif" w:hAnsi="sans-serif" w:eastAsia="sans-serif" w:cs="sans-serif"/>
        </w:rPr>
        <w:t>.</w:t>
      </w:r>
    </w:p>
    <w:p w14:paraId="3C91DBD6">
      <w:pPr>
        <w:pStyle w:val="2"/>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BÀI THỰC HÀNH THIẾT KẾ UI/UX</w:t>
      </w:r>
    </w:p>
    <w:p w14:paraId="7A3CF0A4">
      <w:pPr>
        <w:pStyle w:val="3"/>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Thiết Kế Tính Năng Đánh Giá Sản Phẩm — RikkeiShop</w:t>
      </w:r>
    </w:p>
    <w:p w14:paraId="67AAA2FB">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3280AB23">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Môn học:</w:t>
      </w:r>
      <w:r>
        <w:rPr>
          <w:rFonts w:hint="default" w:ascii="sans-serif" w:hAnsi="sans-serif" w:eastAsia="sans-serif" w:cs="sans-serif"/>
        </w:rPr>
        <w:t xml:space="preserve"> Thiết kế Giao diện &amp; Trải nghiệm Người dùng (UI/UX)</w:t>
      </w:r>
    </w:p>
    <w:p w14:paraId="3C0EFD3E">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5440AA57">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2022CD66">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Dự án:</w:t>
      </w:r>
      <w:r>
        <w:rPr>
          <w:rFonts w:hint="default" w:ascii="sans-serif" w:hAnsi="sans-serif" w:eastAsia="sans-serif" w:cs="sans-serif"/>
        </w:rPr>
        <w:t xml:space="preserve"> RikkeiShop — Hệ thống Thương mại Điện tử</w:t>
      </w:r>
    </w:p>
    <w:p w14:paraId="56B6C41D">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258595F3">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76A1A63D">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Nhiệm vụ:</w:t>
      </w:r>
      <w:r>
        <w:rPr>
          <w:rFonts w:hint="default" w:ascii="sans-serif" w:hAnsi="sans-serif" w:eastAsia="sans-serif" w:cs="sans-serif"/>
        </w:rPr>
        <w:t xml:space="preserve"> Phân tích Use Case, xây dựng luồng Wireframe và phân tích nguyên tắc thiết kế UI/UX.</w:t>
      </w:r>
    </w:p>
    <w:p w14:paraId="648B06EA">
      <w:pPr>
        <w:keepNext w:val="0"/>
        <w:keepLines w:val="0"/>
        <w:widowControl/>
        <w:numPr>
          <w:ilvl w:val="0"/>
          <w:numId w:val="1"/>
        </w:numPr>
        <w:suppressLineNumbers w:val="0"/>
        <w:spacing w:before="0" w:beforeAutospacing="0" w:after="0" w:afterAutospacing="1" w:line="14" w:lineRule="atLeast"/>
        <w:ind w:left="0" w:right="0" w:hanging="360"/>
        <w:rPr>
          <w:rFonts w:hint="default" w:ascii="sans-serif" w:hAnsi="sans-serif" w:eastAsia="sans-serif" w:cs="sans-serif"/>
        </w:rPr>
      </w:pPr>
    </w:p>
    <w:p w14:paraId="1B6DE579">
      <w:pPr>
        <w:pStyle w:val="4"/>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Bước 1 — Phân Tích Use Case &amp; Xác Định Yếu Tố UI</w:t>
      </w:r>
    </w:p>
    <w:p w14:paraId="710CE98C">
      <w:pPr>
        <w:pStyle w:val="5"/>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1.1. Phân tích kịch bản Use Case</w:t>
      </w:r>
    </w:p>
    <w:p w14:paraId="11380CC7">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21ECA271">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Actor (Tác nhân):</w:t>
      </w:r>
      <w:r>
        <w:rPr>
          <w:rFonts w:hint="default" w:ascii="sans-serif" w:hAnsi="sans-serif" w:eastAsia="sans-serif" w:cs="sans-serif"/>
        </w:rPr>
        <w:t xml:space="preserve"> Khách hàng đã mua sản phẩm.</w:t>
      </w:r>
    </w:p>
    <w:p w14:paraId="27DDF0AA">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1D500837">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180079C5">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Kịch bản tương tác:</w:t>
      </w:r>
      <w:r>
        <w:rPr>
          <w:rFonts w:hint="default" w:ascii="sans-serif" w:hAnsi="sans-serif" w:eastAsia="sans-serif" w:cs="sans-serif"/>
        </w:rPr>
        <w:t xml:space="preserve"> Khách hàng nhấn nút </w:t>
      </w:r>
      <w:r>
        <w:rPr>
          <w:rFonts w:hint="default" w:ascii="sans-serif" w:hAnsi="sans-serif" w:eastAsia="sans-serif" w:cs="sans-serif"/>
          <w:i/>
          <w:iCs/>
        </w:rPr>
        <w:t>"Viết đánh giá"</w:t>
      </w:r>
      <w:r>
        <w:rPr>
          <w:rFonts w:hint="default" w:ascii="sans-serif" w:hAnsi="sans-serif" w:eastAsia="sans-serif" w:cs="sans-serif"/>
        </w:rPr>
        <w:t xml:space="preserve"> $\rightarrow$ Hệ thống hiển thị form gồm: bộ chọn số sao (1–5 sao) và ô nhập tiêu đề ngắn $\rightarrow$ Khách hàng điền thông tin và nhấn </w:t>
      </w:r>
      <w:r>
        <w:rPr>
          <w:rFonts w:hint="default" w:ascii="sans-serif" w:hAnsi="sans-serif" w:eastAsia="sans-serif" w:cs="sans-serif"/>
          <w:i/>
          <w:iCs/>
        </w:rPr>
        <w:t>"Gửi đánh giá"</w:t>
      </w:r>
      <w:r>
        <w:rPr>
          <w:rFonts w:hint="default" w:ascii="sans-serif" w:hAnsi="sans-serif" w:eastAsia="sans-serif" w:cs="sans-serif"/>
        </w:rPr>
        <w:t xml:space="preserve"> $\rightarrow$ Hệ thống hiển thị thông báo gửi thành công.</w:t>
      </w:r>
    </w:p>
    <w:p w14:paraId="3DF8160E">
      <w:pPr>
        <w:keepNext w:val="0"/>
        <w:keepLines w:val="0"/>
        <w:widowControl/>
        <w:numPr>
          <w:ilvl w:val="0"/>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7D63A2AC">
      <w:pPr>
        <w:pStyle w:val="5"/>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1.2. Bảng ánh xạ Use Case sang UI Element</w:t>
      </w:r>
    </w:p>
    <w:p w14:paraId="37C4D4F1">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Bảng 1.1: Bảng ánh xạ từ Hành động Use Case sang Thành phần UI Element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0"/>
        <w:gridCol w:w="2539"/>
        <w:gridCol w:w="5297"/>
      </w:tblGrid>
      <w:tr w14:paraId="4FD81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A1E237">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Style w:val="10"/>
                <w:rFonts w:hint="default" w:ascii="sans-serif" w:hAnsi="sans-serif" w:eastAsia="sans-serif" w:cs="sans-serif"/>
                <w:kern w:val="0"/>
                <w:sz w:val="24"/>
                <w:szCs w:val="24"/>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26461C">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Style w:val="10"/>
                <w:rFonts w:hint="default" w:ascii="sans-serif" w:hAnsi="sans-serif" w:eastAsia="sans-serif" w:cs="sans-serif"/>
                <w:kern w:val="0"/>
                <w:sz w:val="24"/>
                <w:szCs w:val="24"/>
                <w:lang w:val="en-US" w:eastAsia="zh-CN" w:bidi="ar"/>
              </w:rPr>
              <w:t>Hành động / Yêu cầu Use Case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00B367">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Style w:val="10"/>
                <w:rFonts w:hint="default" w:ascii="sans-serif" w:hAnsi="sans-serif" w:eastAsia="sans-serif" w:cs="sans-serif"/>
                <w:kern w:val="0"/>
                <w:sz w:val="24"/>
                <w:szCs w:val="24"/>
                <w:lang w:val="en-US" w:eastAsia="zh-CN" w:bidi="ar"/>
              </w:rPr>
              <w:t>Thành phần UI Element tương ứng</w:t>
            </w:r>
          </w:p>
        </w:tc>
      </w:tr>
      <w:tr w14:paraId="0C06E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DD173E">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CD6AAF">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Kích hoạt luồng đánh giá</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B28FB8">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Button / Action Button</w:t>
            </w:r>
            <w:r>
              <w:rPr>
                <w:rFonts w:hint="default" w:ascii="sans-serif" w:hAnsi="sans-serif" w:eastAsia="sans-serif" w:cs="sans-serif"/>
                <w:kern w:val="0"/>
                <w:sz w:val="24"/>
                <w:szCs w:val="24"/>
                <w:lang w:val="en-US" w:eastAsia="zh-CN" w:bidi="ar"/>
              </w:rPr>
              <w:t xml:space="preserve"> (Nút </w:t>
            </w:r>
            <w:r>
              <w:rPr>
                <w:rFonts w:hint="default" w:ascii="sans-serif" w:hAnsi="sans-serif" w:eastAsia="sans-serif" w:cs="sans-serif"/>
                <w:i/>
                <w:iCs/>
                <w:kern w:val="0"/>
                <w:sz w:val="24"/>
                <w:szCs w:val="24"/>
                <w:lang w:val="en-US" w:eastAsia="zh-CN" w:bidi="ar"/>
              </w:rPr>
              <w:t>"Viết đánh giá"</w:t>
            </w:r>
            <w:r>
              <w:rPr>
                <w:rFonts w:hint="default" w:ascii="sans-serif" w:hAnsi="sans-serif" w:eastAsia="sans-serif" w:cs="sans-serif"/>
                <w:kern w:val="0"/>
                <w:sz w:val="24"/>
                <w:szCs w:val="24"/>
                <w:lang w:val="en-US" w:eastAsia="zh-CN" w:bidi="ar"/>
              </w:rPr>
              <w:t>)</w:t>
            </w:r>
          </w:p>
        </w:tc>
      </w:tr>
      <w:tr w14:paraId="40F64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46CCD9">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89F720">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Chọn số sao (từ 1 đến 5 sao)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04F6A5">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Rating Bar / Star Rating Component</w:t>
            </w:r>
            <w:r>
              <w:rPr>
                <w:rFonts w:hint="default" w:ascii="sans-serif" w:hAnsi="sans-serif" w:eastAsia="sans-serif" w:cs="sans-serif"/>
                <w:kern w:val="0"/>
                <w:sz w:val="24"/>
                <w:szCs w:val="24"/>
                <w:lang w:val="en-US" w:eastAsia="zh-CN" w:bidi="ar"/>
              </w:rPr>
              <w:t xml:space="preserve"> (Bộ chọn đánh giá số sao tương tác)</w:t>
            </w:r>
          </w:p>
        </w:tc>
      </w:tr>
      <w:tr w14:paraId="63A30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AC0F5A">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883D57">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Nhập tiêu đề ngắn cho đánh giá</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AED15E">
            <w:pPr>
              <w:keepNext w:val="0"/>
              <w:keepLines w:val="0"/>
              <w:widowControl/>
              <w:suppressLineNumbers w:val="0"/>
              <w:spacing w:before="0" w:beforeAutospacing="0" w:line="14"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Text Input Field / Single-line Textbox</w:t>
            </w:r>
            <w:r>
              <w:rPr>
                <w:rFonts w:hint="default" w:ascii="sans-serif" w:hAnsi="sans-serif" w:eastAsia="sans-serif" w:cs="sans-serif"/>
                <w:kern w:val="0"/>
                <w:sz w:val="24"/>
                <w:szCs w:val="24"/>
                <w:lang w:val="en-US" w:eastAsia="zh-CN" w:bidi="ar"/>
              </w:rPr>
              <w:t xml:space="preserve"> (Ô nhập văn bản một dòng)</w:t>
            </w:r>
          </w:p>
        </w:tc>
      </w:tr>
    </w:tbl>
    <w:p w14:paraId="6FC01092">
      <w:pPr>
        <w:pStyle w:val="4"/>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Bước 2 — Vẽ Wireframe Theo Luồng (Flow)</w:t>
      </w:r>
    </w:p>
    <w:p w14:paraId="7B415833">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 xml:space="preserve">Luồng Wireframe tính năng </w:t>
      </w:r>
      <w:r>
        <w:rPr>
          <w:rFonts w:hint="default" w:ascii="sans-serif" w:hAnsi="sans-serif" w:eastAsia="sans-serif" w:cs="sans-serif"/>
          <w:i/>
          <w:iCs/>
        </w:rPr>
        <w:t>"Viết đánh giá"</w:t>
      </w:r>
      <w:r>
        <w:rPr>
          <w:rFonts w:hint="default" w:ascii="sans-serif" w:hAnsi="sans-serif" w:eastAsia="sans-serif" w:cs="sans-serif"/>
        </w:rPr>
        <w:t xml:space="preserve"> trên trang Chi tiết sản phẩm RikkeiShop được thiết kế nối tiếp gồm 2 khung chính dựa trên khu vực trống của giao diện:</w:t>
      </w:r>
    </w:p>
    <w:p w14:paraId="2EC96AE9">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75EFB0EB">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Khung Wireframe 1 (Form "Viết đánh giá" đang mở):</w:t>
      </w:r>
    </w:p>
    <w:p w14:paraId="6E5A8415">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7DD1F2C9">
      <w:pPr>
        <w:keepNext w:val="0"/>
        <w:keepLines w:val="0"/>
        <w:widowControl/>
        <w:numPr>
          <w:ilvl w:val="1"/>
          <w:numId w:val="4"/>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16AC04AA">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 xml:space="preserve">Xuất hiện ngay phía bên cạnh nút </w:t>
      </w:r>
      <w:r>
        <w:rPr>
          <w:rFonts w:hint="default" w:ascii="sans-serif" w:hAnsi="sans-serif" w:eastAsia="sans-serif" w:cs="sans-serif"/>
          <w:i/>
          <w:iCs/>
        </w:rPr>
        <w:t>"Thêm vào giỏ"</w:t>
      </w:r>
      <w:r>
        <w:rPr>
          <w:rFonts w:hint="default" w:ascii="sans-serif" w:hAnsi="sans-serif" w:eastAsia="sans-serif" w:cs="sans-serif"/>
        </w:rPr>
        <w:t xml:space="preserve"> khi người dùng nhấn </w:t>
      </w:r>
      <w:r>
        <w:rPr>
          <w:rFonts w:hint="default" w:ascii="sans-serif" w:hAnsi="sans-serif" w:eastAsia="sans-serif" w:cs="sans-serif"/>
          <w:i/>
          <w:iCs/>
        </w:rPr>
        <w:t>"Viết đánh giá"</w:t>
      </w:r>
      <w:r>
        <w:rPr>
          <w:rFonts w:hint="default" w:ascii="sans-serif" w:hAnsi="sans-serif" w:eastAsia="sans-serif" w:cs="sans-serif"/>
        </w:rPr>
        <w:t>.</w:t>
      </w:r>
    </w:p>
    <w:p w14:paraId="56961F6C">
      <w:pPr>
        <w:keepNext w:val="0"/>
        <w:keepLines w:val="0"/>
        <w:widowControl/>
        <w:numPr>
          <w:ilvl w:val="1"/>
          <w:numId w:val="4"/>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60E1EBA1">
      <w:pPr>
        <w:keepNext w:val="0"/>
        <w:keepLines w:val="0"/>
        <w:widowControl/>
        <w:numPr>
          <w:ilvl w:val="1"/>
          <w:numId w:val="4"/>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52CBF721">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 xml:space="preserve">Bao gồm các thành phần: Đánh giá số sao (1–5 sao), Ô nhập liệu </w:t>
      </w:r>
      <w:r>
        <w:rPr>
          <w:rFonts w:hint="default" w:ascii="sans-serif" w:hAnsi="sans-serif" w:eastAsia="sans-serif" w:cs="sans-serif"/>
          <w:i/>
          <w:iCs/>
        </w:rPr>
        <w:t>"Tiêu đề ngắn"</w:t>
      </w:r>
      <w:r>
        <w:rPr>
          <w:rFonts w:hint="default" w:ascii="sans-serif" w:hAnsi="sans-serif" w:eastAsia="sans-serif" w:cs="sans-serif"/>
        </w:rPr>
        <w:t xml:space="preserve"> có văn bản gợi ý (placeholder), và nút bấm hành động </w:t>
      </w:r>
      <w:r>
        <w:rPr>
          <w:rFonts w:hint="default" w:ascii="sans-serif" w:hAnsi="sans-serif" w:eastAsia="sans-serif" w:cs="sans-serif"/>
          <w:i/>
          <w:iCs/>
        </w:rPr>
        <w:t>"Gửi đánh giá"</w:t>
      </w:r>
      <w:r>
        <w:rPr>
          <w:rFonts w:hint="default" w:ascii="sans-serif" w:hAnsi="sans-serif" w:eastAsia="sans-serif" w:cs="sans-serif"/>
        </w:rPr>
        <w:t>.</w:t>
      </w:r>
    </w:p>
    <w:p w14:paraId="6EAA3E8D">
      <w:pPr>
        <w:keepNext w:val="0"/>
        <w:keepLines w:val="0"/>
        <w:widowControl/>
        <w:numPr>
          <w:ilvl w:val="1"/>
          <w:numId w:val="4"/>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7F43F13C">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6031B344">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Khung Wireframe 2 (Màn hình thông báo sau khi nhấn "Gửi đánh giá"):</w:t>
      </w:r>
    </w:p>
    <w:p w14:paraId="7F3170C9">
      <w:pPr>
        <w:keepNext w:val="0"/>
        <w:keepLines w:val="0"/>
        <w:widowControl/>
        <w:numPr>
          <w:ilvl w:val="0"/>
          <w:numId w:val="3"/>
        </w:numPr>
        <w:suppressLineNumbers w:val="0"/>
        <w:spacing w:before="0" w:beforeAutospacing="0" w:after="0" w:afterAutospacing="1" w:line="14" w:lineRule="atLeast"/>
        <w:ind w:left="0" w:right="0" w:hanging="360"/>
        <w:rPr>
          <w:rFonts w:hint="default" w:ascii="sans-serif" w:hAnsi="sans-serif" w:eastAsia="sans-serif" w:cs="sans-serif"/>
        </w:rPr>
      </w:pPr>
    </w:p>
    <w:p w14:paraId="1ADFF804">
      <w:pPr>
        <w:keepNext w:val="0"/>
        <w:keepLines w:val="0"/>
        <w:widowControl/>
        <w:numPr>
          <w:ilvl w:val="1"/>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2ACDE41C">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Hiển thị khối phản hồi với biểu tượng tích chọn thành công (Checkmark Icon).</w:t>
      </w:r>
    </w:p>
    <w:p w14:paraId="7EA4AB74">
      <w:pPr>
        <w:keepNext w:val="0"/>
        <w:keepLines w:val="0"/>
        <w:widowControl/>
        <w:numPr>
          <w:ilvl w:val="1"/>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6ED3E2DE">
      <w:pPr>
        <w:keepNext w:val="0"/>
        <w:keepLines w:val="0"/>
        <w:widowControl/>
        <w:numPr>
          <w:ilvl w:val="1"/>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61296127">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 xml:space="preserve">Dòng thông báo rõ ràng: </w:t>
      </w:r>
      <w:r>
        <w:rPr>
          <w:rFonts w:hint="default" w:ascii="sans-serif" w:hAnsi="sans-serif" w:eastAsia="sans-serif" w:cs="sans-serif"/>
          <w:i/>
          <w:iCs/>
        </w:rPr>
        <w:t>"Đánh giá của bạn đã được gửi thành công"</w:t>
      </w:r>
      <w:r>
        <w:rPr>
          <w:rFonts w:hint="default" w:ascii="sans-serif" w:hAnsi="sans-serif" w:eastAsia="sans-serif" w:cs="sans-serif"/>
        </w:rPr>
        <w:t xml:space="preserve"> kèm lời cảm ơn và nút đóng </w:t>
      </w:r>
      <w:r>
        <w:rPr>
          <w:rStyle w:val="8"/>
          <w:rFonts w:hint="default" w:ascii="sans-serif" w:hAnsi="sans-serif" w:eastAsia="sans-serif" w:cs="sans-serif"/>
        </w:rPr>
        <w:t>[X]</w:t>
      </w:r>
      <w:r>
        <w:rPr>
          <w:rFonts w:hint="default" w:ascii="sans-serif" w:hAnsi="sans-serif" w:eastAsia="sans-serif" w:cs="sans-serif"/>
        </w:rPr>
        <w:t xml:space="preserve"> ở góc phải.</w:t>
      </w:r>
    </w:p>
    <w:p w14:paraId="1BBB3EF4">
      <w:pPr>
        <w:pStyle w:val="9"/>
        <w:keepNext w:val="0"/>
        <w:keepLines w:val="0"/>
        <w:widowControl/>
        <w:suppressLineNumbers w:val="0"/>
        <w:spacing w:before="0" w:beforeAutospacing="0" w:line="14" w:lineRule="atLeast"/>
        <w:ind w:left="0" w:right="0"/>
        <w:rPr>
          <w:rFonts w:hint="default" w:ascii="sans-serif" w:hAnsi="sans-serif" w:eastAsia="sans-serif" w:cs="sans-serif"/>
        </w:rPr>
      </w:pPr>
    </w:p>
    <w:p w14:paraId="70DAC9D9">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drawing>
          <wp:inline distT="0" distB="0" distL="114300" distR="114300">
            <wp:extent cx="5266690" cy="3745230"/>
            <wp:effectExtent l="0" t="0" r="635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
                    <a:stretch>
                      <a:fillRect/>
                    </a:stretch>
                  </pic:blipFill>
                  <pic:spPr>
                    <a:xfrm>
                      <a:off x="0" y="0"/>
                      <a:ext cx="5266690" cy="3745230"/>
                    </a:xfrm>
                    <a:prstGeom prst="rect">
                      <a:avLst/>
                    </a:prstGeom>
                    <a:noFill/>
                    <a:ln>
                      <a:noFill/>
                    </a:ln>
                  </pic:spPr>
                </pic:pic>
              </a:graphicData>
            </a:graphic>
          </wp:inline>
        </w:drawing>
      </w:r>
      <w:bookmarkStart w:id="0" w:name="_GoBack"/>
      <w:bookmarkEnd w:id="0"/>
    </w:p>
    <w:p w14:paraId="17289CA8">
      <w:pPr>
        <w:keepNext w:val="0"/>
        <w:keepLines w:val="0"/>
        <w:widowControl/>
        <w:numPr>
          <w:ilvl w:val="1"/>
          <w:numId w:val="2"/>
        </w:numPr>
        <w:suppressLineNumbers w:val="0"/>
        <w:spacing w:before="0" w:beforeAutospacing="0" w:after="0" w:afterAutospacing="1" w:line="14" w:lineRule="atLeast"/>
        <w:ind w:left="0" w:right="0" w:hanging="360"/>
        <w:rPr>
          <w:rFonts w:hint="default" w:ascii="sans-serif" w:hAnsi="sans-serif" w:eastAsia="sans-serif" w:cs="sans-serif"/>
        </w:rPr>
      </w:pPr>
    </w:p>
    <w:p w14:paraId="5959F3E9">
      <w:pPr>
        <w:pStyle w:val="4"/>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Bước 3 — Tinh Chỉnh Theo Nguyên Tắc UI &amp; Phân Tích Feedback</w:t>
      </w:r>
    </w:p>
    <w:p w14:paraId="2CD355A2">
      <w:pPr>
        <w:pStyle w:val="5"/>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3.1. Phân tích Tình huống (Good UI hay Bad UX?)</w:t>
      </w:r>
    </w:p>
    <w:p w14:paraId="09B5A1EF">
      <w:pPr>
        <w:keepNext w:val="0"/>
        <w:keepLines w:val="0"/>
        <w:widowControl/>
        <w:numPr>
          <w:ilvl w:val="0"/>
          <w:numId w:val="5"/>
        </w:numPr>
        <w:suppressLineNumbers w:val="0"/>
        <w:spacing w:before="0" w:beforeAutospacing="0" w:after="0" w:afterAutospacing="1" w:line="14" w:lineRule="atLeast"/>
        <w:ind w:left="0" w:right="0" w:hanging="360"/>
        <w:rPr>
          <w:rFonts w:hint="default" w:ascii="sans-serif" w:hAnsi="sans-serif" w:eastAsia="sans-serif" w:cs="sans-serif"/>
        </w:rPr>
      </w:pPr>
    </w:p>
    <w:p w14:paraId="00AB32B8">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Tình huống:</w:t>
      </w:r>
      <w:r>
        <w:rPr>
          <w:rFonts w:hint="default" w:ascii="sans-serif" w:hAnsi="sans-serif" w:eastAsia="sans-serif" w:cs="sans-serif"/>
        </w:rPr>
        <w:t xml:space="preserve"> Nếu sau khi nhấn </w:t>
      </w:r>
      <w:r>
        <w:rPr>
          <w:rFonts w:hint="default" w:ascii="sans-serif" w:hAnsi="sans-serif" w:eastAsia="sans-serif" w:cs="sans-serif"/>
          <w:i/>
          <w:iCs/>
        </w:rPr>
        <w:t>"Gửi đánh giá"</w:t>
      </w:r>
      <w:r>
        <w:rPr>
          <w:rFonts w:hint="default" w:ascii="sans-serif" w:hAnsi="sans-serif" w:eastAsia="sans-serif" w:cs="sans-serif"/>
        </w:rPr>
        <w:t>, hệ thống chỉ lặng lẽ đóng form lại mà không hiển thị bất kỳ thông báo xác nhận nào.</w:t>
      </w:r>
    </w:p>
    <w:p w14:paraId="30FB853F">
      <w:pPr>
        <w:keepNext w:val="0"/>
        <w:keepLines w:val="0"/>
        <w:widowControl/>
        <w:numPr>
          <w:ilvl w:val="0"/>
          <w:numId w:val="5"/>
        </w:numPr>
        <w:suppressLineNumbers w:val="0"/>
        <w:spacing w:before="0" w:beforeAutospacing="0" w:after="0" w:afterAutospacing="1" w:line="14" w:lineRule="atLeast"/>
        <w:ind w:left="0" w:right="0" w:hanging="360"/>
        <w:rPr>
          <w:rFonts w:hint="default" w:ascii="sans-serif" w:hAnsi="sans-serif" w:eastAsia="sans-serif" w:cs="sans-serif"/>
        </w:rPr>
      </w:pPr>
    </w:p>
    <w:p w14:paraId="379B5505">
      <w:pPr>
        <w:keepNext w:val="0"/>
        <w:keepLines w:val="0"/>
        <w:widowControl/>
        <w:numPr>
          <w:ilvl w:val="0"/>
          <w:numId w:val="5"/>
        </w:numPr>
        <w:suppressLineNumbers w:val="0"/>
        <w:spacing w:before="0" w:beforeAutospacing="0" w:after="0" w:afterAutospacing="1" w:line="14" w:lineRule="atLeast"/>
        <w:ind w:left="0" w:right="0" w:hanging="360"/>
        <w:rPr>
          <w:rFonts w:hint="default" w:ascii="sans-serif" w:hAnsi="sans-serif" w:eastAsia="sans-serif" w:cs="sans-serif"/>
        </w:rPr>
      </w:pPr>
    </w:p>
    <w:p w14:paraId="262A387E">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Đáp án &amp; Giải thích:</w:t>
      </w:r>
    </w:p>
    <w:p w14:paraId="4E8C06D3">
      <w:pPr>
        <w:keepNext w:val="0"/>
        <w:keepLines w:val="0"/>
        <w:widowControl/>
        <w:numPr>
          <w:ilvl w:val="0"/>
          <w:numId w:val="5"/>
        </w:numPr>
        <w:suppressLineNumbers w:val="0"/>
        <w:spacing w:before="0" w:beforeAutospacing="0" w:after="0" w:afterAutospacing="1" w:line="14" w:lineRule="atLeast"/>
        <w:ind w:left="0" w:right="0" w:hanging="360"/>
        <w:rPr>
          <w:rFonts w:hint="default" w:ascii="sans-serif" w:hAnsi="sans-serif" w:eastAsia="sans-serif" w:cs="sans-serif"/>
        </w:rPr>
      </w:pPr>
    </w:p>
    <w:p w14:paraId="3F17DEB3">
      <w:pPr>
        <w:keepNext w:val="0"/>
        <w:keepLines w:val="0"/>
        <w:widowControl/>
        <w:numPr>
          <w:ilvl w:val="1"/>
          <w:numId w:val="6"/>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2E9F3F64">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 xml:space="preserve">Đây là một trường hợp </w:t>
      </w:r>
      <w:r>
        <w:rPr>
          <w:rFonts w:hint="default" w:ascii="sans-serif" w:hAnsi="sans-serif" w:eastAsia="sans-serif" w:cs="sans-serif"/>
          <w:b/>
          <w:bCs/>
        </w:rPr>
        <w:t>GOOD UI nhưng BAD UX</w:t>
      </w:r>
      <w:r>
        <w:rPr>
          <w:rFonts w:hint="default" w:ascii="sans-serif" w:hAnsi="sans-serif" w:eastAsia="sans-serif" w:cs="sans-serif"/>
        </w:rPr>
        <w:t>.</w:t>
      </w:r>
    </w:p>
    <w:p w14:paraId="6F8C9CE3">
      <w:pPr>
        <w:keepNext w:val="0"/>
        <w:keepLines w:val="0"/>
        <w:widowControl/>
        <w:numPr>
          <w:ilvl w:val="1"/>
          <w:numId w:val="6"/>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5FF15981">
      <w:pPr>
        <w:keepNext w:val="0"/>
        <w:keepLines w:val="0"/>
        <w:widowControl/>
        <w:numPr>
          <w:ilvl w:val="1"/>
          <w:numId w:val="6"/>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7E32DA0E">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Giải thích (1-2 câu):</w:t>
      </w:r>
      <w:r>
        <w:rPr>
          <w:rFonts w:hint="default" w:ascii="sans-serif" w:hAnsi="sans-serif" w:eastAsia="sans-serif" w:cs="sans-serif"/>
        </w:rPr>
        <w:t xml:space="preserve"> Mặc dù giao diện form được thiết kế đẹp mắt và đúng quy chuẩn (Good UI), việc lặng lẽ đóng form mà không phản hồi vi phạm nghiêm trọng </w:t>
      </w:r>
      <w:r>
        <w:rPr>
          <w:rFonts w:hint="default" w:ascii="sans-serif" w:hAnsi="sans-serif" w:eastAsia="sans-serif" w:cs="sans-serif"/>
          <w:b/>
          <w:bCs/>
        </w:rPr>
        <w:t>Nguyên tắc Phản hồi (Feedback Principle / Visibility of System Status)</w:t>
      </w:r>
      <w:r>
        <w:rPr>
          <w:rFonts w:hint="default" w:ascii="sans-serif" w:hAnsi="sans-serif" w:eastAsia="sans-serif" w:cs="sans-serif"/>
        </w:rPr>
        <w:t>. Điều này làm người dùng hoang mang không biết đánh giá đã gửi thành công hay chưa, dễ dẫn đến hành vi bấm gửi nhiều lần gây trùng lặp dữ liệu hoặc rời đi với trải nghiệm không hài lòng (Bad UX).</w:t>
      </w:r>
    </w:p>
    <w:p w14:paraId="4F54916B">
      <w:pPr>
        <w:keepNext w:val="0"/>
        <w:keepLines w:val="0"/>
        <w:widowControl/>
        <w:numPr>
          <w:ilvl w:val="1"/>
          <w:numId w:val="6"/>
        </w:numPr>
        <w:suppressLineNumbers w:val="0"/>
        <w:tabs>
          <w:tab w:val="left" w:pos="1440"/>
        </w:tabs>
        <w:spacing w:before="0" w:beforeAutospacing="0" w:after="0" w:afterAutospacing="1" w:line="14" w:lineRule="atLeast"/>
        <w:ind w:left="0" w:right="0" w:hanging="360"/>
        <w:rPr>
          <w:rFonts w:hint="default" w:ascii="sans-serif" w:hAnsi="sans-serif" w:eastAsia="sans-serif" w:cs="sans-serif"/>
        </w:rPr>
      </w:pPr>
    </w:p>
    <w:p w14:paraId="6D06C4DB">
      <w:pPr>
        <w:pStyle w:val="5"/>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3.2. Vai trò của Feedback &amp; Yếu tố Utility</w:t>
      </w:r>
    </w:p>
    <w:p w14:paraId="39C6FFEF">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rPr>
        <w:t xml:space="preserve">Việc bổ sung </w:t>
      </w:r>
      <w:r>
        <w:rPr>
          <w:rFonts w:hint="default" w:ascii="sans-serif" w:hAnsi="sans-serif" w:eastAsia="sans-serif" w:cs="sans-serif"/>
          <w:b/>
          <w:bCs/>
        </w:rPr>
        <w:t>Khung Wireframe 2</w:t>
      </w:r>
      <w:r>
        <w:rPr>
          <w:rFonts w:hint="default" w:ascii="sans-serif" w:hAnsi="sans-serif" w:eastAsia="sans-serif" w:cs="sans-serif"/>
        </w:rPr>
        <w:t xml:space="preserve"> (Thông báo xác nhận gửi thành công) đóng vai trò nâng cao tính </w:t>
      </w:r>
      <w:r>
        <w:rPr>
          <w:rFonts w:hint="default" w:ascii="sans-serif" w:hAnsi="sans-serif" w:eastAsia="sans-serif" w:cs="sans-serif"/>
          <w:b/>
          <w:bCs/>
        </w:rPr>
        <w:t>Utility (Tính hữu ích)</w:t>
      </w:r>
      <w:r>
        <w:rPr>
          <w:rFonts w:hint="default" w:ascii="sans-serif" w:hAnsi="sans-serif" w:eastAsia="sans-serif" w:cs="sans-serif"/>
        </w:rPr>
        <w:t xml:space="preserve"> và hoàn thiện trải nghiệm người dùng nhờ 3 yếu tố:</w:t>
      </w:r>
    </w:p>
    <w:p w14:paraId="1B21A27D">
      <w:pPr>
        <w:keepNext w:val="0"/>
        <w:keepLines w:val="0"/>
        <w:widowControl/>
        <w:numPr>
          <w:ilvl w:val="0"/>
          <w:numId w:val="7"/>
        </w:numPr>
        <w:suppressLineNumbers w:val="0"/>
        <w:spacing w:before="0" w:beforeAutospacing="0" w:after="0" w:afterAutospacing="1" w:line="14" w:lineRule="atLeast"/>
        <w:ind w:left="0" w:right="0" w:hanging="360"/>
        <w:rPr>
          <w:rFonts w:hint="default" w:ascii="sans-serif" w:hAnsi="sans-serif" w:eastAsia="sans-serif" w:cs="sans-serif"/>
        </w:rPr>
      </w:pPr>
    </w:p>
    <w:p w14:paraId="038660F1">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Phản hồi trạng thái tức thì (Instant Feedback):</w:t>
      </w:r>
      <w:r>
        <w:rPr>
          <w:rFonts w:hint="default" w:ascii="sans-serif" w:hAnsi="sans-serif" w:eastAsia="sans-serif" w:cs="sans-serif"/>
        </w:rPr>
        <w:t xml:space="preserve"> Giúp người dùng ngay lập tức xác nhận rằng thông tin họ gửi đi đã được hệ thống ghi nhận thành công.</w:t>
      </w:r>
    </w:p>
    <w:p w14:paraId="550356BB">
      <w:pPr>
        <w:keepNext w:val="0"/>
        <w:keepLines w:val="0"/>
        <w:widowControl/>
        <w:numPr>
          <w:ilvl w:val="0"/>
          <w:numId w:val="7"/>
        </w:numPr>
        <w:suppressLineNumbers w:val="0"/>
        <w:spacing w:before="0" w:beforeAutospacing="0" w:after="0" w:afterAutospacing="1" w:line="14" w:lineRule="atLeast"/>
        <w:ind w:left="0" w:right="0" w:hanging="360"/>
        <w:rPr>
          <w:rFonts w:hint="default" w:ascii="sans-serif" w:hAnsi="sans-serif" w:eastAsia="sans-serif" w:cs="sans-serif"/>
        </w:rPr>
      </w:pPr>
    </w:p>
    <w:p w14:paraId="4569314D">
      <w:pPr>
        <w:keepNext w:val="0"/>
        <w:keepLines w:val="0"/>
        <w:widowControl/>
        <w:numPr>
          <w:ilvl w:val="0"/>
          <w:numId w:val="7"/>
        </w:numPr>
        <w:suppressLineNumbers w:val="0"/>
        <w:spacing w:before="0" w:beforeAutospacing="0" w:after="0" w:afterAutospacing="1" w:line="14" w:lineRule="atLeast"/>
        <w:ind w:left="0" w:right="0" w:hanging="360"/>
        <w:rPr>
          <w:rFonts w:hint="default" w:ascii="sans-serif" w:hAnsi="sans-serif" w:eastAsia="sans-serif" w:cs="sans-serif"/>
        </w:rPr>
      </w:pPr>
    </w:p>
    <w:p w14:paraId="4AE1CB48">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Tránh thao tác trùng lặp (Prevent Duplicate Actions):</w:t>
      </w:r>
      <w:r>
        <w:rPr>
          <w:rFonts w:hint="default" w:ascii="sans-serif" w:hAnsi="sans-serif" w:eastAsia="sans-serif" w:cs="sans-serif"/>
        </w:rPr>
        <w:t xml:space="preserve"> Ngăn chặn việc người dùng nhấn nút gửi liên tục do nghi ngờ hệ thống bị lỗi hoặc giật lag.</w:t>
      </w:r>
    </w:p>
    <w:p w14:paraId="1C8E3FA1">
      <w:pPr>
        <w:keepNext w:val="0"/>
        <w:keepLines w:val="0"/>
        <w:widowControl/>
        <w:numPr>
          <w:ilvl w:val="0"/>
          <w:numId w:val="7"/>
        </w:numPr>
        <w:suppressLineNumbers w:val="0"/>
        <w:spacing w:before="0" w:beforeAutospacing="0" w:after="0" w:afterAutospacing="1" w:line="14" w:lineRule="atLeast"/>
        <w:ind w:left="0" w:right="0" w:hanging="360"/>
        <w:rPr>
          <w:rFonts w:hint="default" w:ascii="sans-serif" w:hAnsi="sans-serif" w:eastAsia="sans-serif" w:cs="sans-serif"/>
        </w:rPr>
      </w:pPr>
    </w:p>
    <w:p w14:paraId="732CE906">
      <w:pPr>
        <w:keepNext w:val="0"/>
        <w:keepLines w:val="0"/>
        <w:widowControl/>
        <w:numPr>
          <w:ilvl w:val="0"/>
          <w:numId w:val="7"/>
        </w:numPr>
        <w:suppressLineNumbers w:val="0"/>
        <w:spacing w:before="0" w:beforeAutospacing="0" w:after="0" w:afterAutospacing="1" w:line="14" w:lineRule="atLeast"/>
        <w:ind w:left="0" w:right="0" w:hanging="360"/>
        <w:rPr>
          <w:rFonts w:hint="default" w:ascii="sans-serif" w:hAnsi="sans-serif" w:eastAsia="sans-serif" w:cs="sans-serif"/>
        </w:rPr>
      </w:pPr>
    </w:p>
    <w:p w14:paraId="2D099946">
      <w:pPr>
        <w:pStyle w:val="9"/>
        <w:keepNext w:val="0"/>
        <w:keepLines w:val="0"/>
        <w:widowControl/>
        <w:suppressLineNumbers w:val="0"/>
        <w:spacing w:before="0" w:beforeAutospacing="0" w:line="14" w:lineRule="atLeast"/>
        <w:ind w:left="0" w:right="0"/>
        <w:rPr>
          <w:rFonts w:hint="default" w:ascii="sans-serif" w:hAnsi="sans-serif" w:eastAsia="sans-serif" w:cs="sans-serif"/>
        </w:rPr>
      </w:pPr>
      <w:r>
        <w:rPr>
          <w:rFonts w:hint="default" w:ascii="sans-serif" w:hAnsi="sans-serif" w:eastAsia="sans-serif" w:cs="sans-serif"/>
          <w:b/>
          <w:bCs/>
        </w:rPr>
        <w:t>Cung cấp điểm kết thúc luồng (Closure):</w:t>
      </w:r>
      <w:r>
        <w:rPr>
          <w:rFonts w:hint="default" w:ascii="sans-serif" w:hAnsi="sans-serif" w:eastAsia="sans-serif" w:cs="sans-serif"/>
        </w:rPr>
        <w:t xml:space="preserve"> Lời cảm ơn chân thành kết thúc hành vi tương tác một cách trọn vẹn và tự nhiên, mang lại cảm xúc tích cực cho người mua.</w:t>
      </w:r>
    </w:p>
    <w:p w14:paraId="55307DA4">
      <w:pPr>
        <w:keepNext w:val="0"/>
        <w:keepLines w:val="0"/>
        <w:widowControl/>
        <w:numPr>
          <w:ilvl w:val="0"/>
          <w:numId w:val="7"/>
        </w:numPr>
        <w:suppressLineNumbers w:val="0"/>
        <w:spacing w:before="0" w:beforeAutospacing="0" w:after="0" w:afterAutospacing="1" w:line="14" w:lineRule="atLeast"/>
        <w:ind w:left="0" w:right="0" w:hanging="360"/>
        <w:rPr>
          <w:rFonts w:hint="default" w:ascii="sans-serif" w:hAnsi="sans-serif" w:eastAsia="sans-serif" w:cs="sans-serif"/>
        </w:rPr>
      </w:pPr>
    </w:p>
    <w:p w14:paraId="46FD7BC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ADDD7"/>
    <w:multiLevelType w:val="multilevel"/>
    <w:tmpl w:val="965ADD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95A2A66"/>
    <w:multiLevelType w:val="multilevel"/>
    <w:tmpl w:val="A95A2A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65E307A"/>
    <w:multiLevelType w:val="multilevel"/>
    <w:tmpl w:val="F65E30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9A03431"/>
    <w:multiLevelType w:val="multilevel"/>
    <w:tmpl w:val="19A034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C1DF5FE"/>
    <w:multiLevelType w:val="multilevel"/>
    <w:tmpl w:val="6C1DF5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F6272"/>
    <w:rsid w:val="12CF6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2026-09-21T04:17:00Z</dcterms:created>
  <dc:creator>VIỆT THÀNH</dc:creator>
  <cp:lastModifiedBy>VIỆT THÀNH</cp:lastModifiedBy>
  <dcterms:modified xsi:type="dcterms:W3CDTF">2026-09-21T04:22:18Z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1BA1827C266A49EEBD3B40F575EED358_11</vt:lpwstr>
  </property>
  <property fmtid="{D5CDD505-2E9C-101B-9397-08002B2CF9AE}" pid="4" name="KSOTemplateDocerSaveRecord">
    <vt:lpwstr>eyJoZGlkIjoiMjNiMjYyYzNjMDlkNmRiNjRmOTE4ZGNiNGJmYjdhNTkifQ==</vt:lpwstr>
  </property>
</Properties>
</file>