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E3A8A"/>
          <w:sz w:val="36"/>
        </w:rPr>
        <w:t>PRN232 – PRACTICAL ASSIGNMENT 2 SUBMISSION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Task &amp; Team Management App: Authentication, Role-based Access &amp; Protected Admin CRUD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1"/>
              </w:rPr>
              <w:t>Student ID: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1"/>
              </w:rPr>
              <w:t>QE190087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1"/>
              </w:rPr>
              <w:t>Subject / Class: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1"/>
              </w:rPr>
              <w:t>PRN232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1"/>
              </w:rPr>
              <w:t>Tech Stack: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1"/>
              </w:rPr>
              <w:t>ASP.NET Core Web API (.NET 8) | PostgreSQL | Next.js 16 (App Router)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1"/>
              </w:rPr>
              <w:t>Deployment Platform: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1"/>
              </w:rPr>
              <w:t>Render (Backend &amp; Database) | Vercel (Frontend)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E3A8A"/>
        </w:rPr>
        <w:t>1. Deliverable Links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Public GitHub Repository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2563EB"/>
                <w:sz w:val="20"/>
              </w:rPr>
              <w:t>https://github.com/Phamtin147/prn232-ass1-ass2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Live Render Backend URL (Swagger UI)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2563EB"/>
                <w:sz w:val="20"/>
              </w:rPr>
              <w:t>https://prn232-ass2.onrender.com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Live Vercel Frontend URL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2563EB"/>
                <w:sz w:val="20"/>
              </w:rPr>
              <w:t>https://prn232-ass2-fe.vercel.app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PostgreSQL Database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2563EB"/>
                <w:sz w:val="20"/>
              </w:rPr>
              <w:t>Managed Cloud PostgreSQL on Render (Oregon)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API Version &amp; Documentation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color w:val="2563EB"/>
                <w:sz w:val="20"/>
              </w:rPr>
              <w:t>https://prn232-ass2.onrender.com/swagger (TaskTrack API v2)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E3A8A"/>
        </w:rPr>
        <w:t>2. Test Credentials for Grading Verification</w:t>
      </w:r>
    </w:p>
    <w:p>
      <w:r>
        <w:rPr>
          <w:rFonts w:ascii="Arial" w:hAnsi="Arial"/>
          <w:sz w:val="21"/>
        </w:rPr>
        <w:t>Both test accounts are active and pre-seeded on the live database. Grader can immediately sign in at the Vercel URL or authenticate via Swagger Bearer token: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Arial" w:hAnsi="Arial"/>
                <w:b/>
                <w:sz w:val="20"/>
              </w:rPr>
              <w:t>Account Type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/>
                <w:sz w:val="20"/>
              </w:rPr>
              <w:t>Email Address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/>
                <w:sz w:val="20"/>
              </w:rPr>
              <w:t>Password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/>
                <w:sz w:val="20"/>
              </w:rPr>
              <w:t>Role &amp; Permissions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20"/>
              </w:rPr>
              <w:t>Administrator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/>
                <w:sz w:val="20"/>
              </w:rPr>
              <w:t>admin@tasktrack.com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/>
                <w:sz w:val="20"/>
              </w:rPr>
              <w:t>Admin@123456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20"/>
              </w:rPr>
              <w:t>Role = 1 (Admin)</w:t>
              <w:br/>
              <w:t>• Full CRUD access to all resources</w:t>
              <w:br/>
              <w:t>• Account Management (/admin/accounts)</w:t>
              <w:br/>
              <w:t>• Can change user roles &amp; delete accounts</w:t>
            </w:r>
          </w:p>
        </w:tc>
      </w:tr>
      <w:tr>
        <w:tc>
          <w:tcPr>
            <w:tcW w:type="dxa" w:w="2340"/>
          </w:tcPr>
          <w:p>
            <w:r>
              <w:rPr>
                <w:rFonts w:ascii="Arial" w:hAnsi="Arial"/>
                <w:sz w:val="20"/>
              </w:rPr>
              <w:t>Staff Member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/>
                <w:sz w:val="20"/>
              </w:rPr>
              <w:t>staff@tasktrack.com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b/>
                <w:sz w:val="20"/>
              </w:rPr>
              <w:t>Staff@123456</w:t>
            </w:r>
          </w:p>
        </w:tc>
        <w:tc>
          <w:tcPr>
            <w:tcW w:type="dxa" w:w="2340"/>
          </w:tcPr>
          <w:p>
            <w:r>
              <w:rPr>
                <w:rFonts w:ascii="Arial" w:hAnsi="Arial"/>
                <w:sz w:val="20"/>
              </w:rPr>
              <w:t>Role = 0 (Staff)</w:t>
              <w:br/>
              <w:t>• Full CRUD on Departments, Projects, Tasks, Tags</w:t>
              <w:br/>
              <w:t>• Forbidden (HTTP 403) on Account Management</w:t>
            </w:r>
          </w:p>
        </w:tc>
      </w:tr>
    </w:tbl>
    <w:p/>
    <w:p>
      <w:pPr>
        <w:pStyle w:val="Heading1"/>
      </w:pPr>
      <w:r>
        <w:rPr>
          <w:rFonts w:ascii="Arial" w:hAnsi="Arial"/>
          <w:color w:val="1E3A8A"/>
        </w:rPr>
        <w:t>3. Technical Implementation &amp; Bonus Features</w:t>
      </w:r>
    </w:p>
    <w:p>
      <w:r>
        <w:rPr>
          <w:rFonts w:ascii="Arial" w:hAnsi="Arial"/>
          <w:b/>
          <w:sz w:val="21"/>
        </w:rPr>
        <w:t xml:space="preserve">• Known Issues / Incomplete Features: </w:t>
      </w:r>
      <w:r>
        <w:rPr>
          <w:rFonts w:ascii="Arial" w:hAnsi="Arial"/>
          <w:sz w:val="20"/>
        </w:rPr>
        <w:t>None. All core requirements and 100% of bonus features are fully completed and tested.</w:t>
      </w:r>
    </w:p>
    <w:p>
      <w:r>
        <w:rPr>
          <w:rFonts w:ascii="Arial" w:hAnsi="Arial"/>
          <w:b/>
          <w:sz w:val="21"/>
        </w:rPr>
        <w:t xml:space="preserve">• Authentication &amp; BCrypt Hashing: </w:t>
      </w:r>
      <w:r>
        <w:rPr>
          <w:rFonts w:ascii="Arial" w:hAnsi="Arial"/>
          <w:sz w:val="20"/>
        </w:rPr>
        <w:t>Never stores plaintext passwords. Passwords are salted and hashed using BCrypt.Net-Next (WorkFactor 11). Unique email constraint is enforced with HTTP 409 Conflict response on registration.</w:t>
      </w:r>
    </w:p>
    <w:p>
      <w:r>
        <w:rPr>
          <w:rFonts w:ascii="Arial" w:hAnsi="Arial"/>
          <w:b/>
          <w:sz w:val="21"/>
        </w:rPr>
        <w:t xml:space="preserve">• JWT Authorization &amp; RBAC: </w:t>
      </w:r>
      <w:r>
        <w:rPr>
          <w:rFonts w:ascii="Arial" w:hAnsi="Arial"/>
          <w:sz w:val="20"/>
        </w:rPr>
        <w:t>Access tokens signed with HMAC-SHA256 containing AccountID, Email, Name, and Role claims. Write endpoints are decorated with [Authorize]. Admin endpoints (/api/accounts) are guarded with [Authorize(Roles = 1,Admin)]. Staff tokens receive HTTP 403 Forbidden.</w:t>
      </w:r>
    </w:p>
    <w:p>
      <w:r>
        <w:rPr>
          <w:rFonts w:ascii="Arial" w:hAnsi="Arial"/>
          <w:b/>
          <w:sz w:val="21"/>
        </w:rPr>
        <w:t xml:space="preserve">• Bonus 1 - Refresh Token Mechanism: </w:t>
      </w:r>
      <w:r>
        <w:rPr>
          <w:rFonts w:ascii="Arial" w:hAnsi="Arial"/>
          <w:sz w:val="20"/>
        </w:rPr>
        <w:t>Implements 7-day cryptographic refresh token rotation via POST /api/auth/refresh-token. The Next.js client automatically detects HTTP 401 and performs silent refresh without session interruption.</w:t>
      </w:r>
    </w:p>
    <w:p>
      <w:r>
        <w:rPr>
          <w:rFonts w:ascii="Arial" w:hAnsi="Arial"/>
          <w:b/>
          <w:sz w:val="21"/>
        </w:rPr>
        <w:t xml:space="preserve">• Bonus 2 - User Profile Page (/profile): </w:t>
      </w:r>
      <w:r>
        <w:rPr>
          <w:rFonts w:ascii="Arial" w:hAnsi="Arial"/>
          <w:sz w:val="20"/>
        </w:rPr>
        <w:t>Allows logged-in users to update their Full Name and securely change their password (verified against current password).</w:t>
      </w:r>
    </w:p>
    <w:p>
      <w:r>
        <w:rPr>
          <w:rFonts w:ascii="Arial" w:hAnsi="Arial"/>
          <w:b/>
          <w:sz w:val="21"/>
        </w:rPr>
        <w:t xml:space="preserve">• Bonus 3 - Audit Trail (CreatedByID &amp; UpdatedByID): </w:t>
      </w:r>
      <w:r>
        <w:rPr>
          <w:rFonts w:ascii="Arial" w:hAnsi="Arial"/>
          <w:sz w:val="20"/>
        </w:rPr>
        <w:t>Projects and Tasks schema augmented with foreign keys pointing to SystemAccount. Automatically captures the identity of the authenticated user who initiated creations or edits.</w:t>
      </w:r>
    </w:p>
    <w:p>
      <w:r>
        <w:rPr>
          <w:rFonts w:ascii="Arial" w:hAnsi="Arial"/>
          <w:b/>
          <w:sz w:val="21"/>
        </w:rPr>
        <w:t xml:space="preserve">• Bonus 4 - CI Pipeline &amp; Automated Testing: </w:t>
      </w:r>
      <w:r>
        <w:rPr>
          <w:rFonts w:ascii="Arial" w:hAnsi="Arial"/>
          <w:sz w:val="20"/>
        </w:rPr>
        <w:t>GitHub Actions workflow runs .NET 8 build, Next.js build &amp; lint, and executes a full xUnit automated test suite (11/11 tests passed).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