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94EE1" w14:textId="77777777" w:rsidR="008372E0" w:rsidRPr="008372E0" w:rsidRDefault="008372E0" w:rsidP="008372E0">
      <w:r w:rsidRPr="008372E0">
        <w:rPr>
          <w:b/>
          <w:bCs/>
        </w:rPr>
        <w:t>Phần 1: Tóm tắt nguyên nhân cốt lõi</w:t>
      </w:r>
    </w:p>
    <w:p w14:paraId="7303EDCB" w14:textId="77777777" w:rsidR="008372E0" w:rsidRPr="008372E0" w:rsidRDefault="008372E0" w:rsidP="008372E0">
      <w:pPr>
        <w:numPr>
          <w:ilvl w:val="0"/>
          <w:numId w:val="1"/>
        </w:numPr>
      </w:pPr>
      <w:r w:rsidRPr="008372E0">
        <w:rPr>
          <w:b/>
          <w:bCs/>
        </w:rPr>
        <w:t>Hiệu năng (Performance):</w:t>
      </w:r>
      <w:r w:rsidRPr="008372E0">
        <w:t xml:space="preserve"> Ứng dụng tải trực tiếp toàn bộ tệp ảnh DICOM/gốc dung lượng lớn chưa qua nén hoặc phân mảnh từ máy chủ đơn lẻ về thiết bị di động, dẫn đến tràn bộ nhớ RAM (OOM - Out of Memory) và nghẽn băng thông mạng khi có nhiều kết nối đồng thời.</w:t>
      </w:r>
    </w:p>
    <w:p w14:paraId="78C67FB3" w14:textId="77777777" w:rsidR="008372E0" w:rsidRPr="008372E0" w:rsidRDefault="008372E0" w:rsidP="008372E0">
      <w:pPr>
        <w:numPr>
          <w:ilvl w:val="0"/>
          <w:numId w:val="1"/>
        </w:numPr>
      </w:pPr>
      <w:r w:rsidRPr="008372E0">
        <w:rPr>
          <w:b/>
          <w:bCs/>
        </w:rPr>
        <w:t>Bảo mật (Security):</w:t>
      </w:r>
      <w:r w:rsidRPr="008372E0">
        <w:t xml:space="preserve"> Hệ thống truyền tải dữ liệu y tế qua giao thức HTTP không mã hóa (Cleartext) và thiếu cơ chế xác thực/ký số đường dẫn tệp (Presigned URL/Token-based access), tạo lỗ hổng cho các cuộc tấn công nghe lén (Man-in-the-Middle).</w:t>
      </w:r>
    </w:p>
    <w:p w14:paraId="02E94245" w14:textId="020AE576" w:rsidR="008372E0" w:rsidRPr="008372E0" w:rsidRDefault="008372E0" w:rsidP="008372E0">
      <w:pPr>
        <w:numPr>
          <w:ilvl w:val="0"/>
          <w:numId w:val="1"/>
        </w:numPr>
      </w:pPr>
      <w:r w:rsidRPr="008372E0">
        <w:rPr>
          <w:b/>
          <w:bCs/>
        </w:rPr>
        <w:t>Khả dụng (Usability):</w:t>
      </w:r>
      <w:r w:rsidRPr="008372E0">
        <w:t xml:space="preserve"> Giao diện không tuân thủ tiêu chuẩn thiết kế tiếp cận (Accessibility), kích thước vùng chạm (Touch Target) của nút hành động hủy quá nhỏ và đặt cạnh các thành phần đọc thông tin mà không có hộp thoại xác nhận (Confirmation Dialog).</w:t>
      </w:r>
    </w:p>
    <w:p w14:paraId="49A007FD" w14:textId="77777777" w:rsidR="008372E0" w:rsidRPr="008372E0" w:rsidRDefault="008372E0" w:rsidP="008372E0">
      <w:r w:rsidRPr="008372E0">
        <w:rPr>
          <w:b/>
          <w:bCs/>
        </w:rPr>
        <w:t>Phần 2: Đề xuất đa phương án kỹ thuật &amp; Trade-off</w:t>
      </w:r>
    </w:p>
    <w:p w14:paraId="1B5F5439" w14:textId="77777777" w:rsidR="008372E0" w:rsidRPr="008372E0" w:rsidRDefault="008372E0" w:rsidP="008372E0">
      <w:r w:rsidRPr="008372E0">
        <w:t>Đề xuất 2 phương án:</w:t>
      </w:r>
    </w:p>
    <w:p w14:paraId="332EDAFC" w14:textId="77777777" w:rsidR="008372E0" w:rsidRPr="008372E0" w:rsidRDefault="008372E0" w:rsidP="008372E0">
      <w:pPr>
        <w:numPr>
          <w:ilvl w:val="0"/>
          <w:numId w:val="2"/>
        </w:numPr>
      </w:pPr>
      <w:r w:rsidRPr="008372E0">
        <w:rPr>
          <w:b/>
          <w:bCs/>
        </w:rPr>
        <w:t>Phương án 1:</w:t>
      </w:r>
      <w:r w:rsidRPr="008372E0">
        <w:t xml:space="preserve"> Chuyển đổi và nén ảnh tĩnh tại Backend API kết hợp giao thức HTTPS tiêu chuẩn.</w:t>
      </w:r>
    </w:p>
    <w:p w14:paraId="2793CBF1" w14:textId="77777777" w:rsidR="008372E0" w:rsidRPr="008372E0" w:rsidRDefault="008372E0" w:rsidP="008372E0">
      <w:pPr>
        <w:numPr>
          <w:ilvl w:val="0"/>
          <w:numId w:val="2"/>
        </w:numPr>
      </w:pPr>
      <w:r w:rsidRPr="008372E0">
        <w:rPr>
          <w:b/>
          <w:bCs/>
        </w:rPr>
        <w:t>Phương án 2:</w:t>
      </w:r>
      <w:r w:rsidRPr="008372E0">
        <w:t xml:space="preserve"> Sử dụng hạ tầng Cloud Object Storage kết hợp CDN toàn cầu, nén ảnh lũy tiến động (Progressive/WebP) và bảo mật bằng Signed URL/mTLS.</w:t>
      </w:r>
    </w:p>
    <w:p w14:paraId="375C79E0" w14:textId="77777777" w:rsidR="008372E0" w:rsidRDefault="008372E0" w:rsidP="008372E0"/>
    <w:p w14:paraId="5635C562" w14:textId="77777777" w:rsidR="008372E0" w:rsidRDefault="008372E0" w:rsidP="008372E0">
      <w:r w:rsidRPr="008372E0">
        <w:t>Lựa chọn Phương án 2 vì đây là giải pháp duy nhất đáp ứng triệt để cam kết SLA tải ảnh dưới 1.5 giây, đảm bảo an toàn dữ liệu y tế nghiêm ngặt theo tiêu chuẩn HIPAA/GDPR và duy trì tính sẵn sàng cao khi mở rộng tải trên 3,000 người dùng.</w:t>
      </w:r>
    </w:p>
    <w:p w14:paraId="61CCBAC6" w14:textId="77777777" w:rsidR="008372E0" w:rsidRDefault="008372E0" w:rsidP="008372E0"/>
    <w:p w14:paraId="7FB8233C" w14:textId="77777777" w:rsidR="008372E0" w:rsidRDefault="008372E0" w:rsidP="008372E0"/>
    <w:p w14:paraId="0970F20C" w14:textId="77777777" w:rsidR="008372E0" w:rsidRDefault="008372E0" w:rsidP="008372E0"/>
    <w:p w14:paraId="71975D6B" w14:textId="77777777" w:rsidR="008372E0" w:rsidRDefault="008372E0" w:rsidP="008372E0"/>
    <w:p w14:paraId="15A11E2B" w14:textId="77777777" w:rsidR="008372E0" w:rsidRDefault="008372E0" w:rsidP="008372E0"/>
    <w:p w14:paraId="1A4622F4" w14:textId="77777777" w:rsidR="008372E0" w:rsidRDefault="008372E0" w:rsidP="008372E0"/>
    <w:p w14:paraId="1441FF2A" w14:textId="77777777" w:rsidR="008372E0" w:rsidRDefault="008372E0" w:rsidP="008372E0"/>
    <w:p w14:paraId="27F976E3" w14:textId="77777777" w:rsidR="008372E0" w:rsidRDefault="008372E0" w:rsidP="008372E0"/>
    <w:p w14:paraId="2E7060E4" w14:textId="77777777" w:rsidR="008372E0" w:rsidRDefault="008372E0" w:rsidP="008372E0"/>
    <w:p w14:paraId="030544C3" w14:textId="77777777" w:rsidR="008372E0" w:rsidRDefault="008372E0" w:rsidP="008372E0"/>
    <w:p w14:paraId="316FCC91" w14:textId="4A6682D4" w:rsidR="008372E0" w:rsidRPr="008372E0" w:rsidRDefault="008372E0" w:rsidP="008372E0">
      <w:r w:rsidRPr="008372E0">
        <w:t>Bảng Phân tích Đánh đổi (Trade-off Matrix):</w:t>
      </w:r>
    </w:p>
    <w:tbl>
      <w:tblPr>
        <w:tblW w:w="0" w:type="dxa"/>
        <w:jc w:val="center"/>
        <w:tblCellMar>
          <w:left w:w="0" w:type="dxa"/>
          <w:right w:w="0" w:type="dxa"/>
        </w:tblCellMar>
        <w:tblLook w:val="04A0" w:firstRow="1" w:lastRow="0" w:firstColumn="1" w:lastColumn="0" w:noHBand="0" w:noVBand="1"/>
      </w:tblPr>
      <w:tblGrid>
        <w:gridCol w:w="958"/>
        <w:gridCol w:w="2679"/>
        <w:gridCol w:w="3091"/>
        <w:gridCol w:w="2616"/>
      </w:tblGrid>
      <w:tr w:rsidR="008372E0" w:rsidRPr="008372E0" w14:paraId="7978F481" w14:textId="77777777" w:rsidTr="008372E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DD3E12" w14:textId="77777777" w:rsidR="008372E0" w:rsidRPr="008372E0" w:rsidRDefault="008372E0" w:rsidP="008372E0">
            <w:pPr>
              <w:jc w:val="center"/>
              <w:rPr>
                <w:b/>
                <w:bCs/>
              </w:rPr>
            </w:pPr>
            <w:r w:rsidRPr="008372E0">
              <w:rPr>
                <w:b/>
                <w:bCs/>
              </w:rPr>
              <w:t>Tiêu chí so sánh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3027F" w14:textId="77777777" w:rsidR="008372E0" w:rsidRPr="008372E0" w:rsidRDefault="008372E0" w:rsidP="008372E0">
            <w:pPr>
              <w:jc w:val="center"/>
              <w:rPr>
                <w:b/>
                <w:bCs/>
              </w:rPr>
            </w:pPr>
            <w:r w:rsidRPr="008372E0">
              <w:rPr>
                <w:b/>
                <w:bCs/>
              </w:rPr>
              <w:t>Phương án 1: Backend Compression &amp; Direct HTTPS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A38054" w14:textId="77777777" w:rsidR="008372E0" w:rsidRPr="008372E0" w:rsidRDefault="008372E0" w:rsidP="008372E0">
            <w:pPr>
              <w:jc w:val="center"/>
              <w:rPr>
                <w:b/>
                <w:bCs/>
              </w:rPr>
            </w:pPr>
            <w:r w:rsidRPr="008372E0">
              <w:rPr>
                <w:b/>
                <w:bCs/>
              </w:rPr>
              <w:t>Phương án 2: Cloud Object Storage + CDN + Dynamic Progressive Loading + Signed URL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7EE737" w14:textId="77777777" w:rsidR="008372E0" w:rsidRPr="008372E0" w:rsidRDefault="008372E0" w:rsidP="008372E0">
            <w:pPr>
              <w:jc w:val="center"/>
              <w:rPr>
                <w:b/>
                <w:bCs/>
              </w:rPr>
            </w:pPr>
            <w:r w:rsidRPr="008372E0">
              <w:rPr>
                <w:b/>
                <w:bCs/>
              </w:rPr>
              <w:t>Lập luận đánh đổi</w:t>
            </w:r>
          </w:p>
        </w:tc>
      </w:tr>
      <w:tr w:rsidR="008372E0" w:rsidRPr="008372E0" w14:paraId="6C37EE4E" w14:textId="77777777" w:rsidTr="008372E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48FCAA" w14:textId="77777777" w:rsidR="008372E0" w:rsidRPr="008372E0" w:rsidRDefault="008372E0" w:rsidP="008372E0">
            <w:pPr>
              <w:rPr>
                <w:b/>
                <w:bCs/>
              </w:rPr>
            </w:pPr>
            <w:r w:rsidRPr="008372E0">
              <w:rPr>
                <w:b/>
                <w:bCs/>
              </w:rPr>
              <w:t>Thời gian phản hồi truy vấn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11CCB6" w14:textId="787BB521" w:rsidR="008372E0" w:rsidRPr="008372E0" w:rsidRDefault="008372E0" w:rsidP="008372E0">
            <w:r w:rsidRPr="008372E0">
              <w:t>Trung bình từ 2.5s - 4s khi tải đồng thời, do máy chủ API phải gánh cả tác vụ xử lý logic và stream tệp nặng.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762D7" w14:textId="77777777" w:rsidR="008372E0" w:rsidRPr="008372E0" w:rsidRDefault="008372E0" w:rsidP="008372E0">
            <w:r w:rsidRPr="008372E0">
              <w:t>Đạt dưới 1.2s nhờ cơ chế phân phối bộ nhớ đệm (Edge Caching) tại CDN và hiển thị ảnh mờ dần trước (Blur-up/Progressive).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C7D4B4" w14:textId="77777777" w:rsidR="008372E0" w:rsidRPr="008372E0" w:rsidRDefault="008372E0" w:rsidP="008372E0">
            <w:r w:rsidRPr="008372E0">
              <w:t>Phương án 2 vượt trội về độ trễ và giải phóng tải cho server ứng dụng, đổi lại cấu hình hạ tầng mạng và pipeline đồng bộ phức tạp hơn.</w:t>
            </w:r>
          </w:p>
        </w:tc>
      </w:tr>
      <w:tr w:rsidR="008372E0" w:rsidRPr="008372E0" w14:paraId="7932F11F" w14:textId="77777777" w:rsidTr="008372E0">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E1C59" w14:textId="77777777" w:rsidR="008372E0" w:rsidRPr="008372E0" w:rsidRDefault="008372E0" w:rsidP="008372E0">
            <w:pPr>
              <w:rPr>
                <w:b/>
                <w:bCs/>
              </w:rPr>
            </w:pPr>
            <w:r w:rsidRPr="008372E0">
              <w:rPr>
                <w:b/>
                <w:bCs/>
              </w:rPr>
              <w:t>Mức độ an toàn bảo vệ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25F77" w14:textId="77777777" w:rsidR="008372E0" w:rsidRPr="008372E0" w:rsidRDefault="008372E0" w:rsidP="008372E0">
            <w:r w:rsidRPr="008372E0">
              <w:t>Mã hóa mức cơ bản qua kênh truyền HTTPS; rủi ro lộ đường dẫn gốc nếu cơ chế phân quyền session gặp lỗi.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54FF8" w14:textId="77777777" w:rsidR="008372E0" w:rsidRPr="008372E0" w:rsidRDefault="008372E0" w:rsidP="008372E0">
            <w:r w:rsidRPr="008372E0">
              <w:t>Toàn vẹn dữ liệu qua TLS 1.3, mã hóa nghỉ (AES-256) và cấp quyền truy cập qua Signed URL có thời hạn sống ngắn (TTL &lt;= 60s).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799AC2" w14:textId="77777777" w:rsidR="008372E0" w:rsidRPr="008372E0" w:rsidRDefault="008372E0" w:rsidP="008372E0">
            <w:r w:rsidRPr="008372E0">
              <w:t>Phương án 2 ngăn chặn triệt để hành vi quét link tệp trái phép và chống tấn công bắt gói, nhưng đòi hỏi chi phí tính toán tạo token và đồng bộ khóa bảo mật.</w:t>
            </w:r>
          </w:p>
        </w:tc>
      </w:tr>
    </w:tbl>
    <w:p w14:paraId="6C85E2C7" w14:textId="77777777" w:rsidR="00DB39F4" w:rsidRDefault="00DB39F4"/>
    <w:p w14:paraId="313E2481" w14:textId="77777777" w:rsidR="008372E0" w:rsidRDefault="008372E0" w:rsidP="008372E0"/>
    <w:p w14:paraId="1F2551F1" w14:textId="77777777" w:rsidR="008372E0" w:rsidRDefault="008372E0" w:rsidP="008372E0"/>
    <w:p w14:paraId="2C6D72C2" w14:textId="77777777" w:rsidR="008372E0" w:rsidRDefault="008372E0" w:rsidP="008372E0"/>
    <w:p w14:paraId="6C8314FB" w14:textId="77777777" w:rsidR="008372E0" w:rsidRDefault="008372E0" w:rsidP="008372E0"/>
    <w:p w14:paraId="5F7F1E21" w14:textId="77777777" w:rsidR="008372E0" w:rsidRDefault="008372E0" w:rsidP="008372E0"/>
    <w:p w14:paraId="4FB62A44" w14:textId="77777777" w:rsidR="008372E0" w:rsidRDefault="008372E0" w:rsidP="008372E0"/>
    <w:p w14:paraId="48B46EC5" w14:textId="77777777" w:rsidR="008372E0" w:rsidRDefault="008372E0" w:rsidP="008372E0"/>
    <w:p w14:paraId="48082AC5" w14:textId="77777777" w:rsidR="008372E0" w:rsidRDefault="008372E0" w:rsidP="008372E0"/>
    <w:p w14:paraId="2F1163F0" w14:textId="77777777" w:rsidR="008372E0" w:rsidRDefault="008372E0" w:rsidP="008372E0"/>
    <w:p w14:paraId="6009A32F" w14:textId="77777777" w:rsidR="008372E0" w:rsidRDefault="008372E0" w:rsidP="008372E0"/>
    <w:p w14:paraId="07746E52" w14:textId="016F7740" w:rsidR="008372E0" w:rsidRPr="008372E0" w:rsidRDefault="008372E0" w:rsidP="008372E0">
      <w:r w:rsidRPr="008372E0">
        <w:t>Đặc tả yêu cầu phi chức năng (NFR):</w:t>
      </w:r>
    </w:p>
    <w:tbl>
      <w:tblPr>
        <w:tblW w:w="0" w:type="auto"/>
        <w:tblCellSpacing w:w="15" w:type="dxa"/>
        <w:tblBorders>
          <w:insideH w:val="single" w:sz="4" w:space="0" w:color="auto"/>
          <w:insideV w:val="single" w:sz="6" w:space="0" w:color="C4C7C5"/>
        </w:tblBorders>
        <w:tblCellMar>
          <w:left w:w="0" w:type="dxa"/>
          <w:right w:w="0" w:type="dxa"/>
        </w:tblCellMar>
        <w:tblLook w:val="04A0" w:firstRow="1" w:lastRow="0" w:firstColumn="1" w:lastColumn="0" w:noHBand="0" w:noVBand="1"/>
      </w:tblPr>
      <w:tblGrid>
        <w:gridCol w:w="2276"/>
        <w:gridCol w:w="2525"/>
        <w:gridCol w:w="4559"/>
      </w:tblGrid>
      <w:tr w:rsidR="008372E0" w:rsidRPr="008372E0" w14:paraId="76E7D9D2" w14:textId="77777777" w:rsidTr="008372E0">
        <w:trPr>
          <w:tblHeader/>
          <w:tblCellSpacing w:w="15" w:type="dxa"/>
        </w:trPr>
        <w:tc>
          <w:tcPr>
            <w:tcW w:w="0" w:type="auto"/>
            <w:tcMar>
              <w:top w:w="120" w:type="dxa"/>
              <w:left w:w="180" w:type="dxa"/>
              <w:bottom w:w="120" w:type="dxa"/>
              <w:right w:w="180" w:type="dxa"/>
            </w:tcMar>
            <w:vAlign w:val="center"/>
            <w:hideMark/>
          </w:tcPr>
          <w:p w14:paraId="6D0F4C25" w14:textId="77777777" w:rsidR="008372E0" w:rsidRPr="008372E0" w:rsidRDefault="008372E0" w:rsidP="008372E0">
            <w:r w:rsidRPr="008372E0">
              <w:rPr>
                <w:b/>
                <w:bCs/>
              </w:rPr>
              <w:t>Nhóm NFR</w:t>
            </w:r>
          </w:p>
        </w:tc>
        <w:tc>
          <w:tcPr>
            <w:tcW w:w="0" w:type="auto"/>
            <w:tcMar>
              <w:top w:w="120" w:type="dxa"/>
              <w:left w:w="180" w:type="dxa"/>
              <w:bottom w:w="120" w:type="dxa"/>
              <w:right w:w="180" w:type="dxa"/>
            </w:tcMar>
            <w:vAlign w:val="center"/>
            <w:hideMark/>
          </w:tcPr>
          <w:p w14:paraId="7EE9071F" w14:textId="77777777" w:rsidR="008372E0" w:rsidRPr="008372E0" w:rsidRDefault="008372E0" w:rsidP="008372E0">
            <w:r w:rsidRPr="008372E0">
              <w:rPr>
                <w:b/>
                <w:bCs/>
              </w:rPr>
              <w:t>Chỉ số định lượng mục tiêu</w:t>
            </w:r>
          </w:p>
        </w:tc>
        <w:tc>
          <w:tcPr>
            <w:tcW w:w="0" w:type="auto"/>
            <w:tcMar>
              <w:top w:w="120" w:type="dxa"/>
              <w:left w:w="180" w:type="dxa"/>
              <w:bottom w:w="120" w:type="dxa"/>
              <w:right w:w="180" w:type="dxa"/>
            </w:tcMar>
            <w:vAlign w:val="center"/>
            <w:hideMark/>
          </w:tcPr>
          <w:p w14:paraId="4CC32ED1" w14:textId="77777777" w:rsidR="008372E0" w:rsidRPr="008372E0" w:rsidRDefault="008372E0" w:rsidP="008372E0">
            <w:r w:rsidRPr="008372E0">
              <w:rPr>
                <w:b/>
                <w:bCs/>
              </w:rPr>
              <w:t>Tiêu chí nghiệm thu</w:t>
            </w:r>
          </w:p>
        </w:tc>
      </w:tr>
      <w:tr w:rsidR="008372E0" w:rsidRPr="008372E0" w14:paraId="3B604EC0" w14:textId="77777777" w:rsidTr="008372E0">
        <w:trPr>
          <w:tblCellSpacing w:w="15" w:type="dxa"/>
        </w:trPr>
        <w:tc>
          <w:tcPr>
            <w:tcW w:w="0" w:type="auto"/>
            <w:tcMar>
              <w:top w:w="120" w:type="dxa"/>
              <w:left w:w="180" w:type="dxa"/>
              <w:bottom w:w="120" w:type="dxa"/>
              <w:right w:w="180" w:type="dxa"/>
            </w:tcMar>
            <w:vAlign w:val="center"/>
            <w:hideMark/>
          </w:tcPr>
          <w:p w14:paraId="379C3B96" w14:textId="77777777" w:rsidR="008372E0" w:rsidRPr="008372E0" w:rsidRDefault="008372E0" w:rsidP="008372E0">
            <w:r w:rsidRPr="008372E0">
              <w:rPr>
                <w:b/>
                <w:bCs/>
              </w:rPr>
              <w:t>Hiệu năng (Performance)</w:t>
            </w:r>
          </w:p>
        </w:tc>
        <w:tc>
          <w:tcPr>
            <w:tcW w:w="0" w:type="auto"/>
            <w:tcMar>
              <w:top w:w="120" w:type="dxa"/>
              <w:left w:w="180" w:type="dxa"/>
              <w:bottom w:w="120" w:type="dxa"/>
              <w:right w:w="180" w:type="dxa"/>
            </w:tcMar>
            <w:vAlign w:val="center"/>
            <w:hideMark/>
          </w:tcPr>
          <w:p w14:paraId="7FA6AB5A" w14:textId="77777777" w:rsidR="008372E0" w:rsidRPr="008372E0" w:rsidRDefault="008372E0" w:rsidP="008372E0">
            <w:r w:rsidRPr="008372E0">
              <w:t>Thời gian tải ảnh xét nghiệm &lt;= 1.5s</w:t>
            </w:r>
          </w:p>
        </w:tc>
        <w:tc>
          <w:tcPr>
            <w:tcW w:w="0" w:type="auto"/>
            <w:tcMar>
              <w:top w:w="120" w:type="dxa"/>
              <w:left w:w="180" w:type="dxa"/>
              <w:bottom w:w="120" w:type="dxa"/>
              <w:right w:w="180" w:type="dxa"/>
            </w:tcMar>
            <w:vAlign w:val="center"/>
            <w:hideMark/>
          </w:tcPr>
          <w:p w14:paraId="38088EF0" w14:textId="77777777" w:rsidR="008372E0" w:rsidRPr="008372E0" w:rsidRDefault="008372E0" w:rsidP="008372E0">
            <w:r w:rsidRPr="008372E0">
              <w:t>Thử nghiệm tải ảnh MRI 50MB hoàn thành trong 1.2s</w:t>
            </w:r>
          </w:p>
        </w:tc>
      </w:tr>
      <w:tr w:rsidR="008372E0" w:rsidRPr="008372E0" w14:paraId="0C4E88BB" w14:textId="77777777" w:rsidTr="008372E0">
        <w:trPr>
          <w:tblCellSpacing w:w="15" w:type="dxa"/>
        </w:trPr>
        <w:tc>
          <w:tcPr>
            <w:tcW w:w="0" w:type="auto"/>
            <w:tcMar>
              <w:top w:w="120" w:type="dxa"/>
              <w:left w:w="180" w:type="dxa"/>
              <w:bottom w:w="120" w:type="dxa"/>
              <w:right w:w="180" w:type="dxa"/>
            </w:tcMar>
            <w:vAlign w:val="center"/>
            <w:hideMark/>
          </w:tcPr>
          <w:p w14:paraId="78B9F31D" w14:textId="77777777" w:rsidR="008372E0" w:rsidRPr="008372E0" w:rsidRDefault="008372E0" w:rsidP="008372E0">
            <w:r w:rsidRPr="008372E0">
              <w:rPr>
                <w:b/>
                <w:bCs/>
              </w:rPr>
              <w:t>Bảo mật (Security)</w:t>
            </w:r>
          </w:p>
        </w:tc>
        <w:tc>
          <w:tcPr>
            <w:tcW w:w="0" w:type="auto"/>
            <w:tcMar>
              <w:top w:w="120" w:type="dxa"/>
              <w:left w:w="180" w:type="dxa"/>
              <w:bottom w:w="120" w:type="dxa"/>
              <w:right w:w="180" w:type="dxa"/>
            </w:tcMar>
            <w:vAlign w:val="center"/>
            <w:hideMark/>
          </w:tcPr>
          <w:p w14:paraId="10B097CC" w14:textId="77777777" w:rsidR="008372E0" w:rsidRPr="008372E0" w:rsidRDefault="008372E0" w:rsidP="008372E0">
            <w:r w:rsidRPr="008372E0">
              <w:t>Mã hóa dữ liệu lưu trữ &amp; truyền tải</w:t>
            </w:r>
          </w:p>
        </w:tc>
        <w:tc>
          <w:tcPr>
            <w:tcW w:w="0" w:type="auto"/>
            <w:tcMar>
              <w:top w:w="120" w:type="dxa"/>
              <w:left w:w="180" w:type="dxa"/>
              <w:bottom w:w="120" w:type="dxa"/>
              <w:right w:w="180" w:type="dxa"/>
            </w:tcMar>
            <w:vAlign w:val="center"/>
            <w:hideMark/>
          </w:tcPr>
          <w:p w14:paraId="61BC351D" w14:textId="77777777" w:rsidR="008372E0" w:rsidRPr="008372E0" w:rsidRDefault="008372E0" w:rsidP="008372E0">
            <w:r w:rsidRPr="008372E0">
              <w:t>Không thể giải mã gói tin khi bắt gói trung gian</w:t>
            </w:r>
          </w:p>
        </w:tc>
      </w:tr>
      <w:tr w:rsidR="008372E0" w:rsidRPr="008372E0" w14:paraId="39DBE43D" w14:textId="77777777" w:rsidTr="008372E0">
        <w:trPr>
          <w:tblCellSpacing w:w="15" w:type="dxa"/>
        </w:trPr>
        <w:tc>
          <w:tcPr>
            <w:tcW w:w="0" w:type="auto"/>
            <w:tcMar>
              <w:top w:w="120" w:type="dxa"/>
              <w:left w:w="180" w:type="dxa"/>
              <w:bottom w:w="120" w:type="dxa"/>
              <w:right w:w="180" w:type="dxa"/>
            </w:tcMar>
            <w:vAlign w:val="center"/>
            <w:hideMark/>
          </w:tcPr>
          <w:p w14:paraId="3BE036B1" w14:textId="77777777" w:rsidR="008372E0" w:rsidRPr="008372E0" w:rsidRDefault="008372E0" w:rsidP="008372E0">
            <w:r w:rsidRPr="008372E0">
              <w:rPr>
                <w:b/>
                <w:bCs/>
              </w:rPr>
              <w:t>Khả dụng (Usability)</w:t>
            </w:r>
          </w:p>
        </w:tc>
        <w:tc>
          <w:tcPr>
            <w:tcW w:w="0" w:type="auto"/>
            <w:tcMar>
              <w:top w:w="120" w:type="dxa"/>
              <w:left w:w="180" w:type="dxa"/>
              <w:bottom w:w="120" w:type="dxa"/>
              <w:right w:w="180" w:type="dxa"/>
            </w:tcMar>
            <w:vAlign w:val="center"/>
            <w:hideMark/>
          </w:tcPr>
          <w:p w14:paraId="239EE617" w14:textId="77777777" w:rsidR="008372E0" w:rsidRPr="008372E0" w:rsidRDefault="008372E0" w:rsidP="008372E0">
            <w:r w:rsidRPr="008372E0">
              <w:t>Cỡ chữ &gt;= 16pt, nút bấm &gt;= 48px</w:t>
            </w:r>
          </w:p>
        </w:tc>
        <w:tc>
          <w:tcPr>
            <w:tcW w:w="0" w:type="auto"/>
            <w:tcMar>
              <w:top w:w="120" w:type="dxa"/>
              <w:left w:w="180" w:type="dxa"/>
              <w:bottom w:w="120" w:type="dxa"/>
              <w:right w:w="180" w:type="dxa"/>
            </w:tcMar>
            <w:vAlign w:val="center"/>
            <w:hideMark/>
          </w:tcPr>
          <w:p w14:paraId="21EDC644" w14:textId="77777777" w:rsidR="008372E0" w:rsidRPr="008372E0" w:rsidRDefault="008372E0" w:rsidP="008372E0">
            <w:r w:rsidRPr="008372E0">
              <w:t>95% bệnh nhân &gt; 60 tuổi thao tác thành công tự lực</w:t>
            </w:r>
          </w:p>
        </w:tc>
      </w:tr>
      <w:tr w:rsidR="008372E0" w:rsidRPr="008372E0" w14:paraId="3886282E" w14:textId="77777777" w:rsidTr="008372E0">
        <w:trPr>
          <w:tblCellSpacing w:w="15" w:type="dxa"/>
        </w:trPr>
        <w:tc>
          <w:tcPr>
            <w:tcW w:w="0" w:type="auto"/>
            <w:tcMar>
              <w:top w:w="120" w:type="dxa"/>
              <w:left w:w="180" w:type="dxa"/>
              <w:bottom w:w="120" w:type="dxa"/>
              <w:right w:w="180" w:type="dxa"/>
            </w:tcMar>
            <w:vAlign w:val="center"/>
            <w:hideMark/>
          </w:tcPr>
          <w:p w14:paraId="43CFC137" w14:textId="77777777" w:rsidR="008372E0" w:rsidRPr="008372E0" w:rsidRDefault="008372E0" w:rsidP="008372E0">
            <w:r w:rsidRPr="008372E0">
              <w:rPr>
                <w:b/>
                <w:bCs/>
              </w:rPr>
              <w:t>Chịu tải (Scalability)</w:t>
            </w:r>
          </w:p>
        </w:tc>
        <w:tc>
          <w:tcPr>
            <w:tcW w:w="0" w:type="auto"/>
            <w:tcMar>
              <w:top w:w="120" w:type="dxa"/>
              <w:left w:w="180" w:type="dxa"/>
              <w:bottom w:w="120" w:type="dxa"/>
              <w:right w:w="180" w:type="dxa"/>
            </w:tcMar>
            <w:vAlign w:val="center"/>
            <w:hideMark/>
          </w:tcPr>
          <w:p w14:paraId="143438A5" w14:textId="77777777" w:rsidR="008372E0" w:rsidRPr="008372E0" w:rsidRDefault="008372E0" w:rsidP="008372E0">
            <w:r w:rsidRPr="008372E0">
              <w:t>Chịu tải đồng thời &gt;= 3,000 CCU, tỷ lệ lỗi HTTP 5xx &lt; 0.1%</w:t>
            </w:r>
          </w:p>
        </w:tc>
        <w:tc>
          <w:tcPr>
            <w:tcW w:w="0" w:type="auto"/>
            <w:tcMar>
              <w:top w:w="120" w:type="dxa"/>
              <w:left w:w="180" w:type="dxa"/>
              <w:bottom w:w="120" w:type="dxa"/>
              <w:right w:w="180" w:type="dxa"/>
            </w:tcMar>
            <w:vAlign w:val="center"/>
            <w:hideMark/>
          </w:tcPr>
          <w:p w14:paraId="326DC75E" w14:textId="77777777" w:rsidR="008372E0" w:rsidRPr="008372E0" w:rsidRDefault="008372E0" w:rsidP="008372E0">
            <w:r w:rsidRPr="008372E0">
              <w:t>Kiểm thử tải (Stress Test) tại mốc 3,000 người dùng đồng thời truy xuất kết quả xét nghiệm, hệ thống hoạt động ổn định và không sập</w:t>
            </w:r>
          </w:p>
        </w:tc>
      </w:tr>
    </w:tbl>
    <w:p w14:paraId="120AFEC7" w14:textId="77777777" w:rsidR="008372E0" w:rsidRDefault="008372E0"/>
    <w:p w14:paraId="4F60FE6B" w14:textId="77777777" w:rsidR="008372E0" w:rsidRDefault="008372E0"/>
    <w:sectPr w:rsidR="008372E0"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C49F2"/>
    <w:multiLevelType w:val="multilevel"/>
    <w:tmpl w:val="3AE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90DE1"/>
    <w:multiLevelType w:val="multilevel"/>
    <w:tmpl w:val="5E42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07792">
    <w:abstractNumId w:val="1"/>
  </w:num>
  <w:num w:numId="2" w16cid:durableId="628782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2E0"/>
    <w:rsid w:val="00020DA5"/>
    <w:rsid w:val="00543A8D"/>
    <w:rsid w:val="005647BE"/>
    <w:rsid w:val="00566FDD"/>
    <w:rsid w:val="005F6943"/>
    <w:rsid w:val="0061349D"/>
    <w:rsid w:val="00620936"/>
    <w:rsid w:val="008372E0"/>
    <w:rsid w:val="008D7C72"/>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0856E"/>
  <w15:chartTrackingRefBased/>
  <w15:docId w15:val="{29670693-9D15-417C-898C-708DBE337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2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2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2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8372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2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2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2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2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2E0"/>
    <w:rPr>
      <w:rFonts w:eastAsiaTheme="majorEastAsia" w:cstheme="majorBidi"/>
      <w:color w:val="272727" w:themeColor="text1" w:themeTint="D8"/>
    </w:rPr>
  </w:style>
  <w:style w:type="paragraph" w:styleId="Title">
    <w:name w:val="Title"/>
    <w:basedOn w:val="Normal"/>
    <w:next w:val="Normal"/>
    <w:link w:val="TitleChar"/>
    <w:uiPriority w:val="10"/>
    <w:qFormat/>
    <w:rsid w:val="00837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2E0"/>
    <w:pPr>
      <w:spacing w:before="160"/>
      <w:jc w:val="center"/>
    </w:pPr>
    <w:rPr>
      <w:i/>
      <w:iCs/>
      <w:color w:val="404040" w:themeColor="text1" w:themeTint="BF"/>
    </w:rPr>
  </w:style>
  <w:style w:type="character" w:customStyle="1" w:styleId="QuoteChar">
    <w:name w:val="Quote Char"/>
    <w:basedOn w:val="DefaultParagraphFont"/>
    <w:link w:val="Quote"/>
    <w:uiPriority w:val="29"/>
    <w:rsid w:val="008372E0"/>
    <w:rPr>
      <w:i/>
      <w:iCs/>
      <w:color w:val="404040" w:themeColor="text1" w:themeTint="BF"/>
    </w:rPr>
  </w:style>
  <w:style w:type="paragraph" w:styleId="ListParagraph">
    <w:name w:val="List Paragraph"/>
    <w:basedOn w:val="Normal"/>
    <w:uiPriority w:val="34"/>
    <w:qFormat/>
    <w:rsid w:val="008372E0"/>
    <w:pPr>
      <w:ind w:left="720"/>
      <w:contextualSpacing/>
    </w:pPr>
  </w:style>
  <w:style w:type="character" w:styleId="IntenseEmphasis">
    <w:name w:val="Intense Emphasis"/>
    <w:basedOn w:val="DefaultParagraphFont"/>
    <w:uiPriority w:val="21"/>
    <w:qFormat/>
    <w:rsid w:val="008372E0"/>
    <w:rPr>
      <w:i/>
      <w:iCs/>
      <w:color w:val="0F4761" w:themeColor="accent1" w:themeShade="BF"/>
    </w:rPr>
  </w:style>
  <w:style w:type="paragraph" w:styleId="IntenseQuote">
    <w:name w:val="Intense Quote"/>
    <w:basedOn w:val="Normal"/>
    <w:next w:val="Normal"/>
    <w:link w:val="IntenseQuoteChar"/>
    <w:uiPriority w:val="30"/>
    <w:qFormat/>
    <w:rsid w:val="00837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2E0"/>
    <w:rPr>
      <w:i/>
      <w:iCs/>
      <w:color w:val="0F4761" w:themeColor="accent1" w:themeShade="BF"/>
    </w:rPr>
  </w:style>
  <w:style w:type="character" w:styleId="IntenseReference">
    <w:name w:val="Intense Reference"/>
    <w:basedOn w:val="DefaultParagraphFont"/>
    <w:uiPriority w:val="32"/>
    <w:qFormat/>
    <w:rsid w:val="008372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450</Words>
  <Characters>2565</Characters>
  <Application>Microsoft Office Word</Application>
  <DocSecurity>0</DocSecurity>
  <Lines>21</Lines>
  <Paragraphs>6</Paragraphs>
  <ScaleCrop>false</ScaleCrop>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2026-09-07T15:31:00Z</dcterms:created>
  <dcterms:modified xsi:type="dcterms:W3CDTF">2026-09-07T15:35:00Z</dcterms:modified>
</cp:coreProperties>
</file>