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19A7C" w14:textId="77777777" w:rsidR="00A05660" w:rsidRPr="00A05660" w:rsidRDefault="00A05660" w:rsidP="00A05660">
      <w:r w:rsidRPr="00A05660">
        <w:rPr>
          <w:b/>
          <w:bCs/>
        </w:rPr>
        <w:t>Phần 1: Xác định Stakeholder trọng yếu trong Ma trận Quyền lực - Quan tâm (Power - Interest Grid)</w:t>
      </w:r>
    </w:p>
    <w:p w14:paraId="2B3047B6" w14:textId="77777777" w:rsidR="00A05660" w:rsidRPr="00A05660" w:rsidRDefault="00A05660" w:rsidP="00A05660">
      <w:pPr>
        <w:numPr>
          <w:ilvl w:val="0"/>
          <w:numId w:val="1"/>
        </w:numPr>
      </w:pPr>
      <w:r w:rsidRPr="00A05660">
        <w:rPr>
          <w:b/>
          <w:bCs/>
        </w:rPr>
        <w:t>Tài xế giao thuốc cấp cứu (Emergency Courier) – Ô Low Power / High Interest (Quyền lực thấp / Mối quan tâm cao):</w:t>
      </w:r>
      <w:r w:rsidRPr="00A05660">
        <w:t xml:space="preserve"> Tài xế bị ràng buộc nghiêm ngặt bởi quy trình và không có quyền tự ý hủy đơn, tự phá cửa hay quyết định hướng xử lý y khoa. Tuy nhiên, họ có mối quan tâm trực tiếp ở mức cao nhất vì đang chịu áp lực thời gian vàng tại hiện trường, chịu trách nhiệm bảo quản túi thuốc đặc thù và cần giải phóng ca trực để nhận đơn tiếp theo.</w:t>
      </w:r>
    </w:p>
    <w:p w14:paraId="763BE196" w14:textId="77777777" w:rsidR="00A05660" w:rsidRPr="00A05660" w:rsidRDefault="00A05660" w:rsidP="00A05660">
      <w:pPr>
        <w:numPr>
          <w:ilvl w:val="0"/>
          <w:numId w:val="1"/>
        </w:numPr>
      </w:pPr>
      <w:r w:rsidRPr="00A05660">
        <w:rPr>
          <w:b/>
          <w:bCs/>
        </w:rPr>
        <w:t>Điều phối viên trung tâm khẩn cấp (Emergency Dispatcher / Operations Lead) – Ô High Power / High Interest (Quyền lực cao / Mối quan tâm cao):</w:t>
      </w:r>
      <w:r w:rsidRPr="00A05660">
        <w:t xml:space="preserve"> Nhóm này trực tiếp kiểm soát luồng vận hành, có thẩm quyền kích hoạt quy trình chuyển cấp khẩn cấp, liên hệ lực lượng phản ứng nhanh (cấp cứu 115, công an phường, ban quản lý tòa nhà) và ra quyết định kết thúc đơn hàng. Họ giữ mối quan tâm cao nhất vì sự cố này ảnh hưởng trực tiếp đến tính mạng bệnh nhân và cam kết dịch vụ (SLA) của toàn hệ thống.</w:t>
      </w:r>
    </w:p>
    <w:p w14:paraId="724A3AD7" w14:textId="77777777" w:rsidR="00A05660" w:rsidRPr="00A05660" w:rsidRDefault="00A05660" w:rsidP="00A05660">
      <w:pPr>
        <w:numPr>
          <w:ilvl w:val="0"/>
          <w:numId w:val="1"/>
        </w:numPr>
      </w:pPr>
      <w:r w:rsidRPr="00A05660">
        <w:rPr>
          <w:b/>
          <w:bCs/>
        </w:rPr>
        <w:t>Người liên hệ khẩn cấp thứ cấp / Ban quản lý tòa nhà (Secondary Contact / Building Security) – Ô High Power / Low Interest (Quyền lực cao / Mối quan tâm thấp):</w:t>
      </w:r>
      <w:r w:rsidRPr="00A05660">
        <w:t xml:space="preserve"> Họ nắm giữ chìa khóa, quyền tiếp cận vật lý vào căn hộ hoặc thông tin liên lạc người thân của bệnh nhân để phá vỡ thế bế tắc tại hiện trường. Tuy nhiên, họ có mối quan tâm ban đầu thấp đối với quy trình giao vận nội bộ của RikkeiCare do không phải bên trực tiếp đặt dịch vụ hoặc chịu trách nhiệm SLA.</w:t>
      </w:r>
    </w:p>
    <w:p w14:paraId="0FD20F85" w14:textId="77777777" w:rsidR="00A05660" w:rsidRPr="00A05660" w:rsidRDefault="00A05660" w:rsidP="00A05660">
      <w:r w:rsidRPr="00A05660">
        <w:rPr>
          <w:b/>
          <w:bCs/>
        </w:rPr>
        <w:t>Phần 2: Cơ chế ứng phó &amp; Yêu cầu hệ thống</w:t>
      </w:r>
    </w:p>
    <w:p w14:paraId="08AA2488" w14:textId="77777777" w:rsidR="00A05660" w:rsidRPr="00A05660" w:rsidRDefault="00A05660" w:rsidP="00A05660">
      <w:r w:rsidRPr="00A05660">
        <w:rPr>
          <w:b/>
          <w:bCs/>
        </w:rPr>
        <w:t>Đề xuất cơ chế chuyển cấp (Escalation Process) và ngắt thời gian chờ (Timeout)</w:t>
      </w:r>
      <w:r w:rsidRPr="00A05660">
        <w:t xml:space="preserve"> Ngay khi tài xế nhấn nút "Đã đến điểm giao" trên ứng dụng ở phút thứ 12 mà không liên lạc được, hệ thống tự động kích hoạt bộ đếm thời gian chờ tối đa 180 giây (3 phút, vừa khớp mốc cam kết 15 phút) song song với việc kích hoạt tổng đài IVR tự động gọi đồng thời đến số người liên hệ khẩn cấp thứ cấp và gửi tín hiệu cảnh báo đỏ lên màn hình của Điều phối viên. Sau 90 giây không có tín hiệu phản hồi, hệ thống cấp quyền để Điều phối viên chuyển tiếp tọa độ và thông tin bệnh nhân sang mạng lưới ứng cứu địa phương (115/Công an/Bảo vệ tòa nhà) để tiếp quản hiện trường. Khi chạm mốc 180 giây, hệ thống tự động ngắt trạng thái giao trực tiếp, yêu cầu tài xế niêm phong túi thuốc vào hòm bàn giao khẩn cấp tại sảnh (hoặc bàn giao có ký nhận điện tử cho bảo vệ/lực lượng chức năng) và lập tức mở lại trạng thái sẵn sàng để tài xế tiếp nhận đơn hàng cứu trợ kế tiếp.</w:t>
      </w:r>
    </w:p>
    <w:p w14:paraId="4E0CBA2E" w14:textId="77777777" w:rsidR="00A05660" w:rsidRDefault="00A05660" w:rsidP="00A05660">
      <w:pPr>
        <w:rPr>
          <w:b/>
          <w:bCs/>
        </w:rPr>
      </w:pPr>
    </w:p>
    <w:p w14:paraId="53BAD86B" w14:textId="77777777" w:rsidR="00A05660" w:rsidRDefault="00A05660" w:rsidP="00A05660">
      <w:pPr>
        <w:rPr>
          <w:b/>
          <w:bCs/>
        </w:rPr>
      </w:pPr>
    </w:p>
    <w:p w14:paraId="02482643" w14:textId="594F569E" w:rsidR="00A05660" w:rsidRPr="00A05660" w:rsidRDefault="00A05660" w:rsidP="00A05660">
      <w:r w:rsidRPr="00A05660">
        <w:rPr>
          <w:b/>
          <w:bCs/>
        </w:rPr>
        <w:lastRenderedPageBreak/>
        <w:t>Yêu cầu Chức năng (FR):</w:t>
      </w:r>
    </w:p>
    <w:p w14:paraId="24F09C4D" w14:textId="77777777" w:rsidR="00A05660" w:rsidRPr="00A05660" w:rsidRDefault="00A05660" w:rsidP="00A05660">
      <w:pPr>
        <w:numPr>
          <w:ilvl w:val="0"/>
          <w:numId w:val="2"/>
        </w:numPr>
      </w:pPr>
      <w:r w:rsidRPr="00A05660">
        <w:rPr>
          <w:b/>
          <w:bCs/>
        </w:rPr>
        <w:t>FR-EMG-01 (Kích hoạt chuyển cấp và ngắt đơn tự động khi mất liên lạc):</w:t>
      </w:r>
      <w:r w:rsidRPr="00A05660">
        <w:t xml:space="preserve"> Khi tài xế xác nhận không tiếp cận được người nhận tại hiện trường, hệ thống phải tự động đếm ngược thời gian chờ 180 giây, đồng thời quay số tự động tới danh bạ khẩn cấp đã đăng ký trước, kích hoạt thông báo độ ưu tiên cao nhất về cổng giám sát của Điều phối viên và cho phép ghi nhận phương thức bàn giao thay thế (lực lượng chức năng/bảo vệ) trước khi tự động đóng quy trình giao vận của tài xế.</w:t>
      </w:r>
    </w:p>
    <w:p w14:paraId="3DA90626" w14:textId="77777777" w:rsidR="00A05660" w:rsidRPr="00A05660" w:rsidRDefault="00A05660" w:rsidP="00A05660">
      <w:r w:rsidRPr="00A05660">
        <w:rPr>
          <w:b/>
          <w:bCs/>
        </w:rPr>
        <w:t>Yêu cầu Phi chức năng (NFR):</w:t>
      </w:r>
    </w:p>
    <w:p w14:paraId="185DB7EC" w14:textId="77777777" w:rsidR="00A05660" w:rsidRPr="00A05660" w:rsidRDefault="00A05660" w:rsidP="00A05660">
      <w:pPr>
        <w:numPr>
          <w:ilvl w:val="0"/>
          <w:numId w:val="3"/>
        </w:numPr>
      </w:pPr>
      <w:r w:rsidRPr="00A05660">
        <w:rPr>
          <w:b/>
          <w:bCs/>
        </w:rPr>
        <w:t>NFR-REL-01 (Độ tin cậy và thời gian phản hồi chuyển cấp):</w:t>
      </w:r>
      <w:r w:rsidRPr="00A05660">
        <w:t xml:space="preserve"> Tín hiệu cảnh báo mất liên lạc khẩn cấp từ ứng dụng tài xế phải được phân phối đến cổng điều phối trung tâm và kích hoạt cuộc gọi IVR khẩn cấp trong thời gian trễ dưới 2 giây với độ sẵn sàng dịch vụ đạt tối thiểu 99.99% (SLA High Availability), đảm bảo không xảy ra hiện tượng nghẽn mạch hoặc rớt gói tin trong suốt quá trình đếm ngược 180 giây.</w:t>
      </w:r>
    </w:p>
    <w:p w14:paraId="5E65A396" w14:textId="77777777" w:rsidR="00A05660" w:rsidRPr="00A05660" w:rsidRDefault="00A05660" w:rsidP="00A05660">
      <w:r w:rsidRPr="00A05660">
        <w:rPr>
          <w:b/>
          <w:bCs/>
        </w:rPr>
        <w:t>User Story (Theo Lesson 05):</w:t>
      </w:r>
    </w:p>
    <w:p w14:paraId="7C419CF0" w14:textId="77777777" w:rsidR="00A05660" w:rsidRPr="00A05660" w:rsidRDefault="00A05660" w:rsidP="00A05660">
      <w:pPr>
        <w:numPr>
          <w:ilvl w:val="0"/>
          <w:numId w:val="4"/>
        </w:numPr>
      </w:pPr>
      <w:r w:rsidRPr="00A05660">
        <w:rPr>
          <w:b/>
          <w:bCs/>
        </w:rPr>
        <w:t>Là một</w:t>
      </w:r>
      <w:r w:rsidRPr="00A05660">
        <w:t xml:space="preserve"> Tài xế giao thuốc cấp cứu (Emergency Courier),</w:t>
      </w:r>
    </w:p>
    <w:p w14:paraId="7C2E8F28" w14:textId="77777777" w:rsidR="00A05660" w:rsidRPr="00A05660" w:rsidRDefault="00A05660" w:rsidP="00A05660">
      <w:pPr>
        <w:numPr>
          <w:ilvl w:val="0"/>
          <w:numId w:val="4"/>
        </w:numPr>
      </w:pPr>
      <w:r w:rsidRPr="00A05660">
        <w:rPr>
          <w:b/>
          <w:bCs/>
        </w:rPr>
        <w:t>Tôi muốn</w:t>
      </w:r>
      <w:r w:rsidRPr="00A05660">
        <w:t xml:space="preserve"> kích hoạt chế độ "Báo cáo mất liên lạc khẩn cấp" ngay trên màn hình đơn hàng chỉ bằng 1 thao tác chạm,</w:t>
      </w:r>
    </w:p>
    <w:p w14:paraId="2136E7FF" w14:textId="77777777" w:rsidR="00A05660" w:rsidRPr="00A05660" w:rsidRDefault="00A05660" w:rsidP="00A05660">
      <w:pPr>
        <w:numPr>
          <w:ilvl w:val="0"/>
          <w:numId w:val="4"/>
        </w:numPr>
      </w:pPr>
      <w:r w:rsidRPr="00A05660">
        <w:rPr>
          <w:b/>
          <w:bCs/>
        </w:rPr>
        <w:t>Để đạt được</w:t>
      </w:r>
      <w:r w:rsidRPr="00A05660">
        <w:t xml:space="preserve"> sự can thiệp tức thì từ tổng đài điều phối và có căn cứ tự động hoàn tất bàn giao sau đúng 3 phút, giúp tôi không phải tự ý hủy đơn sai quy định và kịp thời giải phóng phương tiện để cứu các ca bệnh khác.</w:t>
      </w:r>
    </w:p>
    <w:p w14:paraId="4BABE590"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C5F47"/>
    <w:multiLevelType w:val="multilevel"/>
    <w:tmpl w:val="DCF0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06A0D"/>
    <w:multiLevelType w:val="multilevel"/>
    <w:tmpl w:val="8726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9D4A68"/>
    <w:multiLevelType w:val="multilevel"/>
    <w:tmpl w:val="6C4E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5316E2"/>
    <w:multiLevelType w:val="multilevel"/>
    <w:tmpl w:val="42D0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870636">
    <w:abstractNumId w:val="0"/>
  </w:num>
  <w:num w:numId="2" w16cid:durableId="1630820084">
    <w:abstractNumId w:val="3"/>
  </w:num>
  <w:num w:numId="3" w16cid:durableId="437913596">
    <w:abstractNumId w:val="1"/>
  </w:num>
  <w:num w:numId="4" w16cid:durableId="1046488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660"/>
    <w:rsid w:val="00020DA5"/>
    <w:rsid w:val="00543A8D"/>
    <w:rsid w:val="005647BE"/>
    <w:rsid w:val="00566FDD"/>
    <w:rsid w:val="005F6943"/>
    <w:rsid w:val="0061349D"/>
    <w:rsid w:val="00620936"/>
    <w:rsid w:val="008D7C72"/>
    <w:rsid w:val="00944DE9"/>
    <w:rsid w:val="00A05660"/>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F5382"/>
  <w15:chartTrackingRefBased/>
  <w15:docId w15:val="{47B92856-9C6A-44EE-886F-A4ABE9166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6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6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6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6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6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6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6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6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6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A056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6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6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6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6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6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6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6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660"/>
    <w:rPr>
      <w:rFonts w:eastAsiaTheme="majorEastAsia" w:cstheme="majorBidi"/>
      <w:color w:val="272727" w:themeColor="text1" w:themeTint="D8"/>
    </w:rPr>
  </w:style>
  <w:style w:type="paragraph" w:styleId="Title">
    <w:name w:val="Title"/>
    <w:basedOn w:val="Normal"/>
    <w:next w:val="Normal"/>
    <w:link w:val="TitleChar"/>
    <w:uiPriority w:val="10"/>
    <w:qFormat/>
    <w:rsid w:val="00A05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6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6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6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660"/>
    <w:pPr>
      <w:spacing w:before="160"/>
      <w:jc w:val="center"/>
    </w:pPr>
    <w:rPr>
      <w:i/>
      <w:iCs/>
      <w:color w:val="404040" w:themeColor="text1" w:themeTint="BF"/>
    </w:rPr>
  </w:style>
  <w:style w:type="character" w:customStyle="1" w:styleId="QuoteChar">
    <w:name w:val="Quote Char"/>
    <w:basedOn w:val="DefaultParagraphFont"/>
    <w:link w:val="Quote"/>
    <w:uiPriority w:val="29"/>
    <w:rsid w:val="00A05660"/>
    <w:rPr>
      <w:i/>
      <w:iCs/>
      <w:color w:val="404040" w:themeColor="text1" w:themeTint="BF"/>
    </w:rPr>
  </w:style>
  <w:style w:type="paragraph" w:styleId="ListParagraph">
    <w:name w:val="List Paragraph"/>
    <w:basedOn w:val="Normal"/>
    <w:uiPriority w:val="34"/>
    <w:qFormat/>
    <w:rsid w:val="00A05660"/>
    <w:pPr>
      <w:ind w:left="720"/>
      <w:contextualSpacing/>
    </w:pPr>
  </w:style>
  <w:style w:type="character" w:styleId="IntenseEmphasis">
    <w:name w:val="Intense Emphasis"/>
    <w:basedOn w:val="DefaultParagraphFont"/>
    <w:uiPriority w:val="21"/>
    <w:qFormat/>
    <w:rsid w:val="00A05660"/>
    <w:rPr>
      <w:i/>
      <w:iCs/>
      <w:color w:val="0F4761" w:themeColor="accent1" w:themeShade="BF"/>
    </w:rPr>
  </w:style>
  <w:style w:type="paragraph" w:styleId="IntenseQuote">
    <w:name w:val="Intense Quote"/>
    <w:basedOn w:val="Normal"/>
    <w:next w:val="Normal"/>
    <w:link w:val="IntenseQuoteChar"/>
    <w:uiPriority w:val="30"/>
    <w:qFormat/>
    <w:rsid w:val="00A056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660"/>
    <w:rPr>
      <w:i/>
      <w:iCs/>
      <w:color w:val="0F4761" w:themeColor="accent1" w:themeShade="BF"/>
    </w:rPr>
  </w:style>
  <w:style w:type="character" w:styleId="IntenseReference">
    <w:name w:val="Intense Reference"/>
    <w:basedOn w:val="DefaultParagraphFont"/>
    <w:uiPriority w:val="32"/>
    <w:qFormat/>
    <w:rsid w:val="00A056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569</Words>
  <Characters>3245</Characters>
  <Application>Microsoft Office Word</Application>
  <DocSecurity>0</DocSecurity>
  <Lines>27</Lines>
  <Paragraphs>7</Paragraphs>
  <ScaleCrop>false</ScaleCrop>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2026-09-07T15:35:00Z</dcterms:created>
  <dcterms:modified xsi:type="dcterms:W3CDTF">2026-09-07T15:36:00Z</dcterms:modified>
</cp:coreProperties>
</file>