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C5F3" w14:textId="77777777" w:rsidR="002719E9" w:rsidRPr="002719E9" w:rsidRDefault="002719E9" w:rsidP="002719E9">
      <w:pPr>
        <w:rPr>
          <w:b/>
          <w:bCs/>
        </w:rPr>
      </w:pPr>
      <w:r w:rsidRPr="002719E9">
        <w:rPr>
          <w:b/>
          <w:bCs/>
        </w:rPr>
        <w:t>Phần 1: So sánh Ưu/Nhược điểm của 2 giải pháp</w:t>
      </w:r>
    </w:p>
    <w:p w14:paraId="7BD4AFCC" w14:textId="77777777" w:rsidR="002719E9" w:rsidRPr="002719E9" w:rsidRDefault="002719E9" w:rsidP="002719E9">
      <w:r w:rsidRPr="002719E9">
        <w:rPr>
          <w:b/>
          <w:bCs/>
        </w:rPr>
        <w:t>1. Mức độ giảm tải Server:</w:t>
      </w:r>
    </w:p>
    <w:p w14:paraId="296931FA" w14:textId="77777777" w:rsidR="002719E9" w:rsidRPr="002719E9" w:rsidRDefault="002719E9" w:rsidP="002719E9">
      <w:pPr>
        <w:numPr>
          <w:ilvl w:val="0"/>
          <w:numId w:val="1"/>
        </w:numPr>
      </w:pPr>
      <w:r w:rsidRPr="002719E9">
        <w:rPr>
          <w:b/>
          <w:bCs/>
        </w:rPr>
        <w:t>Giải pháp 1 (Virtual Queue):</w:t>
      </w:r>
      <w:r w:rsidRPr="002719E9">
        <w:t xml:space="preserve"> Rất tốt. Khả năng kiểm soát lượng tải dội vào database và cổng thanh toán là tuyệt đối (đúng 500 requests/10s). Hệ thống backend thanh toán được cách ly hoàn toàn khỏi lưu lượng đột biến.</w:t>
      </w:r>
    </w:p>
    <w:p w14:paraId="43AF09E1" w14:textId="77777777" w:rsidR="002719E9" w:rsidRPr="002719E9" w:rsidRDefault="002719E9" w:rsidP="002719E9">
      <w:pPr>
        <w:numPr>
          <w:ilvl w:val="0"/>
          <w:numId w:val="1"/>
        </w:numPr>
      </w:pPr>
      <w:r w:rsidRPr="002719E9">
        <w:rPr>
          <w:b/>
          <w:bCs/>
        </w:rPr>
        <w:t>Giải pháp 2 (Rate Limiting):</w:t>
      </w:r>
      <w:r w:rsidRPr="002719E9">
        <w:t xml:space="preserve"> Tốt. Ngăn chặn được sự cố sập cho các dịch vụ cốt lõi phía sau. Tuy nhiên, các thiết bị ở tầng ngoài cùng (như API Gateway hoặc Load Balancer) vẫn phải chịu áp lực lớn để tiếp nhận và từ chối hàng trăm ngàn request cùng lúc.</w:t>
      </w:r>
    </w:p>
    <w:p w14:paraId="2D1AD036" w14:textId="77777777" w:rsidR="002719E9" w:rsidRPr="002719E9" w:rsidRDefault="002719E9" w:rsidP="002719E9">
      <w:r w:rsidRPr="002719E9">
        <w:rPr>
          <w:b/>
          <w:bCs/>
        </w:rPr>
        <w:t>2. Trải nghiệm khách hàng (UX):</w:t>
      </w:r>
    </w:p>
    <w:p w14:paraId="78B2686D" w14:textId="77777777" w:rsidR="002719E9" w:rsidRPr="002719E9" w:rsidRDefault="002719E9" w:rsidP="002719E9">
      <w:pPr>
        <w:numPr>
          <w:ilvl w:val="0"/>
          <w:numId w:val="2"/>
        </w:numPr>
      </w:pPr>
      <w:r w:rsidRPr="002719E9">
        <w:rPr>
          <w:b/>
          <w:bCs/>
        </w:rPr>
        <w:t>Giải pháp 1 (Virtual Queue):</w:t>
      </w:r>
      <w:r w:rsidRPr="002719E9">
        <w:t xml:space="preserve"> Khá tốt. Người dùng có thông tin minh bạch về việc mình đang được xếp hàng, tạo cảm giác công bằng (ai đến trước phục vụ trước) và giữ được hy vọng mua hàng. Nó giảm thiểu sự phẫn nộ so với việc bị hệ thống từ chối thẳng thừng.</w:t>
      </w:r>
    </w:p>
    <w:p w14:paraId="6F5D225E" w14:textId="77777777" w:rsidR="002719E9" w:rsidRPr="002719E9" w:rsidRDefault="002719E9" w:rsidP="002719E9">
      <w:pPr>
        <w:numPr>
          <w:ilvl w:val="0"/>
          <w:numId w:val="2"/>
        </w:numPr>
      </w:pPr>
      <w:r w:rsidRPr="002719E9">
        <w:rPr>
          <w:b/>
          <w:bCs/>
        </w:rPr>
        <w:t>Giải pháp 2 (Rate Limiting):</w:t>
      </w:r>
      <w:r w:rsidRPr="002719E9">
        <w:t xml:space="preserve"> Rất tệ. Người dùng liên tục nhận thông báo "Hệ thống bận", tạo cảm giác việc mua được hàng hoàn toàn dựa vào sự may rủi khi tải lại trang (F5). Điều này gây ức chế và dễ tạo phản ứng tiêu cực về thương hiệu.</w:t>
      </w:r>
    </w:p>
    <w:p w14:paraId="62FC6B41" w14:textId="77777777" w:rsidR="002719E9" w:rsidRPr="002719E9" w:rsidRDefault="002719E9" w:rsidP="002719E9">
      <w:r w:rsidRPr="002719E9">
        <w:rPr>
          <w:b/>
          <w:bCs/>
        </w:rPr>
        <w:t>3. Chi phí và Độ phức tạp triển khai:</w:t>
      </w:r>
    </w:p>
    <w:p w14:paraId="08AB873D" w14:textId="77777777" w:rsidR="002719E9" w:rsidRPr="002719E9" w:rsidRDefault="002719E9" w:rsidP="002719E9">
      <w:pPr>
        <w:numPr>
          <w:ilvl w:val="0"/>
          <w:numId w:val="3"/>
        </w:numPr>
      </w:pPr>
      <w:r w:rsidRPr="002719E9">
        <w:rPr>
          <w:b/>
          <w:bCs/>
        </w:rPr>
        <w:t>Giải pháp 1 (Virtual Queue):</w:t>
      </w:r>
      <w:r w:rsidRPr="002719E9">
        <w:t xml:space="preserve"> Cao. Triển khai phức tạp, đòi hỏi kiến trúc hệ thống phân tán tốt (sử dụng Message Queue, In-memory cache để quản lý hàng đợi), và cần thiết lập cơ chế cập nhật trạng thái real-time (Websocket/Polling) cho giao diện người dùng.</w:t>
      </w:r>
    </w:p>
    <w:p w14:paraId="376FF4D8" w14:textId="77777777" w:rsidR="002719E9" w:rsidRPr="002719E9" w:rsidRDefault="002719E9" w:rsidP="002719E9">
      <w:pPr>
        <w:numPr>
          <w:ilvl w:val="0"/>
          <w:numId w:val="3"/>
        </w:numPr>
      </w:pPr>
      <w:r w:rsidRPr="002719E9">
        <w:rPr>
          <w:b/>
          <w:bCs/>
        </w:rPr>
        <w:t>Giải pháp 2 (Rate Limiting):</w:t>
      </w:r>
      <w:r w:rsidRPr="002719E9">
        <w:t xml:space="preserve"> Thấp. Rất dễ triển khai và áp dụng nhanh chóng. Quản trị viên có thể cấu hình trực tiếp ngay trên tầng API Gateway hoặc Nginx mà hầu như không cần thay đổi kiến trúc code bên trong.</w:t>
      </w:r>
    </w:p>
    <w:p w14:paraId="5D10D976" w14:textId="281BC389" w:rsidR="002719E9" w:rsidRPr="002719E9" w:rsidRDefault="002719E9" w:rsidP="002719E9"/>
    <w:p w14:paraId="6A735948" w14:textId="77777777" w:rsidR="002719E9" w:rsidRPr="002719E9" w:rsidRDefault="002719E9" w:rsidP="002719E9">
      <w:pPr>
        <w:rPr>
          <w:b/>
          <w:bCs/>
        </w:rPr>
      </w:pPr>
      <w:r w:rsidRPr="002719E9">
        <w:rPr>
          <w:b/>
          <w:bCs/>
        </w:rPr>
        <w:t>Phần 2: Chốt giải pháp và Biện luận</w:t>
      </w:r>
    </w:p>
    <w:p w14:paraId="6635220E" w14:textId="77777777" w:rsidR="002719E9" w:rsidRPr="002719E9" w:rsidRDefault="002719E9" w:rsidP="002719E9">
      <w:r w:rsidRPr="002719E9">
        <w:rPr>
          <w:b/>
          <w:bCs/>
        </w:rPr>
        <w:t>Giải pháp được chọn: Giải pháp 1 (Virtual Queue - Hàng đợi ảo)</w:t>
      </w:r>
    </w:p>
    <w:p w14:paraId="1F685971" w14:textId="77777777" w:rsidR="002719E9" w:rsidRPr="002719E9" w:rsidRDefault="002719E9" w:rsidP="002719E9">
      <w:r w:rsidRPr="002719E9">
        <w:rPr>
          <w:b/>
          <w:bCs/>
        </w:rPr>
        <w:t>Biện luận:</w:t>
      </w:r>
      <w:r w:rsidRPr="002719E9">
        <w:t xml:space="preserve"> Mục đích cốt lõi của các chiến dịch Flash Sale không chỉ là xả hàng mà còn là chiến lược thu hút người dùng và gia tăng uy tín cho RikkeiShop. Nếu sử dụng Rate Limiting, trải nghiệm tồi tệ sẽ dẫn đến làn sóng thất vọng từ khách hàng, đi ngược lại mục đích ban đầu. Virtual Queue giải quyết triệt để bài toán tâm lý: khách hàng sẵn sàng chấp nhận chờ </w:t>
      </w:r>
      <w:r w:rsidRPr="002719E9">
        <w:lastRenderedPageBreak/>
        <w:t>đợi nếu họ thấy có thứ tự minh bạch. Dù chi phí hạ tầng và độ phức tạp kỹ thuật cao hơn, đây là sự đầu tư mang tính dài hạn. Nó giúp kiến trúc hệ thống chịu tải bền vững trong các chiến dịch lớn, xử lý mượt mà bài toán "thắt cổ chai" (bottleneck) tại cổng thanh toán, đồng thời giữ chân được lượng lớn khách hàng.</w:t>
      </w:r>
    </w:p>
    <w:p w14:paraId="04A3676A"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772B6"/>
    <w:multiLevelType w:val="multilevel"/>
    <w:tmpl w:val="1E5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67EF2"/>
    <w:multiLevelType w:val="multilevel"/>
    <w:tmpl w:val="9F68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77147"/>
    <w:multiLevelType w:val="multilevel"/>
    <w:tmpl w:val="15A6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161001">
    <w:abstractNumId w:val="2"/>
  </w:num>
  <w:num w:numId="2" w16cid:durableId="879124593">
    <w:abstractNumId w:val="1"/>
  </w:num>
  <w:num w:numId="3" w16cid:durableId="703943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E9"/>
    <w:rsid w:val="00020DA5"/>
    <w:rsid w:val="002719E9"/>
    <w:rsid w:val="00543A8D"/>
    <w:rsid w:val="005647BE"/>
    <w:rsid w:val="00566FDD"/>
    <w:rsid w:val="005F6943"/>
    <w:rsid w:val="00620936"/>
    <w:rsid w:val="007C582F"/>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3A7D8"/>
  <w15:chartTrackingRefBased/>
  <w15:docId w15:val="{2B484B5C-0457-40F1-AF02-F00C8EDCA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271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E9"/>
    <w:rPr>
      <w:rFonts w:eastAsiaTheme="majorEastAsia" w:cstheme="majorBidi"/>
      <w:color w:val="272727" w:themeColor="text1" w:themeTint="D8"/>
    </w:rPr>
  </w:style>
  <w:style w:type="paragraph" w:styleId="Title">
    <w:name w:val="Title"/>
    <w:basedOn w:val="Normal"/>
    <w:next w:val="Normal"/>
    <w:link w:val="TitleChar"/>
    <w:uiPriority w:val="10"/>
    <w:qFormat/>
    <w:rsid w:val="00271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E9"/>
    <w:pPr>
      <w:spacing w:before="160"/>
      <w:jc w:val="center"/>
    </w:pPr>
    <w:rPr>
      <w:i/>
      <w:iCs/>
      <w:color w:val="404040" w:themeColor="text1" w:themeTint="BF"/>
    </w:rPr>
  </w:style>
  <w:style w:type="character" w:customStyle="1" w:styleId="QuoteChar">
    <w:name w:val="Quote Char"/>
    <w:basedOn w:val="DefaultParagraphFont"/>
    <w:link w:val="Quote"/>
    <w:uiPriority w:val="29"/>
    <w:rsid w:val="002719E9"/>
    <w:rPr>
      <w:i/>
      <w:iCs/>
      <w:color w:val="404040" w:themeColor="text1" w:themeTint="BF"/>
    </w:rPr>
  </w:style>
  <w:style w:type="paragraph" w:styleId="ListParagraph">
    <w:name w:val="List Paragraph"/>
    <w:basedOn w:val="Normal"/>
    <w:uiPriority w:val="34"/>
    <w:qFormat/>
    <w:rsid w:val="002719E9"/>
    <w:pPr>
      <w:ind w:left="720"/>
      <w:contextualSpacing/>
    </w:pPr>
  </w:style>
  <w:style w:type="character" w:styleId="IntenseEmphasis">
    <w:name w:val="Intense Emphasis"/>
    <w:basedOn w:val="DefaultParagraphFont"/>
    <w:uiPriority w:val="21"/>
    <w:qFormat/>
    <w:rsid w:val="002719E9"/>
    <w:rPr>
      <w:i/>
      <w:iCs/>
      <w:color w:val="0F4761" w:themeColor="accent1" w:themeShade="BF"/>
    </w:rPr>
  </w:style>
  <w:style w:type="paragraph" w:styleId="IntenseQuote">
    <w:name w:val="Intense Quote"/>
    <w:basedOn w:val="Normal"/>
    <w:next w:val="Normal"/>
    <w:link w:val="IntenseQuoteChar"/>
    <w:uiPriority w:val="30"/>
    <w:qFormat/>
    <w:rsid w:val="00271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E9"/>
    <w:rPr>
      <w:i/>
      <w:iCs/>
      <w:color w:val="0F4761" w:themeColor="accent1" w:themeShade="BF"/>
    </w:rPr>
  </w:style>
  <w:style w:type="character" w:styleId="IntenseReference">
    <w:name w:val="Intense Reference"/>
    <w:basedOn w:val="DefaultParagraphFont"/>
    <w:uiPriority w:val="32"/>
    <w:qFormat/>
    <w:rsid w:val="00271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2026-09-08T08:46:00Z</dcterms:created>
  <dcterms:modified xsi:type="dcterms:W3CDTF">2026-09-08T08:47:00Z</dcterms:modified>
</cp:coreProperties>
</file>