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9DB7" w14:textId="77777777" w:rsidR="004335E7" w:rsidRPr="004335E7" w:rsidRDefault="004335E7" w:rsidP="004335E7">
      <w:pPr>
        <w:rPr>
          <w:b/>
          <w:bCs/>
        </w:rPr>
      </w:pPr>
      <w:r w:rsidRPr="004335E7">
        <w:rPr>
          <w:b/>
          <w:bCs/>
        </w:rPr>
        <w:t>Phần 1: Bảng so sánh Waterfall và Agile/Scrum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361"/>
        <w:gridCol w:w="3584"/>
        <w:gridCol w:w="3415"/>
      </w:tblGrid>
      <w:tr w:rsidR="004335E7" w:rsidRPr="004335E7" w14:paraId="2755DE40" w14:textId="77777777" w:rsidTr="004335E7">
        <w:trPr>
          <w:tblHeader/>
          <w:tblCellSpacing w:w="15" w:type="dxa"/>
        </w:trPr>
        <w:tc>
          <w:tcPr>
            <w:tcW w:w="0" w:type="auto"/>
            <w:tcMar>
              <w:top w:w="120" w:type="dxa"/>
              <w:left w:w="180" w:type="dxa"/>
              <w:bottom w:w="120" w:type="dxa"/>
              <w:right w:w="180" w:type="dxa"/>
            </w:tcMar>
            <w:vAlign w:val="center"/>
            <w:hideMark/>
          </w:tcPr>
          <w:p w14:paraId="6B616F29" w14:textId="77777777" w:rsidR="004335E7" w:rsidRPr="004335E7" w:rsidRDefault="004335E7" w:rsidP="004335E7">
            <w:r w:rsidRPr="004335E7">
              <w:rPr>
                <w:b/>
                <w:bCs/>
              </w:rPr>
              <w:t>Tiêu chí</w:t>
            </w:r>
          </w:p>
        </w:tc>
        <w:tc>
          <w:tcPr>
            <w:tcW w:w="0" w:type="auto"/>
            <w:tcMar>
              <w:top w:w="120" w:type="dxa"/>
              <w:left w:w="180" w:type="dxa"/>
              <w:bottom w:w="120" w:type="dxa"/>
              <w:right w:w="180" w:type="dxa"/>
            </w:tcMar>
            <w:vAlign w:val="center"/>
            <w:hideMark/>
          </w:tcPr>
          <w:p w14:paraId="13F27780" w14:textId="77777777" w:rsidR="004335E7" w:rsidRPr="004335E7" w:rsidRDefault="004335E7" w:rsidP="004335E7">
            <w:r w:rsidRPr="004335E7">
              <w:rPr>
                <w:b/>
                <w:bCs/>
              </w:rPr>
              <w:t>Mô hình Thác nước (Waterfall)</w:t>
            </w:r>
          </w:p>
        </w:tc>
        <w:tc>
          <w:tcPr>
            <w:tcW w:w="0" w:type="auto"/>
            <w:tcMar>
              <w:top w:w="120" w:type="dxa"/>
              <w:left w:w="180" w:type="dxa"/>
              <w:bottom w:w="120" w:type="dxa"/>
              <w:right w:w="180" w:type="dxa"/>
            </w:tcMar>
            <w:vAlign w:val="center"/>
            <w:hideMark/>
          </w:tcPr>
          <w:p w14:paraId="57DF29DD" w14:textId="77777777" w:rsidR="004335E7" w:rsidRPr="004335E7" w:rsidRDefault="004335E7" w:rsidP="004335E7">
            <w:r w:rsidRPr="004335E7">
              <w:rPr>
                <w:b/>
                <w:bCs/>
              </w:rPr>
              <w:t>Mô hình Linh hoạt (Agile/Scrum)</w:t>
            </w:r>
          </w:p>
        </w:tc>
      </w:tr>
      <w:tr w:rsidR="004335E7" w:rsidRPr="004335E7" w14:paraId="60D2545B" w14:textId="77777777" w:rsidTr="004335E7">
        <w:trPr>
          <w:tblCellSpacing w:w="15" w:type="dxa"/>
        </w:trPr>
        <w:tc>
          <w:tcPr>
            <w:tcW w:w="0" w:type="auto"/>
            <w:tcMar>
              <w:top w:w="120" w:type="dxa"/>
              <w:left w:w="180" w:type="dxa"/>
              <w:bottom w:w="120" w:type="dxa"/>
              <w:right w:w="180" w:type="dxa"/>
            </w:tcMar>
            <w:vAlign w:val="center"/>
            <w:hideMark/>
          </w:tcPr>
          <w:p w14:paraId="243C045C" w14:textId="77777777" w:rsidR="004335E7" w:rsidRPr="004335E7" w:rsidRDefault="004335E7" w:rsidP="004335E7">
            <w:r w:rsidRPr="004335E7">
              <w:rPr>
                <w:b/>
                <w:bCs/>
              </w:rPr>
              <w:t>Yêu cầu ban đầu</w:t>
            </w:r>
          </w:p>
        </w:tc>
        <w:tc>
          <w:tcPr>
            <w:tcW w:w="0" w:type="auto"/>
            <w:tcMar>
              <w:top w:w="120" w:type="dxa"/>
              <w:left w:w="180" w:type="dxa"/>
              <w:bottom w:w="120" w:type="dxa"/>
              <w:right w:w="180" w:type="dxa"/>
            </w:tcMar>
            <w:vAlign w:val="center"/>
            <w:hideMark/>
          </w:tcPr>
          <w:p w14:paraId="2D7FFF5C" w14:textId="77777777" w:rsidR="004335E7" w:rsidRPr="004335E7" w:rsidRDefault="004335E7" w:rsidP="004335E7">
            <w:r w:rsidRPr="004335E7">
              <w:t>Cố định 100%. Mọi thay đổi đều rất khó khăn, tốn kém và bị hạn chế sau khi đã chốt tài liệu thiết kế.</w:t>
            </w:r>
          </w:p>
        </w:tc>
        <w:tc>
          <w:tcPr>
            <w:tcW w:w="0" w:type="auto"/>
            <w:tcMar>
              <w:top w:w="120" w:type="dxa"/>
              <w:left w:w="180" w:type="dxa"/>
              <w:bottom w:w="120" w:type="dxa"/>
              <w:right w:w="180" w:type="dxa"/>
            </w:tcMar>
            <w:vAlign w:val="center"/>
            <w:hideMark/>
          </w:tcPr>
          <w:p w14:paraId="22744045" w14:textId="77777777" w:rsidR="004335E7" w:rsidRPr="004335E7" w:rsidRDefault="004335E7" w:rsidP="004335E7">
            <w:r w:rsidRPr="004335E7">
              <w:t>Linh hoạt. Cho phép và thích ứng tốt với việc thay đổi, bổ sung tính năng theo thực tế.</w:t>
            </w:r>
          </w:p>
        </w:tc>
      </w:tr>
      <w:tr w:rsidR="004335E7" w:rsidRPr="004335E7" w14:paraId="4B2F4C84" w14:textId="77777777" w:rsidTr="004335E7">
        <w:trPr>
          <w:tblCellSpacing w:w="15" w:type="dxa"/>
        </w:trPr>
        <w:tc>
          <w:tcPr>
            <w:tcW w:w="0" w:type="auto"/>
            <w:tcMar>
              <w:top w:w="120" w:type="dxa"/>
              <w:left w:w="180" w:type="dxa"/>
              <w:bottom w:w="120" w:type="dxa"/>
              <w:right w:w="180" w:type="dxa"/>
            </w:tcMar>
            <w:vAlign w:val="center"/>
            <w:hideMark/>
          </w:tcPr>
          <w:p w14:paraId="7FFB1739" w14:textId="77777777" w:rsidR="004335E7" w:rsidRPr="004335E7" w:rsidRDefault="004335E7" w:rsidP="004335E7">
            <w:r w:rsidRPr="004335E7">
              <w:rPr>
                <w:b/>
                <w:bCs/>
              </w:rPr>
              <w:t>Thời gian có bản Demo</w:t>
            </w:r>
          </w:p>
        </w:tc>
        <w:tc>
          <w:tcPr>
            <w:tcW w:w="0" w:type="auto"/>
            <w:tcMar>
              <w:top w:w="120" w:type="dxa"/>
              <w:left w:w="180" w:type="dxa"/>
              <w:bottom w:w="120" w:type="dxa"/>
              <w:right w:w="180" w:type="dxa"/>
            </w:tcMar>
            <w:vAlign w:val="center"/>
            <w:hideMark/>
          </w:tcPr>
          <w:p w14:paraId="5EB6E2B0" w14:textId="77777777" w:rsidR="004335E7" w:rsidRPr="004335E7" w:rsidRDefault="004335E7" w:rsidP="004335E7">
            <w:r w:rsidRPr="004335E7">
              <w:t>Chỉ có ở giai đoạn cuối của dự án (sau 6 tháng).</w:t>
            </w:r>
          </w:p>
        </w:tc>
        <w:tc>
          <w:tcPr>
            <w:tcW w:w="0" w:type="auto"/>
            <w:tcMar>
              <w:top w:w="120" w:type="dxa"/>
              <w:left w:w="180" w:type="dxa"/>
              <w:bottom w:w="120" w:type="dxa"/>
              <w:right w:w="180" w:type="dxa"/>
            </w:tcMar>
            <w:vAlign w:val="center"/>
            <w:hideMark/>
          </w:tcPr>
          <w:p w14:paraId="292352E1" w14:textId="77777777" w:rsidR="004335E7" w:rsidRPr="004335E7" w:rsidRDefault="004335E7" w:rsidP="004335E7">
            <w:r w:rsidRPr="004335E7">
              <w:t>Có liên tục, định kỳ sau mỗi chu kỳ Sprint ngắn (1-2 tuần).</w:t>
            </w:r>
          </w:p>
        </w:tc>
      </w:tr>
      <w:tr w:rsidR="004335E7" w:rsidRPr="004335E7" w14:paraId="780D856E" w14:textId="77777777" w:rsidTr="004335E7">
        <w:trPr>
          <w:tblCellSpacing w:w="15" w:type="dxa"/>
        </w:trPr>
        <w:tc>
          <w:tcPr>
            <w:tcW w:w="0" w:type="auto"/>
            <w:tcMar>
              <w:top w:w="120" w:type="dxa"/>
              <w:left w:w="180" w:type="dxa"/>
              <w:bottom w:w="120" w:type="dxa"/>
              <w:right w:w="180" w:type="dxa"/>
            </w:tcMar>
            <w:vAlign w:val="center"/>
            <w:hideMark/>
          </w:tcPr>
          <w:p w14:paraId="7097486E" w14:textId="77777777" w:rsidR="004335E7" w:rsidRPr="004335E7" w:rsidRDefault="004335E7" w:rsidP="004335E7">
            <w:r w:rsidRPr="004335E7">
              <w:rPr>
                <w:b/>
                <w:bCs/>
              </w:rPr>
              <w:t>Mức độ rủi ro</w:t>
            </w:r>
          </w:p>
        </w:tc>
        <w:tc>
          <w:tcPr>
            <w:tcW w:w="0" w:type="auto"/>
            <w:tcMar>
              <w:top w:w="120" w:type="dxa"/>
              <w:left w:w="180" w:type="dxa"/>
              <w:bottom w:w="120" w:type="dxa"/>
              <w:right w:w="180" w:type="dxa"/>
            </w:tcMar>
            <w:vAlign w:val="center"/>
            <w:hideMark/>
          </w:tcPr>
          <w:p w14:paraId="76C2940D" w14:textId="77777777" w:rsidR="004335E7" w:rsidRPr="004335E7" w:rsidRDefault="004335E7" w:rsidP="004335E7">
            <w:r w:rsidRPr="004335E7">
              <w:t>Cao (Bẫy Waterfall). Sản phẩm có nguy cơ lạc hậu, không đáp ứng đúng nhu cầu thực tế của thị trường khi ra mắt.</w:t>
            </w:r>
          </w:p>
        </w:tc>
        <w:tc>
          <w:tcPr>
            <w:tcW w:w="0" w:type="auto"/>
            <w:tcMar>
              <w:top w:w="120" w:type="dxa"/>
              <w:left w:w="180" w:type="dxa"/>
              <w:bottom w:w="120" w:type="dxa"/>
              <w:right w:w="180" w:type="dxa"/>
            </w:tcMar>
            <w:vAlign w:val="center"/>
            <w:hideMark/>
          </w:tcPr>
          <w:p w14:paraId="21B6ACBD" w14:textId="77777777" w:rsidR="004335E7" w:rsidRPr="004335E7" w:rsidRDefault="004335E7" w:rsidP="004335E7">
            <w:r w:rsidRPr="004335E7">
              <w:t>Thấp. Việc phát hành demo và nhận phản hồi liên tục giúp điều chỉnh sai lệch kịp thời.</w:t>
            </w:r>
          </w:p>
        </w:tc>
      </w:tr>
      <w:tr w:rsidR="004335E7" w:rsidRPr="004335E7" w14:paraId="30C97A4A" w14:textId="77777777" w:rsidTr="004335E7">
        <w:trPr>
          <w:tblCellSpacing w:w="15" w:type="dxa"/>
        </w:trPr>
        <w:tc>
          <w:tcPr>
            <w:tcW w:w="0" w:type="auto"/>
            <w:tcMar>
              <w:top w:w="120" w:type="dxa"/>
              <w:left w:w="180" w:type="dxa"/>
              <w:bottom w:w="120" w:type="dxa"/>
              <w:right w:w="180" w:type="dxa"/>
            </w:tcMar>
            <w:vAlign w:val="center"/>
            <w:hideMark/>
          </w:tcPr>
          <w:p w14:paraId="39C4C4B2" w14:textId="77777777" w:rsidR="004335E7" w:rsidRPr="004335E7" w:rsidRDefault="004335E7" w:rsidP="004335E7">
            <w:r w:rsidRPr="004335E7">
              <w:rPr>
                <w:b/>
                <w:bCs/>
              </w:rPr>
              <w:t>Mức độ tham gia của khách hàng/người dùng</w:t>
            </w:r>
          </w:p>
        </w:tc>
        <w:tc>
          <w:tcPr>
            <w:tcW w:w="0" w:type="auto"/>
            <w:tcMar>
              <w:top w:w="120" w:type="dxa"/>
              <w:left w:w="180" w:type="dxa"/>
              <w:bottom w:w="120" w:type="dxa"/>
              <w:right w:w="180" w:type="dxa"/>
            </w:tcMar>
            <w:vAlign w:val="center"/>
            <w:hideMark/>
          </w:tcPr>
          <w:p w14:paraId="4CBAC4B1" w14:textId="77777777" w:rsidR="004335E7" w:rsidRPr="004335E7" w:rsidRDefault="004335E7" w:rsidP="004335E7">
            <w:r w:rsidRPr="004335E7">
              <w:t>Thấp. Chủ yếu tham gia ở giai đoạn đầu lấy yêu cầu và giai đoạn cuối nghiệm thu bàn giao.</w:t>
            </w:r>
          </w:p>
        </w:tc>
        <w:tc>
          <w:tcPr>
            <w:tcW w:w="0" w:type="auto"/>
            <w:tcMar>
              <w:top w:w="120" w:type="dxa"/>
              <w:left w:w="180" w:type="dxa"/>
              <w:bottom w:w="120" w:type="dxa"/>
              <w:right w:w="180" w:type="dxa"/>
            </w:tcMar>
            <w:vAlign w:val="center"/>
            <w:hideMark/>
          </w:tcPr>
          <w:p w14:paraId="3418A6F3" w14:textId="77777777" w:rsidR="004335E7" w:rsidRPr="004335E7" w:rsidRDefault="004335E7" w:rsidP="004335E7">
            <w:r w:rsidRPr="004335E7">
              <w:t>Cao. Được tham gia đánh giá, trải nghiệm demo và đóng góp ý kiến liên tục sau mỗi Sprint.</w:t>
            </w:r>
          </w:p>
        </w:tc>
      </w:tr>
    </w:tbl>
    <w:p w14:paraId="2FAF87E6" w14:textId="77777777" w:rsidR="00DB39F4" w:rsidRDefault="00DB39F4"/>
    <w:p w14:paraId="5A993207" w14:textId="77777777" w:rsidR="004335E7" w:rsidRPr="004335E7" w:rsidRDefault="004335E7" w:rsidP="004335E7">
      <w:r w:rsidRPr="004335E7">
        <w:rPr>
          <w:b/>
          <w:bCs/>
        </w:rPr>
        <w:t>Mô hình đề xuất:</w:t>
      </w:r>
      <w:r w:rsidRPr="004335E7">
        <w:t xml:space="preserve"> Mô hình Agile/Scrum.</w:t>
      </w:r>
    </w:p>
    <w:p w14:paraId="42211F38" w14:textId="77777777" w:rsidR="004335E7" w:rsidRPr="004335E7" w:rsidRDefault="004335E7" w:rsidP="004335E7">
      <w:r w:rsidRPr="004335E7">
        <w:rPr>
          <w:b/>
          <w:bCs/>
        </w:rPr>
        <w:t>Bản lập luận thuyết phục CFO tài trợ ngân sách theo Sprint:</w:t>
      </w:r>
    </w:p>
    <w:p w14:paraId="0BB777AC" w14:textId="77777777" w:rsidR="004335E7" w:rsidRPr="004335E7" w:rsidRDefault="004335E7" w:rsidP="004335E7">
      <w:r w:rsidRPr="004335E7">
        <w:t>Kính gửi Giám đốc Tài chính (CFO), đối với đặc thù dự án RikkeiExpress, việc lựa chọn mô hình Agile/Scrum kết hợp giải ngân theo từng Sprint (1-2 tuần) là chiến lược quản trị rủi ro tài chính an toàn nhất. Nếu áp dụng Waterfall với một cục ngân sách đóng băng trong 6 tháng, chúng ta sẽ rơi vào "bẫy cố định" (Waterfall Rigidity Trap), dẫn đến nguy cơ lãng phí toàn bộ nguồn vốn nếu sản phẩm cuối cùng bị thị trường từ chối. Ngược lại, Agile cho phép công ty kiểm soát dòng tiền chặt chẽ hơn: ngân sách chỉ tiếp tục được giải ngân khi bản Demo thực tế chứng minh được tính hiệu quả và phản hồi tốt từ phía người dùng, giúp tối ưu hóa chi phí đầu tư và đảm bảo sản phẩm luôn bám sát mục tiêu kinh doanh.</w:t>
      </w:r>
    </w:p>
    <w:p w14:paraId="7C6C19A7" w14:textId="77777777" w:rsidR="004335E7" w:rsidRDefault="004335E7"/>
    <w:sectPr w:rsidR="004335E7"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5E7"/>
    <w:rsid w:val="00020DA5"/>
    <w:rsid w:val="004335E7"/>
    <w:rsid w:val="00543A8D"/>
    <w:rsid w:val="005647BE"/>
    <w:rsid w:val="00566FDD"/>
    <w:rsid w:val="005F6943"/>
    <w:rsid w:val="00620936"/>
    <w:rsid w:val="008D7C72"/>
    <w:rsid w:val="00944DE9"/>
    <w:rsid w:val="00DB39F4"/>
    <w:rsid w:val="00E33CE8"/>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1EDE4"/>
  <w15:chartTrackingRefBased/>
  <w15:docId w15:val="{09A1E579-219E-43DD-B761-DC468E877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433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5E7"/>
    <w:rPr>
      <w:rFonts w:eastAsiaTheme="majorEastAsia" w:cstheme="majorBidi"/>
      <w:color w:val="272727" w:themeColor="text1" w:themeTint="D8"/>
    </w:rPr>
  </w:style>
  <w:style w:type="paragraph" w:styleId="Title">
    <w:name w:val="Title"/>
    <w:basedOn w:val="Normal"/>
    <w:next w:val="Normal"/>
    <w:link w:val="TitleChar"/>
    <w:uiPriority w:val="10"/>
    <w:qFormat/>
    <w:rsid w:val="0043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5E7"/>
    <w:pPr>
      <w:spacing w:before="160"/>
      <w:jc w:val="center"/>
    </w:pPr>
    <w:rPr>
      <w:i/>
      <w:iCs/>
      <w:color w:val="404040" w:themeColor="text1" w:themeTint="BF"/>
    </w:rPr>
  </w:style>
  <w:style w:type="character" w:customStyle="1" w:styleId="QuoteChar">
    <w:name w:val="Quote Char"/>
    <w:basedOn w:val="DefaultParagraphFont"/>
    <w:link w:val="Quote"/>
    <w:uiPriority w:val="29"/>
    <w:rsid w:val="004335E7"/>
    <w:rPr>
      <w:i/>
      <w:iCs/>
      <w:color w:val="404040" w:themeColor="text1" w:themeTint="BF"/>
    </w:rPr>
  </w:style>
  <w:style w:type="paragraph" w:styleId="ListParagraph">
    <w:name w:val="List Paragraph"/>
    <w:basedOn w:val="Normal"/>
    <w:uiPriority w:val="34"/>
    <w:qFormat/>
    <w:rsid w:val="004335E7"/>
    <w:pPr>
      <w:ind w:left="720"/>
      <w:contextualSpacing/>
    </w:pPr>
  </w:style>
  <w:style w:type="character" w:styleId="IntenseEmphasis">
    <w:name w:val="Intense Emphasis"/>
    <w:basedOn w:val="DefaultParagraphFont"/>
    <w:uiPriority w:val="21"/>
    <w:qFormat/>
    <w:rsid w:val="004335E7"/>
    <w:rPr>
      <w:i/>
      <w:iCs/>
      <w:color w:val="0F4761" w:themeColor="accent1" w:themeShade="BF"/>
    </w:rPr>
  </w:style>
  <w:style w:type="paragraph" w:styleId="IntenseQuote">
    <w:name w:val="Intense Quote"/>
    <w:basedOn w:val="Normal"/>
    <w:next w:val="Normal"/>
    <w:link w:val="IntenseQuoteChar"/>
    <w:uiPriority w:val="30"/>
    <w:qFormat/>
    <w:rsid w:val="00433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5E7"/>
    <w:rPr>
      <w:i/>
      <w:iCs/>
      <w:color w:val="0F4761" w:themeColor="accent1" w:themeShade="BF"/>
    </w:rPr>
  </w:style>
  <w:style w:type="character" w:styleId="IntenseReference">
    <w:name w:val="Intense Reference"/>
    <w:basedOn w:val="DefaultParagraphFont"/>
    <w:uiPriority w:val="32"/>
    <w:qFormat/>
    <w:rsid w:val="00433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2026-09-04T11:26:00Z</dcterms:created>
  <dcterms:modified xsi:type="dcterms:W3CDTF">2026-09-04T11:30:00Z</dcterms:modified>
</cp:coreProperties>
</file>