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ectPr>
          <w:pgSz w:w="12240" w:h="15840"/>
          <w:pgMar w:top="1440" w:right="1800" w:bottom="1440" w:left="1800" w:header="720" w:footer="720" w:gutter="0"/>
          <w:cols w:space="720"/>
          <w:docGrid w:linePitch="360"/>
        </w:sectPr>
      </w:pP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8640"/>
            <w:gridSpan w:val="5"/>
          </w:tcPr>
          <w:p>
            <w:r>
              <w:t>Tập đoàn Vingroup ? Công ty CP</w:t>
            </w:r>
          </w:p>
        </w:tc>
      </w:tr>
      <w:tr>
        <w:tc>
          <w:tcPr>
            <w:tcW w:type="dxa" w:w="8640"/>
            <w:gridSpan w:val="5"/>
          </w:tcPr>
          <w:p>
            <w:r>
              <w:t>THUYẾT MINH BÁO CÁO TÀI CHÍNH RIÊNG GIỮA NIÊN ĐỘ (TIẾP THEO)</w:t>
            </w:r>
          </w:p>
        </w:tc>
      </w:tr>
      <w:tr>
        <w:tc>
          <w:tcPr>
            <w:tcW w:type="dxa" w:w="8640"/>
            <w:gridSpan w:val="5"/>
          </w:tcPr>
          <w:p>
            <w:r>
              <w:t>Quý IV năm 2023 PHỤ LỤC 1 ? CƠ CẤU TỎ CHỨC TẠI NGÀY 31 THÁNG 12 NĂM 2023</w:t>
            </w:r>
          </w:p>
        </w:tc>
      </w:tr>
      <w:tr>
        <w:tc>
          <w:tcPr>
            <w:tcW w:type="dxa" w:w="1728"/>
          </w:tcPr>
          <w:p>
            <w:r>
              <w:t>STT</w:t>
            </w:r>
          </w:p>
        </w:tc>
        <w:tc>
          <w:tcPr>
            <w:tcW w:type="dxa" w:w="1728"/>
          </w:tcPr>
          <w:p>
            <w:r>
              <w:t>Tên công ty</w:t>
            </w:r>
          </w:p>
        </w:tc>
        <w:tc>
          <w:tcPr>
            <w:tcW w:type="dxa" w:w="1728"/>
          </w:tcPr>
          <w:p>
            <w:r>
              <w:t>Tỷ lê biễu quyết (%)</w:t>
            </w:r>
          </w:p>
        </w:tc>
        <w:tc>
          <w:tcPr>
            <w:tcW w:type="dxa" w:w="1728"/>
          </w:tcPr>
          <w:p>
            <w:r>
              <w:t>Tỷ lê lơi ích (%) Tru sở chính</w:t>
            </w:r>
          </w:p>
        </w:tc>
        <w:tc>
          <w:tcPr>
            <w:tcW w:type="dxa" w:w="1728"/>
          </w:tcPr>
          <w:p>
            <w:r>
              <w:t>Ngành nghề</w:t>
            </w:r>
          </w:p>
        </w:tc>
      </w:tr>
      <w:tr>
        <w:tc>
          <w:tcPr>
            <w:tcW w:type="dxa" w:w="1728"/>
          </w:tcPr>
          <w:p>
            <w:r>
              <w:t>1</w:t>
            </w:r>
          </w:p>
        </w:tc>
        <w:tc>
          <w:tcPr>
            <w:tcW w:type="dxa" w:w="1728"/>
          </w:tcPr>
          <w:p>
            <w:r>
              <w:t>Công ty CP Vincom Retail</w:t>
            </w:r>
          </w:p>
        </w:tc>
        <w:tc>
          <w:tcPr>
            <w:tcW w:type="dxa" w:w="1728"/>
          </w:tcPr>
          <w:p>
            <w:r>
              <w:t>60,33%</w:t>
            </w:r>
          </w:p>
        </w:tc>
        <w:tc>
          <w:tcPr>
            <w:tcW w:type="dxa" w:w="1728"/>
          </w:tcPr>
          <w:p>
            <w:r>
              <w:t>Số 7, Đường Bằng Lăng 1, Khu đô thị Vinhomes Riverside, Phường Việt 60,33% Hưng, Quận Long Biên, Thành phố Hà Nội, Việt Nam Tòa nhà văn phòng Symphony, Đường</w:t>
            </w:r>
          </w:p>
        </w:tc>
        <w:tc>
          <w:tcPr>
            <w:tcW w:type="dxa" w:w="1728"/>
          </w:tcPr>
          <w:p>
            <w:r>
              <w:t>Cho thuê mặt bằng, đầu tư, xây dựng và 1 kinh doanh bất động sàn</w:t>
            </w:r>
          </w:p>
        </w:tc>
      </w:tr>
      <w:tr>
        <w:tc>
          <w:tcPr>
            <w:tcW w:type="dxa" w:w="1728"/>
          </w:tcPr>
          <w:p>
            <w:r>
              <w:t>2</w:t>
            </w:r>
          </w:p>
        </w:tc>
        <w:tc>
          <w:tcPr>
            <w:tcW w:type="dxa" w:w="1728"/>
          </w:tcPr>
          <w:p>
            <w:r>
              <w:t>Công ty TNHH Vận hành Vincom Retail</w:t>
            </w:r>
          </w:p>
        </w:tc>
        <w:tc>
          <w:tcPr>
            <w:tcW w:type="dxa" w:w="1728"/>
          </w:tcPr>
          <w:p>
            <w:r>
              <w:t>100,00%</w:t>
            </w:r>
          </w:p>
        </w:tc>
        <w:tc>
          <w:tcPr>
            <w:tcW w:type="dxa" w:w="1728"/>
          </w:tcPr>
          <w:p>
            <w:r>
              <w:t>Chu Huy Mân, Khu đô thị sinh thái 60,33% Vinhomes Riverside, Phường Phúc Lợi, Quận Long Biên, Thành phố Hà Nội, Việt Nam</w:t>
            </w:r>
          </w:p>
        </w:tc>
        <w:tc>
          <w:tcPr>
            <w:tcW w:type="dxa" w:w="1728"/>
          </w:tcPr>
          <w:p>
            <w:r>
              <w:t>Cho thuê mặt bằng, đầu tư, xây dựng và kinh doanh bất động sản</w:t>
            </w:r>
          </w:p>
        </w:tc>
      </w:tr>
      <w:tr>
        <w:tc>
          <w:tcPr>
            <w:tcW w:type="dxa" w:w="1728"/>
          </w:tcPr>
          <w:p>
            <w:r>
              <w:t xml:space="preserve"> </w:t>
            </w:r>
          </w:p>
        </w:tc>
        <w:tc>
          <w:tcPr>
            <w:tcW w:type="dxa" w:w="1728"/>
          </w:tcPr>
          <w:p>
            <w:r>
              <w:t>Công ty CP Đầu Tư Và Phát Triển Đô Thị Suối Hoa</w:t>
            </w:r>
          </w:p>
        </w:tc>
        <w:tc>
          <w:tcPr>
            <w:tcW w:type="dxa" w:w="1728"/>
          </w:tcPr>
          <w:p>
            <w:r>
              <w:t>99,90%</w:t>
            </w:r>
          </w:p>
        </w:tc>
        <w:tc>
          <w:tcPr>
            <w:tcW w:type="dxa" w:w="1728"/>
          </w:tcPr>
          <w:p>
            <w:r>
              <w:t>Km1 + 200, Đường Trần Hưng Đạo, P. 60,27% Suối Hoa, Thành phố Bắc Ninh, Tỉnh Bắc Ninh, Việt Nam Tàng 20A, Tòa nhà Vincom Center</w:t>
            </w:r>
          </w:p>
        </w:tc>
        <w:tc>
          <w:tcPr>
            <w:tcW w:type="dxa" w:w="1728"/>
          </w:tcPr>
          <w:p>
            <w:r>
              <w:t>Cho thuê mặt bằng, đầu tư, xây dựng và kinh doanh bất động sản</w:t>
            </w:r>
          </w:p>
        </w:tc>
      </w:tr>
      <w:tr>
        <w:tc>
          <w:tcPr>
            <w:tcW w:type="dxa" w:w="1728"/>
          </w:tcPr>
          <w:p>
            <w:r>
              <w:t>4</w:t>
            </w:r>
          </w:p>
        </w:tc>
        <w:tc>
          <w:tcPr>
            <w:tcW w:type="dxa" w:w="1728"/>
          </w:tcPr>
          <w:p>
            <w:r>
              <w:t>Công ty TNHH Vincom Retail Landmark 81</w:t>
            </w:r>
          </w:p>
        </w:tc>
        <w:tc>
          <w:tcPr>
            <w:tcW w:type="dxa" w:w="1728"/>
          </w:tcPr>
          <w:p>
            <w:r>
              <w:t>100,00%</w:t>
            </w:r>
          </w:p>
        </w:tc>
        <w:tc>
          <w:tcPr>
            <w:tcW w:type="dxa" w:w="1728"/>
          </w:tcPr>
          <w:p>
            <w:r>
              <w:t>Đồng Khởi, 72 Lê Thánh Tôn, Phường 60,33% Bến Nghé, Quận 1, Thành phố Hồ Chỉ Minh, Việt Nam Tòa nha văn phòng Symphony, Đường</w:t>
            </w:r>
          </w:p>
        </w:tc>
        <w:tc>
          <w:tcPr>
            <w:tcW w:type="dxa" w:w="1728"/>
          </w:tcPr>
          <w:p>
            <w:r>
              <w:t>Kinh doanh bất động sản</w:t>
            </w:r>
          </w:p>
        </w:tc>
      </w:tr>
      <w:tr>
        <w:tc>
          <w:tcPr>
            <w:tcW w:type="dxa" w:w="1728"/>
          </w:tcPr>
          <w:p>
            <w:r>
              <w:t>5 Retail</w:t>
            </w:r>
          </w:p>
        </w:tc>
        <w:tc>
          <w:tcPr>
            <w:tcW w:type="dxa" w:w="1728"/>
          </w:tcPr>
          <w:p>
            <w:r>
              <w:t>Công ty Cổ phần Đầu tư Vincom</w:t>
            </w:r>
          </w:p>
        </w:tc>
        <w:tc>
          <w:tcPr>
            <w:tcW w:type="dxa" w:w="1728"/>
          </w:tcPr>
          <w:p>
            <w:r>
              <w:t>99,90%</w:t>
            </w:r>
          </w:p>
        </w:tc>
        <w:tc>
          <w:tcPr>
            <w:tcW w:type="dxa" w:w="1728"/>
          </w:tcPr>
          <w:p>
            <w:r>
              <w:t>Chu Huy Mân, Khu đô thị sinh thái 60,27% Vinhomes Riverside, Phường Phúc Đồng, Quận Long Biên, Thành phố Hà Nội, Việt Nam Tòa nhà văn phòng Symphony, Đường</w:t>
            </w:r>
          </w:p>
        </w:tc>
        <w:tc>
          <w:tcPr>
            <w:tcW w:type="dxa" w:w="1728"/>
          </w:tcPr>
          <w:p>
            <w:r>
              <w:t>Kinh doanh bất động sản</w:t>
            </w:r>
          </w:p>
        </w:tc>
      </w:tr>
      <w:tr>
        <w:tc>
          <w:tcPr>
            <w:tcW w:type="dxa" w:w="1728"/>
          </w:tcPr>
          <w:p>
            <w:r>
              <w:t>6</w:t>
            </w:r>
          </w:p>
        </w:tc>
        <w:tc>
          <w:tcPr>
            <w:tcW w:type="dxa" w:w="1728"/>
          </w:tcPr>
          <w:p>
            <w:r>
              <w:t>Công ty CP Vinhomes</w:t>
            </w:r>
          </w:p>
        </w:tc>
        <w:tc>
          <w:tcPr>
            <w:tcW w:type="dxa" w:w="1728"/>
          </w:tcPr>
          <w:p>
            <w:r>
              <w:t>69,34%</w:t>
            </w:r>
          </w:p>
        </w:tc>
        <w:tc>
          <w:tcPr>
            <w:tcW w:type="dxa" w:w="1728"/>
          </w:tcPr>
          <w:p>
            <w:r>
              <w:t>Chu Huy Mân, Khu đô thị sinh thái 69,34% Vinhomes Riverside, Phường Phúc Lợi, Quận Long Biên, Thành phố Hà Nội, Việt Nam</w:t>
            </w:r>
          </w:p>
        </w:tc>
        <w:tc>
          <w:tcPr>
            <w:tcW w:type="dxa" w:w="1728"/>
          </w:tcPr>
          <w:p>
            <w:r>
              <w:t>Đầu tư, xây dựng và kinh doanh bắt động sản Cho thuê văn phòng, căn hộ và cung cấp dịch vụ quản lý bất động sản Xây dựng nhà và các công trình dân dụng</w:t>
            </w:r>
          </w:p>
        </w:tc>
      </w:tr>
      <w:tr>
        <w:tc>
          <w:tcPr>
            <w:tcW w:type="dxa" w:w="1728"/>
          </w:tcPr>
          <w:p>
            <w:r>
              <w:t xml:space="preserve"> </w:t>
            </w:r>
          </w:p>
        </w:tc>
        <w:tc>
          <w:tcPr>
            <w:tcW w:type="dxa" w:w="1728"/>
          </w:tcPr>
          <w:p>
            <w:r>
              <w:t>Công ty CP Đầu Tư Và Phát Triển Địa Ốc Thành Phố Hoàng Gia</w:t>
            </w:r>
          </w:p>
        </w:tc>
        <w:tc>
          <w:tcPr>
            <w:tcW w:type="dxa" w:w="1728"/>
          </w:tcPr>
          <w:p>
            <w:r>
              <w:t>97,85%</w:t>
            </w:r>
          </w:p>
        </w:tc>
        <w:tc>
          <w:tcPr>
            <w:tcW w:type="dxa" w:w="1728"/>
          </w:tcPr>
          <w:p>
            <w:r>
              <w:t>Số 72A, Nguyễn Trãi, Phường Thượng 67,85% Đình, Quận Thanh Xuân, TP Hà Nội, Việt Nam</w:t>
            </w:r>
          </w:p>
        </w:tc>
        <w:tc>
          <w:tcPr>
            <w:tcW w:type="dxa" w:w="1728"/>
          </w:tcPr>
          <w:p>
            <w:r>
              <w:t>Đầu tư, xây dựng và kinh doanh bắt động sản</w:t>
            </w:r>
          </w:p>
        </w:tc>
      </w:tr>
    </w:tbl>
    <w:p>
      <w:pPr>
        <w:ind w:firstLine="360"/>
      </w:pPr>
      <w:r>
        <w:rPr>
          <w:sz w:val="20"/>
        </w:rPr>
        <w:t xml:space="preserve">37 </w:t>
      </w:r>
    </w:p>
    <w:sectPr w:rsidR="00FC693F" w:rsidRPr="0006063C" w:rsidSect="00034616">
      <w:type w:val="continuous"/>
      <w:pgSz w:w="12240" w:h="15840"/>
      <w:pgMar w:top="1440" w:right="1800" w:bottom="1440" w:left="1800" w:header="720" w:footer="720" w:gutter="0"/>
      <w:cols w:space="720" w:num="2"/>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eastAsia="宋体"/>
      <w:sz w:val="13"/>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