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Tập đoàn Vingroup ? Công ty CP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8640"/>
            <w:gridSpan w:val="5"/>
          </w:tcPr>
          <w:p>
            <w:r>
              <w:t>THUYẾT MINH BÁO CÁO TÀI CHÍNH RIÊNG GIỮA NIÊN ĐỘ (TIẾP THEO) Quý IV năm 2023</w:t>
            </w:r>
          </w:p>
        </w:tc>
      </w:tr>
      <w:tr>
        <w:tc>
          <w:tcPr>
            <w:tcW w:type="dxa" w:w="1728"/>
          </w:tcPr>
          <w:p>
            <w:r>
              <w:t>PHỤ LỤC 1 ? CƠ CÁU TỔ CHỨC TẠI NGÀY 31 THÁNG 12 NĂM 2023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Tỷ lê biểu quyết (%)</w:t>
            </w:r>
          </w:p>
        </w:tc>
        <w:tc>
          <w:tcPr>
            <w:tcW w:type="dxa" w:w="1728"/>
          </w:tcPr>
          <w:p>
            <w:r>
              <w:t>Tỷ lê lợi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công ty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ích (%) Tru sở chính Lô đất HH, đường phạm hùng,</w:t>
            </w:r>
          </w:p>
        </w:tc>
        <w:tc>
          <w:tcPr>
            <w:tcW w:type="dxa" w:w="1728"/>
          </w:tcPr>
          <w:p>
            <w:r>
              <w:t>Ngành nghể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Công ty TNHH Metropolis Hà Nội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69,34% Phường Mễ Trì, Quận Nam Từ Liêm, Thành phố hà nội, việt nam Số 72 Lê Thánh Tòn, phường Bến</w:t>
            </w:r>
          </w:p>
        </w:tc>
        <w:tc>
          <w:tcPr>
            <w:tcW w:type="dxa" w:w="1728"/>
          </w:tcPr>
          <w:p>
            <w:r>
              <w:t>Đầu tư, xây dựng và kinh doanh bắt động sản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Công ty CP Đô Thị Du Lịch Cần Giờ</w:t>
            </w:r>
          </w:p>
        </w:tc>
        <w:tc>
          <w:tcPr>
            <w:tcW w:type="dxa" w:w="1728"/>
          </w:tcPr>
          <w:p>
            <w:r>
              <w:t>99,99%</w:t>
            </w:r>
          </w:p>
        </w:tc>
        <w:tc>
          <w:tcPr>
            <w:tcW w:type="dxa" w:w="1728"/>
          </w:tcPr>
          <w:p>
            <w:r>
              <w:t>69,28% Nghé, quận 1, TP. Hồ Chí Minh, Việt Nam Số 191, phố bà triệu, phường lê đại</w:t>
            </w:r>
          </w:p>
        </w:tc>
        <w:tc>
          <w:tcPr>
            <w:tcW w:type="dxa" w:w="1728"/>
          </w:tcPr>
          <w:p>
            <w:r>
              <w:t>Đầu tư, xây dựng và kinh doanh bất động sản Đầu tư, xây dựng và kinh doanh bắt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Công ty CP Đầu Tư Và Phát Triển Sinh Thái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69,20% Hành, Quận Hai Bà Trưng, Thành phố Hà Nội, Việt Nam Tàng 2 Trung tâm thương mại Vincom Mega Mall Ocean Park, Lô đất CCTP. 10, Dự án Khu Đô thị Gia Lâm, Thị trấn 68,78%</w:t>
            </w:r>
          </w:p>
        </w:tc>
        <w:tc>
          <w:tcPr>
            <w:tcW w:type="dxa" w:w="1728"/>
          </w:tcPr>
          <w:p>
            <w:r>
              <w:t>động sản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Công ty TNHH Đầu Tư Và Phát Triển Đô Thị Gia Lâm</w:t>
            </w:r>
          </w:p>
        </w:tc>
        <w:tc>
          <w:tcPr>
            <w:tcW w:type="dxa" w:w="1728"/>
          </w:tcPr>
          <w:p>
            <w:r>
              <w:t>99,39%</w:t>
            </w:r>
          </w:p>
        </w:tc>
        <w:tc>
          <w:tcPr>
            <w:tcW w:type="dxa" w:w="1728"/>
          </w:tcPr>
          <w:p>
            <w:r>
              <w:t>Trâu Quỳ và các Xã Dương Xá, Kiêu Ky, Xã Đa Tốn, Huyện Gia Lâm, Hà Nội, Việt Nam Số 191, phố bà triệu, phường lê đại</w:t>
            </w:r>
          </w:p>
        </w:tc>
        <w:tc>
          <w:tcPr>
            <w:tcW w:type="dxa" w:w="1728"/>
          </w:tcPr>
          <w:p>
            <w:r>
              <w:t>Đầu tư, xây dựng và kinh doanh bát động sản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Công ty CP Tư Vấn Đầu Tư Và Đầu Tư Việt Nam</w:t>
            </w:r>
          </w:p>
        </w:tc>
        <w:tc>
          <w:tcPr>
            <w:tcW w:type="dxa" w:w="1728"/>
          </w:tcPr>
          <w:p>
            <w:r>
              <w:t>70,00%</w:t>
            </w:r>
          </w:p>
        </w:tc>
        <w:tc>
          <w:tcPr>
            <w:tcW w:type="dxa" w:w="1728"/>
          </w:tcPr>
          <w:p>
            <w:r>
              <w:t>48,44% Hành, Quận Hai Bà Trưng, Thành phố Hà Nội, Việt Nam Tàng 20A, Tòa nhà Vincom Center</w:t>
            </w:r>
          </w:p>
        </w:tc>
        <w:tc>
          <w:tcPr>
            <w:tcW w:type="dxa" w:w="1728"/>
          </w:tcPr>
          <w:p>
            <w:r>
              <w:t>Đầu tư, xây dựng và kinh doanh bắt động sản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Công ty TNHH Đô Thị Đại Học Quốc tế Berjaya Việt Nam</w:t>
            </w:r>
          </w:p>
        </w:tc>
        <w:tc>
          <w:tcPr>
            <w:tcW w:type="dxa" w:w="1728"/>
          </w:tcPr>
          <w:p>
            <w:r>
              <w:t>97,90%</w:t>
            </w:r>
          </w:p>
        </w:tc>
        <w:tc>
          <w:tcPr>
            <w:tcW w:type="dxa" w:w="1728"/>
          </w:tcPr>
          <w:p>
            <w:r>
              <w:t>Đồng Khởi, 72 Lê Thánh Tôn, Phường 67,82% Bến Nghé, Quận 1, Thành phố Hồ Chỉ Minh, Việt Nam Tàng 20A, Tòa nhà Vincom Center</w:t>
            </w:r>
          </w:p>
        </w:tc>
        <w:tc>
          <w:tcPr>
            <w:tcW w:type="dxa" w:w="1728"/>
          </w:tcPr>
          <w:p>
            <w:r>
              <w:t>Đầu tư, xây dựng và kinh doanh bắt động sản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Công ty TNHH Trung Tâm Tài Chính Việt Nam Berjaya</w:t>
            </w:r>
          </w:p>
        </w:tc>
        <w:tc>
          <w:tcPr>
            <w:tcW w:type="dxa" w:w="1728"/>
          </w:tcPr>
          <w:p>
            <w:r>
              <w:t>67,50%</w:t>
            </w:r>
          </w:p>
        </w:tc>
        <w:tc>
          <w:tcPr>
            <w:tcW w:type="dxa" w:w="1728"/>
          </w:tcPr>
          <w:p>
            <w:r>
              <w:t>Đồng Khởi, 72 Lê Thánh Tôn, Phường Minh, Việt Nam</w:t>
            </w:r>
          </w:p>
        </w:tc>
        <w:tc>
          <w:tcPr>
            <w:tcW w:type="dxa" w:w="1728"/>
          </w:tcPr>
          <w:p>
            <w:r>
              <w:t>Đầu tư, xây dựng và kinh doanh bất động sản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Công ty TNHH Thương Mại Đầu Tư Và Phát Triển Thiên Niên Kỳ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Tàng 20A, Tòa nhà Vincom Center Đồng Khởi, 72 Lê Thánh Tôn, Phường 69,34% Bến Nghé, Quận 1, Thành phố Hồ Chí Minh, Việt Nam</w:t>
            </w:r>
          </w:p>
        </w:tc>
        <w:tc>
          <w:tcPr>
            <w:tcW w:type="dxa" w:w="1728"/>
          </w:tcPr>
          <w:p>
            <w:r>
              <w:t>Đầu tư, xây dựng và kinh doanh bắt động sản và cho thuê văn phòng</w:t>
            </w:r>
          </w:p>
        </w:tc>
      </w:tr>
    </w:tbl>
    <w:p>
      <w:pPr>
        <w:ind w:firstLine="360"/>
      </w:pPr>
      <w:r>
        <w:rPr>
          <w:sz w:val="20"/>
        </w:rPr>
        <w:t xml:space="preserve">38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