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PHỤ LỤC 1 ? CƠ CẦU TỎ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 ích (%) Tru sở chính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Công ty CP Phát Triển Công Nghệ VinTech</w:t>
            </w:r>
          </w:p>
        </w:tc>
        <w:tc>
          <w:tcPr>
            <w:tcW w:type="dxa" w:w="1728"/>
          </w:tcPr>
          <w:p>
            <w:r>
              <w:t>86,67%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86,67% Hưng, Quận Long Biên, Thành phố Hà Nội, Việt Nam</w:t>
            </w:r>
          </w:p>
        </w:tc>
        <w:tc>
          <w:tcPr>
            <w:tcW w:type="dxa" w:w="1728"/>
          </w:tcPr>
          <w:p>
            <w:r>
              <w:t>Nghiên cứu và phát triển thực nghiệm và khoa học tự nhiên và kỹ thuật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Công ty Cổ phần Dịch Vụ An Ninh Mạng VINCSS</w:t>
            </w:r>
          </w:p>
        </w:tc>
        <w:tc>
          <w:tcPr>
            <w:tcW w:type="dxa" w:w="1728"/>
          </w:tcPr>
          <w:p>
            <w:r>
              <w:t>65,00%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65,00% Hưng, Quận Long Biên, Thành phố Hà Nội, Việt Nam</w:t>
            </w:r>
          </w:p>
        </w:tc>
        <w:tc>
          <w:tcPr>
            <w:tcW w:type="dxa" w:w="1728"/>
          </w:tcPr>
          <w:p>
            <w:r>
              <w:t>Nghiên cứu khoa học và phát triển công và nghệ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Công ty Cổ phần Sản Xuất Và Kinh Doanh Phần Mềm VinhMS</w:t>
            </w:r>
          </w:p>
        </w:tc>
        <w:tc>
          <w:tcPr>
            <w:tcW w:type="dxa" w:w="1728"/>
          </w:tcPr>
          <w:p>
            <w:r>
              <w:t>65,00%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65,00% Hưng, Quận Long Biên, Thành phố Hà Nội, Việt Nam</w:t>
            </w:r>
          </w:p>
        </w:tc>
        <w:tc>
          <w:tcPr>
            <w:tcW w:type="dxa" w:w="1728"/>
          </w:tcPr>
          <w:p>
            <w:r>
              <w:t>Sản xuất phần mềm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Công Ty CP Giải Pháp Công Nghệ Thông Tin Và Hạ Tầng Truyền Dẫn VINITIS</w:t>
            </w:r>
          </w:p>
        </w:tc>
        <w:tc>
          <w:tcPr>
            <w:tcW w:type="dxa" w:w="1728"/>
          </w:tcPr>
          <w:p>
            <w:r>
              <w:t>80,00%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55,78% Hưng, Quận Long Biên, Thành phố Hà Nội, Việt Nam Số 7, Đường Bằng Lăng 1, Khu đô thị</w:t>
            </w:r>
          </w:p>
        </w:tc>
        <w:tc>
          <w:tcPr>
            <w:tcW w:type="dxa" w:w="1728"/>
          </w:tcPr>
          <w:p>
            <w:r>
              <w:t>Xử lý dữ liệu, cho thuê và các hoạt động liên quan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Công ty CP VIN3S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Vinhomes Riverside, Phường Việt 85,43% Hưng, Quận Long Biên, Thành phố Hà Nội, Việt Nam Tòa nhà văn phòng Symphony, Đường</w:t>
            </w:r>
          </w:p>
        </w:tc>
        <w:tc>
          <w:tcPr>
            <w:tcW w:type="dxa" w:w="1728"/>
          </w:tcPr>
          <w:p>
            <w:r>
              <w:t>Thiết lập trang thông tin thương mại điện tử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Công ty Cổ phần Nghiên cứu Và Ứng dụng Trí Tuệ Nhân Tạo Vinal</w:t>
            </w:r>
          </w:p>
        </w:tc>
        <w:tc>
          <w:tcPr>
            <w:tcW w:type="dxa" w:w="1728"/>
          </w:tcPr>
          <w:p>
            <w:r>
              <w:t>65,00%</w:t>
            </w:r>
          </w:p>
        </w:tc>
        <w:tc>
          <w:tcPr>
            <w:tcW w:type="dxa" w:w="1728"/>
          </w:tcPr>
          <w:p>
            <w:r>
              <w:t>Chu Huy Mân, Khu đó thị sinh thái 65,00% Vinhomes Riverside, Phường Phúc Lợi, Quận Long Biên, Thành phố Hà Nội, Việt Nam Tòa nhà văn phòng Symphony, Đường Chu Huy Mân, Khu đô thị sinh thái</w:t>
            </w:r>
          </w:p>
        </w:tc>
        <w:tc>
          <w:tcPr>
            <w:tcW w:type="dxa" w:w="1728"/>
          </w:tcPr>
          <w:p>
            <w:r>
              <w:t>Nghiên cứu khoa học và phát triển công nghệ trong lĩnh vực khoa học kỹ thuật và công nghệ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Công ty Cổ Phần Vinbigdata</w:t>
            </w:r>
          </w:p>
        </w:tc>
        <w:tc>
          <w:tcPr>
            <w:tcW w:type="dxa" w:w="1728"/>
          </w:tcPr>
          <w:p>
            <w:r>
              <w:t>65,00%</w:t>
            </w:r>
          </w:p>
        </w:tc>
        <w:tc>
          <w:tcPr>
            <w:tcW w:type="dxa" w:w="1728"/>
          </w:tcPr>
          <w:p>
            <w:r>
              <w:t>65,00% Vinhomes Riverside, Phường Phúc Lợi, Quận Long Biên, Thành phố Hà Nội, Việt Nam 46</w:t>
            </w:r>
          </w:p>
        </w:tc>
        <w:tc>
          <w:tcPr>
            <w:tcW w:type="dxa" w:w="1728"/>
          </w:tcPr>
          <w:p>
            <w:r>
              <w:t>Nghiên cứu khoa học và phát triển công nghệ trong lĩnh vực khoa học kỹ thuật và công nghệ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