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4586F2A2" w:rsidR="00690F43" w:rsidRPr="00233108" w:rsidRDefault="00624486">
      <w:pPr>
        <w:pStyle w:val="Heading1"/>
        <w:spacing w:before="60" w:after="240"/>
        <w:rPr>
          <w:b/>
          <w:lang w:val="vi-VN"/>
        </w:rPr>
      </w:pPr>
      <w:bookmarkStart w:id="2" w:name="_vump2anp4a2v" w:colFirst="0" w:colLast="0"/>
      <w:bookmarkEnd w:id="2"/>
      <w:r>
        <w:rPr>
          <w:b/>
        </w:rPr>
        <w:t>E</w:t>
      </w:r>
      <w:r w:rsidR="000C389E">
        <w:rPr>
          <w:b/>
        </w:rPr>
        <w:t>xercise 01</w:t>
      </w:r>
      <w:r w:rsidR="00A20276">
        <w:rPr>
          <w:b/>
        </w:rPr>
        <w:t xml:space="preserve">: </w:t>
      </w:r>
      <w:r w:rsidR="007A63A1">
        <w:rPr>
          <w:b/>
        </w:rPr>
        <w:t xml:space="preserve">Weighted Moving </w:t>
      </w:r>
      <w:r w:rsidR="00233108">
        <w:rPr>
          <w:b/>
          <w:lang w:val="vi-VN"/>
        </w:rPr>
        <w:t>A</w:t>
      </w:r>
      <w:proofErr w:type="spellStart"/>
      <w:r w:rsidR="007A63A1">
        <w:rPr>
          <w:b/>
        </w:rPr>
        <w:t>verage</w:t>
      </w:r>
      <w:proofErr w:type="spellEnd"/>
      <w:r w:rsidR="00233108">
        <w:rPr>
          <w:b/>
          <w:lang w:val="vi-VN"/>
        </w:rPr>
        <w:t xml:space="preserve"> </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proofErr w:type="gramStart"/>
      <w:r w:rsidRPr="007A63A1">
        <w:rPr>
          <w:color w:val="24292E"/>
          <w:sz w:val="24"/>
          <w:szCs w:val="24"/>
        </w:rPr>
        <w:tab/>
        <w:t xml:space="preserve">  95</w:t>
      </w:r>
      <w:proofErr w:type="gramEnd"/>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proofErr w:type="gramStart"/>
      <w:r w:rsidRPr="007A63A1">
        <w:rPr>
          <w:color w:val="24292E"/>
          <w:sz w:val="24"/>
          <w:szCs w:val="24"/>
        </w:rPr>
        <w:tab/>
        <w:t xml:space="preserve">  75</w:t>
      </w:r>
      <w:proofErr w:type="gramEnd"/>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proofErr w:type="gramStart"/>
      <w:r w:rsidRPr="007A63A1">
        <w:rPr>
          <w:color w:val="24292E"/>
          <w:sz w:val="24"/>
          <w:szCs w:val="24"/>
        </w:rPr>
        <w:tab/>
        <w:t xml:space="preserve">  50</w:t>
      </w:r>
      <w:proofErr w:type="gramEnd"/>
      <w:r w:rsidRPr="007A63A1">
        <w:rPr>
          <w:color w:val="24292E"/>
          <w:sz w:val="24"/>
          <w:szCs w:val="24"/>
        </w:rPr>
        <w:tab/>
      </w:r>
    </w:p>
    <w:p w14:paraId="0E1C6711" w14:textId="5F914380"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tbl>
      <w:tblPr>
        <w:tblStyle w:val="TableGrid"/>
        <w:tblW w:w="0" w:type="auto"/>
        <w:tblLook w:val="04A0" w:firstRow="1" w:lastRow="0" w:firstColumn="1" w:lastColumn="0" w:noHBand="0" w:noVBand="1"/>
      </w:tblPr>
      <w:tblGrid>
        <w:gridCol w:w="3102"/>
        <w:gridCol w:w="3102"/>
        <w:gridCol w:w="3102"/>
      </w:tblGrid>
      <w:tr w:rsidR="00233108" w14:paraId="72A6C1E9" w14:textId="77777777" w:rsidTr="00233108">
        <w:tc>
          <w:tcPr>
            <w:tcW w:w="3102" w:type="dxa"/>
          </w:tcPr>
          <w:p w14:paraId="184F3401" w14:textId="3A11DFB0" w:rsidR="00233108" w:rsidRPr="00233108" w:rsidRDefault="00233108" w:rsidP="00233108">
            <w:pPr>
              <w:spacing w:before="60" w:after="240"/>
              <w:contextualSpacing/>
              <w:jc w:val="center"/>
              <w:rPr>
                <w:b/>
                <w:color w:val="24292E"/>
                <w:sz w:val="24"/>
                <w:szCs w:val="24"/>
                <w:lang w:val="vi-VN"/>
              </w:rPr>
            </w:pPr>
            <w:r w:rsidRPr="00233108">
              <w:rPr>
                <w:b/>
                <w:color w:val="24292E"/>
                <w:sz w:val="24"/>
                <w:szCs w:val="24"/>
                <w:lang w:val="vi-VN"/>
              </w:rPr>
              <w:t>Month</w:t>
            </w:r>
          </w:p>
        </w:tc>
        <w:tc>
          <w:tcPr>
            <w:tcW w:w="3102" w:type="dxa"/>
          </w:tcPr>
          <w:p w14:paraId="318AB992" w14:textId="2DAD9BD7" w:rsidR="00233108" w:rsidRPr="00233108" w:rsidRDefault="00233108" w:rsidP="00233108">
            <w:pPr>
              <w:spacing w:before="60" w:after="240"/>
              <w:contextualSpacing/>
              <w:jc w:val="center"/>
              <w:rPr>
                <w:b/>
                <w:color w:val="24292E"/>
                <w:sz w:val="24"/>
                <w:szCs w:val="24"/>
                <w:lang w:val="vi-VN"/>
              </w:rPr>
            </w:pPr>
            <w:r w:rsidRPr="00233108">
              <w:rPr>
                <w:b/>
                <w:color w:val="24292E"/>
                <w:sz w:val="24"/>
                <w:szCs w:val="24"/>
                <w:lang w:val="vi-VN"/>
              </w:rPr>
              <w:t>Actual</w:t>
            </w:r>
          </w:p>
        </w:tc>
        <w:tc>
          <w:tcPr>
            <w:tcW w:w="3102" w:type="dxa"/>
          </w:tcPr>
          <w:p w14:paraId="07C8F12A" w14:textId="77777777" w:rsidR="00233108" w:rsidRPr="00233108" w:rsidRDefault="00233108" w:rsidP="00233108">
            <w:pPr>
              <w:spacing w:before="60" w:after="240"/>
              <w:contextualSpacing/>
              <w:jc w:val="center"/>
              <w:rPr>
                <w:b/>
                <w:color w:val="24292E"/>
                <w:sz w:val="24"/>
                <w:szCs w:val="24"/>
                <w:lang w:val="vi-VN"/>
              </w:rPr>
            </w:pPr>
            <w:r w:rsidRPr="00233108">
              <w:rPr>
                <w:b/>
                <w:color w:val="24292E"/>
                <w:sz w:val="24"/>
                <w:szCs w:val="24"/>
                <w:lang w:val="vi-VN"/>
              </w:rPr>
              <w:t>3-month</w:t>
            </w:r>
          </w:p>
          <w:p w14:paraId="31FDDA26" w14:textId="177AAA48" w:rsidR="00233108" w:rsidRPr="00233108" w:rsidRDefault="00233108" w:rsidP="00233108">
            <w:pPr>
              <w:spacing w:before="60" w:after="240"/>
              <w:contextualSpacing/>
              <w:jc w:val="center"/>
              <w:rPr>
                <w:b/>
                <w:color w:val="24292E"/>
                <w:sz w:val="24"/>
                <w:szCs w:val="24"/>
                <w:lang w:val="vi-VN"/>
              </w:rPr>
            </w:pPr>
            <w:r w:rsidRPr="00233108">
              <w:rPr>
                <w:b/>
                <w:color w:val="24292E"/>
                <w:sz w:val="24"/>
                <w:szCs w:val="24"/>
                <w:lang w:val="vi-VN"/>
              </w:rPr>
              <w:t>Moving Average</w:t>
            </w:r>
          </w:p>
        </w:tc>
      </w:tr>
      <w:tr w:rsidR="00233108" w14:paraId="37F8FA55" w14:textId="77777777" w:rsidTr="00233108">
        <w:tc>
          <w:tcPr>
            <w:tcW w:w="3102" w:type="dxa"/>
          </w:tcPr>
          <w:p w14:paraId="026A0D3F" w14:textId="0E127906" w:rsidR="00233108" w:rsidRPr="00233108" w:rsidRDefault="00233108" w:rsidP="00233108">
            <w:pPr>
              <w:spacing w:before="60" w:after="240"/>
              <w:contextualSpacing/>
              <w:rPr>
                <w:color w:val="24292E"/>
                <w:sz w:val="24"/>
                <w:szCs w:val="24"/>
                <w:lang w:val="vi-VN"/>
              </w:rPr>
            </w:pPr>
            <w:r w:rsidRPr="007A63A1">
              <w:rPr>
                <w:color w:val="24292E"/>
                <w:sz w:val="24"/>
                <w:szCs w:val="24"/>
              </w:rPr>
              <w:t>January</w:t>
            </w:r>
          </w:p>
        </w:tc>
        <w:tc>
          <w:tcPr>
            <w:tcW w:w="3102" w:type="dxa"/>
          </w:tcPr>
          <w:p w14:paraId="398AD845" w14:textId="3CDFC6C9" w:rsidR="00233108" w:rsidRPr="00233108" w:rsidRDefault="00233108" w:rsidP="00233108">
            <w:pPr>
              <w:spacing w:before="60" w:after="240"/>
              <w:contextualSpacing/>
              <w:rPr>
                <w:color w:val="24292E"/>
                <w:sz w:val="24"/>
                <w:szCs w:val="24"/>
                <w:lang w:val="vi-VN"/>
              </w:rPr>
            </w:pPr>
            <w:r>
              <w:rPr>
                <w:color w:val="24292E"/>
                <w:sz w:val="24"/>
                <w:szCs w:val="24"/>
                <w:lang w:val="vi-VN"/>
              </w:rPr>
              <w:t>120</w:t>
            </w:r>
          </w:p>
        </w:tc>
        <w:tc>
          <w:tcPr>
            <w:tcW w:w="3102" w:type="dxa"/>
          </w:tcPr>
          <w:p w14:paraId="1E979342" w14:textId="77777777" w:rsidR="00233108" w:rsidRDefault="00233108" w:rsidP="00233108">
            <w:pPr>
              <w:spacing w:before="60" w:after="240"/>
              <w:contextualSpacing/>
              <w:rPr>
                <w:color w:val="24292E"/>
                <w:sz w:val="24"/>
                <w:szCs w:val="24"/>
              </w:rPr>
            </w:pPr>
          </w:p>
        </w:tc>
      </w:tr>
      <w:tr w:rsidR="00233108" w14:paraId="7CEE721A" w14:textId="77777777" w:rsidTr="00233108">
        <w:tc>
          <w:tcPr>
            <w:tcW w:w="3102" w:type="dxa"/>
          </w:tcPr>
          <w:p w14:paraId="65A860EC" w14:textId="433B0D7F" w:rsidR="00233108" w:rsidRDefault="00233108" w:rsidP="00233108">
            <w:pPr>
              <w:spacing w:before="60" w:after="240"/>
              <w:contextualSpacing/>
              <w:rPr>
                <w:color w:val="24292E"/>
                <w:sz w:val="24"/>
                <w:szCs w:val="24"/>
              </w:rPr>
            </w:pPr>
            <w:r w:rsidRPr="007A63A1">
              <w:rPr>
                <w:color w:val="24292E"/>
                <w:sz w:val="24"/>
                <w:szCs w:val="24"/>
              </w:rPr>
              <w:t>February</w:t>
            </w:r>
          </w:p>
        </w:tc>
        <w:tc>
          <w:tcPr>
            <w:tcW w:w="3102" w:type="dxa"/>
          </w:tcPr>
          <w:p w14:paraId="079B39F8" w14:textId="142CE699" w:rsidR="00233108" w:rsidRPr="00233108" w:rsidRDefault="00233108" w:rsidP="00233108">
            <w:pPr>
              <w:spacing w:before="60" w:after="240"/>
              <w:contextualSpacing/>
              <w:rPr>
                <w:color w:val="24292E"/>
                <w:sz w:val="24"/>
                <w:szCs w:val="24"/>
                <w:lang w:val="vi-VN"/>
              </w:rPr>
            </w:pPr>
            <w:r>
              <w:rPr>
                <w:color w:val="24292E"/>
                <w:sz w:val="24"/>
                <w:szCs w:val="24"/>
                <w:lang w:val="vi-VN"/>
              </w:rPr>
              <w:t>95</w:t>
            </w:r>
          </w:p>
        </w:tc>
        <w:tc>
          <w:tcPr>
            <w:tcW w:w="3102" w:type="dxa"/>
          </w:tcPr>
          <w:p w14:paraId="690B98B6" w14:textId="77777777" w:rsidR="00233108" w:rsidRDefault="00233108" w:rsidP="00233108">
            <w:pPr>
              <w:spacing w:before="60" w:after="240"/>
              <w:contextualSpacing/>
              <w:rPr>
                <w:color w:val="24292E"/>
                <w:sz w:val="24"/>
                <w:szCs w:val="24"/>
              </w:rPr>
            </w:pPr>
          </w:p>
        </w:tc>
      </w:tr>
      <w:tr w:rsidR="00233108" w14:paraId="6CF9B663" w14:textId="77777777" w:rsidTr="00233108">
        <w:tc>
          <w:tcPr>
            <w:tcW w:w="3102" w:type="dxa"/>
          </w:tcPr>
          <w:p w14:paraId="629C568A" w14:textId="05F2C9B5" w:rsidR="00233108" w:rsidRDefault="00233108" w:rsidP="00233108">
            <w:pPr>
              <w:spacing w:before="60" w:after="240"/>
              <w:contextualSpacing/>
              <w:rPr>
                <w:color w:val="24292E"/>
                <w:sz w:val="24"/>
                <w:szCs w:val="24"/>
              </w:rPr>
            </w:pPr>
            <w:r w:rsidRPr="007A63A1">
              <w:rPr>
                <w:color w:val="24292E"/>
                <w:sz w:val="24"/>
                <w:szCs w:val="24"/>
              </w:rPr>
              <w:t>March</w:t>
            </w:r>
          </w:p>
        </w:tc>
        <w:tc>
          <w:tcPr>
            <w:tcW w:w="3102" w:type="dxa"/>
          </w:tcPr>
          <w:p w14:paraId="22B0D928" w14:textId="62478949" w:rsidR="00233108" w:rsidRPr="00233108" w:rsidRDefault="00233108" w:rsidP="00233108">
            <w:pPr>
              <w:spacing w:before="60" w:after="240"/>
              <w:contextualSpacing/>
              <w:rPr>
                <w:color w:val="24292E"/>
                <w:sz w:val="24"/>
                <w:szCs w:val="24"/>
                <w:lang w:val="vi-VN"/>
              </w:rPr>
            </w:pPr>
            <w:r>
              <w:rPr>
                <w:color w:val="24292E"/>
                <w:sz w:val="24"/>
                <w:szCs w:val="24"/>
                <w:lang w:val="vi-VN"/>
              </w:rPr>
              <w:t>100</w:t>
            </w:r>
          </w:p>
        </w:tc>
        <w:tc>
          <w:tcPr>
            <w:tcW w:w="3102" w:type="dxa"/>
          </w:tcPr>
          <w:p w14:paraId="75879205" w14:textId="77777777" w:rsidR="00233108" w:rsidRDefault="00233108" w:rsidP="00233108">
            <w:pPr>
              <w:spacing w:before="60" w:after="240"/>
              <w:contextualSpacing/>
              <w:rPr>
                <w:color w:val="24292E"/>
                <w:sz w:val="24"/>
                <w:szCs w:val="24"/>
              </w:rPr>
            </w:pPr>
          </w:p>
        </w:tc>
      </w:tr>
      <w:tr w:rsidR="00233108" w14:paraId="7CA08F31" w14:textId="77777777" w:rsidTr="00233108">
        <w:tc>
          <w:tcPr>
            <w:tcW w:w="3102" w:type="dxa"/>
          </w:tcPr>
          <w:p w14:paraId="42D6D572" w14:textId="04B7C113" w:rsidR="00233108" w:rsidRDefault="00233108" w:rsidP="00233108">
            <w:pPr>
              <w:spacing w:before="60" w:after="240"/>
              <w:contextualSpacing/>
              <w:rPr>
                <w:color w:val="24292E"/>
                <w:sz w:val="24"/>
                <w:szCs w:val="24"/>
              </w:rPr>
            </w:pPr>
            <w:r w:rsidRPr="007A63A1">
              <w:rPr>
                <w:color w:val="24292E"/>
                <w:sz w:val="24"/>
                <w:szCs w:val="24"/>
              </w:rPr>
              <w:t>April</w:t>
            </w:r>
          </w:p>
        </w:tc>
        <w:tc>
          <w:tcPr>
            <w:tcW w:w="3102" w:type="dxa"/>
          </w:tcPr>
          <w:p w14:paraId="46C75C64" w14:textId="2BD3F08D" w:rsidR="00233108" w:rsidRPr="00233108" w:rsidRDefault="00233108" w:rsidP="00233108">
            <w:pPr>
              <w:spacing w:before="60" w:after="240"/>
              <w:contextualSpacing/>
              <w:rPr>
                <w:color w:val="24292E"/>
                <w:sz w:val="24"/>
                <w:szCs w:val="24"/>
                <w:lang w:val="vi-VN"/>
              </w:rPr>
            </w:pPr>
            <w:r>
              <w:rPr>
                <w:color w:val="24292E"/>
                <w:sz w:val="24"/>
                <w:szCs w:val="24"/>
                <w:lang w:val="vi-VN"/>
              </w:rPr>
              <w:t>75</w:t>
            </w:r>
          </w:p>
        </w:tc>
        <w:tc>
          <w:tcPr>
            <w:tcW w:w="3102" w:type="dxa"/>
          </w:tcPr>
          <w:p w14:paraId="69304A55" w14:textId="293BBC0C" w:rsidR="00233108" w:rsidRPr="00233108" w:rsidRDefault="00233108" w:rsidP="00233108">
            <w:pPr>
              <w:spacing w:before="60" w:after="240"/>
              <w:contextualSpacing/>
              <w:rPr>
                <w:color w:val="24292E"/>
                <w:sz w:val="24"/>
                <w:szCs w:val="24"/>
                <w:lang w:val="vi-VN"/>
              </w:rPr>
            </w:pPr>
            <w:r>
              <w:rPr>
                <w:color w:val="24292E"/>
                <w:sz w:val="24"/>
                <w:szCs w:val="24"/>
                <w:lang w:val="vi-VN"/>
              </w:rPr>
              <w:t>(120+95+100)/3=105</w:t>
            </w:r>
          </w:p>
        </w:tc>
      </w:tr>
      <w:tr w:rsidR="00233108" w14:paraId="6D783584" w14:textId="77777777" w:rsidTr="00233108">
        <w:tc>
          <w:tcPr>
            <w:tcW w:w="3102" w:type="dxa"/>
          </w:tcPr>
          <w:p w14:paraId="2380761E" w14:textId="602E0412" w:rsidR="00233108" w:rsidRDefault="00233108" w:rsidP="00233108">
            <w:pPr>
              <w:spacing w:before="60" w:after="240"/>
              <w:contextualSpacing/>
              <w:rPr>
                <w:color w:val="24292E"/>
                <w:sz w:val="24"/>
                <w:szCs w:val="24"/>
              </w:rPr>
            </w:pPr>
            <w:r w:rsidRPr="007A63A1">
              <w:rPr>
                <w:color w:val="24292E"/>
                <w:sz w:val="24"/>
                <w:szCs w:val="24"/>
              </w:rPr>
              <w:t>May</w:t>
            </w:r>
          </w:p>
        </w:tc>
        <w:tc>
          <w:tcPr>
            <w:tcW w:w="3102" w:type="dxa"/>
          </w:tcPr>
          <w:p w14:paraId="12403325" w14:textId="7DD7CAD5" w:rsidR="00233108" w:rsidRPr="00233108" w:rsidRDefault="00233108" w:rsidP="00233108">
            <w:pPr>
              <w:spacing w:before="60" w:after="240"/>
              <w:contextualSpacing/>
              <w:rPr>
                <w:color w:val="24292E"/>
                <w:sz w:val="24"/>
                <w:szCs w:val="24"/>
                <w:lang w:val="vi-VN"/>
              </w:rPr>
            </w:pPr>
            <w:r>
              <w:rPr>
                <w:color w:val="24292E"/>
                <w:sz w:val="24"/>
                <w:szCs w:val="24"/>
                <w:lang w:val="vi-VN"/>
              </w:rPr>
              <w:t>100</w:t>
            </w:r>
          </w:p>
        </w:tc>
        <w:tc>
          <w:tcPr>
            <w:tcW w:w="3102" w:type="dxa"/>
          </w:tcPr>
          <w:p w14:paraId="43F6C88A" w14:textId="77777777" w:rsidR="00233108" w:rsidRDefault="00233108" w:rsidP="00233108">
            <w:pPr>
              <w:spacing w:before="60" w:after="240"/>
              <w:contextualSpacing/>
              <w:rPr>
                <w:color w:val="24292E"/>
                <w:sz w:val="24"/>
                <w:szCs w:val="24"/>
              </w:rPr>
            </w:pPr>
          </w:p>
        </w:tc>
      </w:tr>
      <w:tr w:rsidR="00233108" w14:paraId="7BA1F023" w14:textId="77777777" w:rsidTr="00233108">
        <w:tc>
          <w:tcPr>
            <w:tcW w:w="3102" w:type="dxa"/>
          </w:tcPr>
          <w:p w14:paraId="18DEE94B" w14:textId="4C6AE228" w:rsidR="00233108" w:rsidRDefault="00233108" w:rsidP="00233108">
            <w:pPr>
              <w:spacing w:before="60" w:after="240"/>
              <w:contextualSpacing/>
              <w:rPr>
                <w:color w:val="24292E"/>
                <w:sz w:val="24"/>
                <w:szCs w:val="24"/>
              </w:rPr>
            </w:pPr>
            <w:r w:rsidRPr="007A63A1">
              <w:rPr>
                <w:color w:val="24292E"/>
                <w:sz w:val="24"/>
                <w:szCs w:val="24"/>
              </w:rPr>
              <w:t>June</w:t>
            </w:r>
          </w:p>
        </w:tc>
        <w:tc>
          <w:tcPr>
            <w:tcW w:w="3102" w:type="dxa"/>
          </w:tcPr>
          <w:p w14:paraId="3AA8919A" w14:textId="7B281063" w:rsidR="00233108" w:rsidRPr="00233108" w:rsidRDefault="00233108" w:rsidP="00233108">
            <w:pPr>
              <w:spacing w:before="60" w:after="240"/>
              <w:contextualSpacing/>
              <w:rPr>
                <w:color w:val="24292E"/>
                <w:sz w:val="24"/>
                <w:szCs w:val="24"/>
                <w:lang w:val="vi-VN"/>
              </w:rPr>
            </w:pPr>
            <w:r>
              <w:rPr>
                <w:color w:val="24292E"/>
                <w:sz w:val="24"/>
                <w:szCs w:val="24"/>
                <w:lang w:val="vi-VN"/>
              </w:rPr>
              <w:t>50</w:t>
            </w:r>
          </w:p>
        </w:tc>
        <w:tc>
          <w:tcPr>
            <w:tcW w:w="3102" w:type="dxa"/>
          </w:tcPr>
          <w:p w14:paraId="6FE692FD" w14:textId="77777777" w:rsidR="00233108" w:rsidRDefault="00233108" w:rsidP="00233108">
            <w:pPr>
              <w:spacing w:before="60" w:after="240"/>
              <w:contextualSpacing/>
              <w:rPr>
                <w:color w:val="24292E"/>
                <w:sz w:val="24"/>
                <w:szCs w:val="24"/>
              </w:rPr>
            </w:pPr>
          </w:p>
        </w:tc>
      </w:tr>
      <w:tr w:rsidR="00233108" w14:paraId="307D061F" w14:textId="77777777" w:rsidTr="00233108">
        <w:tc>
          <w:tcPr>
            <w:tcW w:w="3102" w:type="dxa"/>
          </w:tcPr>
          <w:p w14:paraId="67D95CE0" w14:textId="7D2F4241" w:rsidR="00233108" w:rsidRPr="00233108" w:rsidRDefault="00233108" w:rsidP="00233108">
            <w:pPr>
              <w:spacing w:before="60" w:after="240"/>
              <w:contextualSpacing/>
              <w:rPr>
                <w:color w:val="24292E"/>
                <w:sz w:val="24"/>
                <w:szCs w:val="24"/>
                <w:lang w:val="vi-VN"/>
              </w:rPr>
            </w:pPr>
            <w:r>
              <w:rPr>
                <w:color w:val="24292E"/>
                <w:sz w:val="24"/>
                <w:szCs w:val="24"/>
                <w:lang w:val="vi-VN"/>
              </w:rPr>
              <w:t>July</w:t>
            </w:r>
          </w:p>
        </w:tc>
        <w:tc>
          <w:tcPr>
            <w:tcW w:w="3102" w:type="dxa"/>
          </w:tcPr>
          <w:p w14:paraId="18CCD9EA" w14:textId="77777777" w:rsidR="00233108" w:rsidRDefault="00233108" w:rsidP="00233108">
            <w:pPr>
              <w:spacing w:before="60" w:after="240"/>
              <w:contextualSpacing/>
              <w:rPr>
                <w:color w:val="24292E"/>
                <w:sz w:val="24"/>
                <w:szCs w:val="24"/>
              </w:rPr>
            </w:pPr>
          </w:p>
        </w:tc>
        <w:tc>
          <w:tcPr>
            <w:tcW w:w="3102" w:type="dxa"/>
          </w:tcPr>
          <w:p w14:paraId="05D0A600" w14:textId="42BEECE5" w:rsidR="00233108" w:rsidRPr="00233108" w:rsidRDefault="00233108" w:rsidP="00233108">
            <w:pPr>
              <w:spacing w:before="60" w:after="240"/>
              <w:contextualSpacing/>
              <w:rPr>
                <w:color w:val="24292E"/>
                <w:sz w:val="24"/>
                <w:szCs w:val="24"/>
                <w:lang w:val="vi-VN"/>
              </w:rPr>
            </w:pPr>
            <w:r>
              <w:rPr>
                <w:color w:val="24292E"/>
                <w:sz w:val="24"/>
                <w:szCs w:val="24"/>
                <w:lang w:val="vi-VN"/>
              </w:rPr>
              <w:t>(75+100+50)/3=75</w:t>
            </w:r>
          </w:p>
        </w:tc>
      </w:tr>
    </w:tbl>
    <w:p w14:paraId="62D77BCF" w14:textId="121B0CD1" w:rsidR="00233108" w:rsidRPr="00233108" w:rsidRDefault="00233108" w:rsidP="00233108">
      <w:pPr>
        <w:spacing w:before="60" w:after="240"/>
        <w:contextualSpacing/>
        <w:rPr>
          <w:color w:val="24292E"/>
          <w:sz w:val="24"/>
          <w:szCs w:val="24"/>
          <w:lang w:val="vi-VN"/>
        </w:rPr>
      </w:pPr>
      <w:r>
        <w:rPr>
          <w:color w:val="24292E"/>
          <w:sz w:val="24"/>
          <w:szCs w:val="24"/>
          <w:lang w:val="vi-VN"/>
        </w:rPr>
        <w:t>&gt;&gt; Predict value for July: 75</w:t>
      </w:r>
    </w:p>
    <w:p w14:paraId="77BFD1A2" w14:textId="77777777" w:rsidR="00233108" w:rsidRDefault="00233108" w:rsidP="00233108">
      <w:pPr>
        <w:spacing w:before="60" w:after="240"/>
        <w:contextualSpacing/>
        <w:rPr>
          <w:color w:val="24292E"/>
          <w:sz w:val="24"/>
          <w:szCs w:val="24"/>
        </w:rPr>
      </w:pPr>
    </w:p>
    <w:p w14:paraId="2937D854" w14:textId="73E2B076" w:rsidR="00233108" w:rsidRPr="008865BE" w:rsidRDefault="007A63A1" w:rsidP="00233108">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649C52EB" w14:textId="2E8300C6" w:rsidR="008865BE" w:rsidRPr="00233108" w:rsidRDefault="008865BE" w:rsidP="008865BE">
      <w:pPr>
        <w:spacing w:before="60" w:after="240"/>
        <w:contextualSpacing/>
        <w:rPr>
          <w:color w:val="24292E"/>
          <w:sz w:val="24"/>
          <w:szCs w:val="24"/>
          <w:lang w:val="vi-VN"/>
        </w:rPr>
      </w:pPr>
      <w:r>
        <w:rPr>
          <w:color w:val="24292E"/>
          <w:sz w:val="24"/>
          <w:szCs w:val="24"/>
          <w:lang w:val="vi-VN"/>
        </w:rPr>
        <w:t>&gt;&gt; Predict value for July: 75*0.3 + 100*0.3 + 50*0.4= 72.5</w:t>
      </w:r>
    </w:p>
    <w:p w14:paraId="783A0344" w14:textId="77777777" w:rsidR="008865BE" w:rsidRPr="00233108" w:rsidRDefault="008865BE" w:rsidP="00233108">
      <w:pPr>
        <w:spacing w:before="60" w:after="240"/>
        <w:contextualSpacing/>
        <w:rPr>
          <w:color w:val="24292E"/>
          <w:sz w:val="24"/>
          <w:szCs w:val="24"/>
          <w:lang w:val="vi-VN"/>
        </w:rPr>
      </w:pP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5D42F4A6"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w:t>
      </w:r>
      <w:proofErr w:type="spellStart"/>
      <w:r w:rsidRPr="00176A6B">
        <w:rPr>
          <w:color w:val="24292E"/>
          <w:sz w:val="24"/>
          <w:szCs w:val="24"/>
        </w:rPr>
        <w:t>schnaps</w:t>
      </w:r>
      <w:proofErr w:type="spellEnd"/>
      <w:r w:rsidRPr="00176A6B">
        <w:rPr>
          <w:color w:val="24292E"/>
          <w:sz w:val="24"/>
          <w:szCs w:val="24"/>
        </w:rPr>
        <w:t xml:space="preserve"> in 2010 based on simple exponential smoothing. </w:t>
      </w:r>
    </w:p>
    <w:p w14:paraId="6CB073A5" w14:textId="68AFCD88" w:rsidR="00CC42F4" w:rsidRDefault="00CC42F4" w:rsidP="00CC42F4">
      <w:pPr>
        <w:spacing w:before="60" w:after="240"/>
        <w:contextualSpacing/>
        <w:rPr>
          <w:color w:val="24292E"/>
          <w:sz w:val="24"/>
          <w:szCs w:val="24"/>
          <w:lang w:val="vi-VN"/>
        </w:rPr>
      </w:pPr>
      <w:r>
        <w:rPr>
          <w:color w:val="24292E"/>
          <w:sz w:val="24"/>
          <w:szCs w:val="24"/>
          <w:lang w:val="vi-VN"/>
        </w:rPr>
        <w:t>&gt;&gt; Pick α=0.2</w:t>
      </w:r>
    </w:p>
    <w:tbl>
      <w:tblPr>
        <w:tblStyle w:val="TableGrid"/>
        <w:tblW w:w="0" w:type="auto"/>
        <w:tblLook w:val="04A0" w:firstRow="1" w:lastRow="0" w:firstColumn="1" w:lastColumn="0" w:noHBand="0" w:noVBand="1"/>
      </w:tblPr>
      <w:tblGrid>
        <w:gridCol w:w="1073"/>
        <w:gridCol w:w="879"/>
        <w:gridCol w:w="830"/>
        <w:gridCol w:w="830"/>
        <w:gridCol w:w="831"/>
        <w:gridCol w:w="831"/>
        <w:gridCol w:w="831"/>
        <w:gridCol w:w="831"/>
        <w:gridCol w:w="831"/>
        <w:gridCol w:w="831"/>
        <w:gridCol w:w="708"/>
      </w:tblGrid>
      <w:tr w:rsidR="00CC42F4" w14:paraId="3BE95F73" w14:textId="77777777" w:rsidTr="00DD10EA">
        <w:tc>
          <w:tcPr>
            <w:tcW w:w="851" w:type="dxa"/>
          </w:tcPr>
          <w:p w14:paraId="123468B8" w14:textId="77777777" w:rsidR="00CC42F4" w:rsidRDefault="00CC42F4" w:rsidP="00DD10EA">
            <w:r>
              <w:t>Year</w:t>
            </w:r>
          </w:p>
        </w:tc>
        <w:tc>
          <w:tcPr>
            <w:tcW w:w="860" w:type="dxa"/>
          </w:tcPr>
          <w:p w14:paraId="7FA2191B" w14:textId="77777777" w:rsidR="00CC42F4" w:rsidRDefault="00CC42F4" w:rsidP="00DD10EA">
            <w:r>
              <w:t>2001</w:t>
            </w:r>
          </w:p>
        </w:tc>
        <w:tc>
          <w:tcPr>
            <w:tcW w:w="860" w:type="dxa"/>
          </w:tcPr>
          <w:p w14:paraId="08AA1ED7" w14:textId="77777777" w:rsidR="00CC42F4" w:rsidRDefault="00CC42F4" w:rsidP="00DD10EA">
            <w:r>
              <w:t>2002</w:t>
            </w:r>
          </w:p>
        </w:tc>
        <w:tc>
          <w:tcPr>
            <w:tcW w:w="860" w:type="dxa"/>
          </w:tcPr>
          <w:p w14:paraId="016DE5AB" w14:textId="77777777" w:rsidR="00CC42F4" w:rsidRDefault="00CC42F4" w:rsidP="00DD10EA">
            <w:r>
              <w:t>2003</w:t>
            </w:r>
          </w:p>
        </w:tc>
        <w:tc>
          <w:tcPr>
            <w:tcW w:w="861" w:type="dxa"/>
          </w:tcPr>
          <w:p w14:paraId="70107024" w14:textId="77777777" w:rsidR="00CC42F4" w:rsidRDefault="00CC42F4" w:rsidP="00DD10EA">
            <w:r>
              <w:t>2004</w:t>
            </w:r>
          </w:p>
        </w:tc>
        <w:tc>
          <w:tcPr>
            <w:tcW w:w="861" w:type="dxa"/>
          </w:tcPr>
          <w:p w14:paraId="41AAF690" w14:textId="77777777" w:rsidR="00CC42F4" w:rsidRDefault="00CC42F4" w:rsidP="00DD10EA">
            <w:r>
              <w:t>2005</w:t>
            </w:r>
          </w:p>
        </w:tc>
        <w:tc>
          <w:tcPr>
            <w:tcW w:w="861" w:type="dxa"/>
          </w:tcPr>
          <w:p w14:paraId="56C1BD77" w14:textId="77777777" w:rsidR="00CC42F4" w:rsidRDefault="00CC42F4" w:rsidP="00DD10EA">
            <w:r>
              <w:t>2006</w:t>
            </w:r>
          </w:p>
        </w:tc>
        <w:tc>
          <w:tcPr>
            <w:tcW w:w="861" w:type="dxa"/>
          </w:tcPr>
          <w:p w14:paraId="618E5F30" w14:textId="77777777" w:rsidR="00CC42F4" w:rsidRDefault="00CC42F4" w:rsidP="00DD10EA">
            <w:r>
              <w:t>2007</w:t>
            </w:r>
          </w:p>
        </w:tc>
        <w:tc>
          <w:tcPr>
            <w:tcW w:w="861" w:type="dxa"/>
          </w:tcPr>
          <w:p w14:paraId="2DE68FED" w14:textId="77777777" w:rsidR="00CC42F4" w:rsidRDefault="00CC42F4" w:rsidP="00DD10EA">
            <w:r>
              <w:t>2008</w:t>
            </w:r>
          </w:p>
        </w:tc>
        <w:tc>
          <w:tcPr>
            <w:tcW w:w="861" w:type="dxa"/>
          </w:tcPr>
          <w:p w14:paraId="012C48A0" w14:textId="77777777" w:rsidR="00CC42F4" w:rsidRDefault="00CC42F4" w:rsidP="00DD10EA">
            <w:r>
              <w:t>2009</w:t>
            </w:r>
          </w:p>
        </w:tc>
        <w:tc>
          <w:tcPr>
            <w:tcW w:w="709" w:type="dxa"/>
          </w:tcPr>
          <w:p w14:paraId="1AEAC738" w14:textId="77777777" w:rsidR="00CC42F4" w:rsidRDefault="00CC42F4" w:rsidP="00DD10EA">
            <w:r>
              <w:t>2010</w:t>
            </w:r>
          </w:p>
        </w:tc>
      </w:tr>
      <w:tr w:rsidR="00CC42F4" w14:paraId="658F3A01" w14:textId="77777777" w:rsidTr="00DD10EA">
        <w:tc>
          <w:tcPr>
            <w:tcW w:w="851" w:type="dxa"/>
          </w:tcPr>
          <w:p w14:paraId="02FF9549" w14:textId="77777777" w:rsidR="00CC42F4" w:rsidRDefault="00CC42F4" w:rsidP="00DD10EA">
            <w:r>
              <w:t>Price</w:t>
            </w:r>
          </w:p>
        </w:tc>
        <w:tc>
          <w:tcPr>
            <w:tcW w:w="860" w:type="dxa"/>
          </w:tcPr>
          <w:p w14:paraId="220ECCDD" w14:textId="77777777" w:rsidR="00CC42F4" w:rsidRDefault="00CC42F4" w:rsidP="00DD10EA">
            <w:r>
              <w:t>82</w:t>
            </w:r>
          </w:p>
        </w:tc>
        <w:tc>
          <w:tcPr>
            <w:tcW w:w="860" w:type="dxa"/>
          </w:tcPr>
          <w:p w14:paraId="2CD60EBC" w14:textId="77777777" w:rsidR="00CC42F4" w:rsidRDefault="00CC42F4" w:rsidP="00DD10EA">
            <w:r>
              <w:t>80</w:t>
            </w:r>
          </w:p>
        </w:tc>
        <w:tc>
          <w:tcPr>
            <w:tcW w:w="860" w:type="dxa"/>
          </w:tcPr>
          <w:p w14:paraId="2B00019D" w14:textId="77777777" w:rsidR="00CC42F4" w:rsidRDefault="00CC42F4" w:rsidP="00DD10EA">
            <w:r>
              <w:t>76</w:t>
            </w:r>
          </w:p>
        </w:tc>
        <w:tc>
          <w:tcPr>
            <w:tcW w:w="861" w:type="dxa"/>
          </w:tcPr>
          <w:p w14:paraId="3A4AAA2B" w14:textId="77777777" w:rsidR="00CC42F4" w:rsidRDefault="00CC42F4" w:rsidP="00DD10EA">
            <w:r>
              <w:t>73</w:t>
            </w:r>
          </w:p>
        </w:tc>
        <w:tc>
          <w:tcPr>
            <w:tcW w:w="861" w:type="dxa"/>
          </w:tcPr>
          <w:p w14:paraId="5D6F0E0F" w14:textId="77777777" w:rsidR="00CC42F4" w:rsidRDefault="00CC42F4" w:rsidP="00DD10EA">
            <w:r>
              <w:t>72</w:t>
            </w:r>
          </w:p>
        </w:tc>
        <w:tc>
          <w:tcPr>
            <w:tcW w:w="861" w:type="dxa"/>
          </w:tcPr>
          <w:p w14:paraId="087B3882" w14:textId="77777777" w:rsidR="00CC42F4" w:rsidRDefault="00CC42F4" w:rsidP="00DD10EA">
            <w:r>
              <w:t>73</w:t>
            </w:r>
          </w:p>
        </w:tc>
        <w:tc>
          <w:tcPr>
            <w:tcW w:w="861" w:type="dxa"/>
          </w:tcPr>
          <w:p w14:paraId="7A338BA5" w14:textId="77777777" w:rsidR="00CC42F4" w:rsidRDefault="00CC42F4" w:rsidP="00DD10EA">
            <w:r>
              <w:t>72</w:t>
            </w:r>
          </w:p>
        </w:tc>
        <w:tc>
          <w:tcPr>
            <w:tcW w:w="861" w:type="dxa"/>
          </w:tcPr>
          <w:p w14:paraId="26813087" w14:textId="77777777" w:rsidR="00CC42F4" w:rsidRDefault="00CC42F4" w:rsidP="00DD10EA">
            <w:r>
              <w:t>73</w:t>
            </w:r>
          </w:p>
        </w:tc>
        <w:tc>
          <w:tcPr>
            <w:tcW w:w="861" w:type="dxa"/>
          </w:tcPr>
          <w:p w14:paraId="452F80FC" w14:textId="77777777" w:rsidR="00CC42F4" w:rsidRDefault="00CC42F4" w:rsidP="00DD10EA">
            <w:r>
              <w:t>77</w:t>
            </w:r>
          </w:p>
        </w:tc>
        <w:tc>
          <w:tcPr>
            <w:tcW w:w="709" w:type="dxa"/>
          </w:tcPr>
          <w:p w14:paraId="4A742A7F" w14:textId="77777777" w:rsidR="00CC42F4" w:rsidRDefault="00CC42F4" w:rsidP="00DD10EA">
            <w:r>
              <w:t>74</w:t>
            </w:r>
          </w:p>
        </w:tc>
      </w:tr>
      <w:tr w:rsidR="00CC42F4" w14:paraId="17AEFC94" w14:textId="77777777" w:rsidTr="00DD10EA">
        <w:tc>
          <w:tcPr>
            <w:tcW w:w="851" w:type="dxa"/>
          </w:tcPr>
          <w:p w14:paraId="466520CB" w14:textId="0F8B797F" w:rsidR="00CC42F4" w:rsidRPr="00CC42F4" w:rsidRDefault="00CC42F4" w:rsidP="00DD10EA">
            <w:pPr>
              <w:rPr>
                <w:lang w:val="vi-VN"/>
              </w:rPr>
            </w:pPr>
            <w:r>
              <w:rPr>
                <w:lang w:val="vi-VN"/>
              </w:rPr>
              <w:t>Forecast</w:t>
            </w:r>
          </w:p>
        </w:tc>
        <w:tc>
          <w:tcPr>
            <w:tcW w:w="860" w:type="dxa"/>
          </w:tcPr>
          <w:p w14:paraId="30A7D421" w14:textId="627572C0" w:rsidR="00CC42F4" w:rsidRPr="00CC42F4" w:rsidRDefault="00CC42F4" w:rsidP="00DD10EA">
            <w:pPr>
              <w:rPr>
                <w:lang w:val="vi-VN"/>
              </w:rPr>
            </w:pPr>
            <w:r>
              <w:rPr>
                <w:lang w:val="vi-VN"/>
              </w:rPr>
              <w:t xml:space="preserve">82 </w:t>
            </w:r>
            <w:r w:rsidRPr="00CC42F4">
              <w:rPr>
                <w:sz w:val="14"/>
              </w:rPr>
              <w:t>(assumed)</w:t>
            </w:r>
          </w:p>
        </w:tc>
        <w:tc>
          <w:tcPr>
            <w:tcW w:w="860" w:type="dxa"/>
          </w:tcPr>
          <w:p w14:paraId="3181BB4C" w14:textId="77777777" w:rsidR="00CC42F4" w:rsidRDefault="00CC42F4" w:rsidP="00DD10EA"/>
        </w:tc>
        <w:tc>
          <w:tcPr>
            <w:tcW w:w="860" w:type="dxa"/>
          </w:tcPr>
          <w:p w14:paraId="58FB2D1F" w14:textId="77777777" w:rsidR="00CC42F4" w:rsidRDefault="00CC42F4" w:rsidP="00DD10EA"/>
        </w:tc>
        <w:tc>
          <w:tcPr>
            <w:tcW w:w="861" w:type="dxa"/>
          </w:tcPr>
          <w:p w14:paraId="36FEE849" w14:textId="77777777" w:rsidR="00CC42F4" w:rsidRDefault="00CC42F4" w:rsidP="00DD10EA"/>
        </w:tc>
        <w:tc>
          <w:tcPr>
            <w:tcW w:w="861" w:type="dxa"/>
          </w:tcPr>
          <w:p w14:paraId="6C22132E" w14:textId="77777777" w:rsidR="00CC42F4" w:rsidRDefault="00CC42F4" w:rsidP="00DD10EA"/>
        </w:tc>
        <w:tc>
          <w:tcPr>
            <w:tcW w:w="861" w:type="dxa"/>
          </w:tcPr>
          <w:p w14:paraId="7246C3AB" w14:textId="77777777" w:rsidR="00CC42F4" w:rsidRDefault="00CC42F4" w:rsidP="00DD10EA"/>
        </w:tc>
        <w:tc>
          <w:tcPr>
            <w:tcW w:w="861" w:type="dxa"/>
          </w:tcPr>
          <w:p w14:paraId="1FCD6FFC" w14:textId="77777777" w:rsidR="00CC42F4" w:rsidRDefault="00CC42F4" w:rsidP="00DD10EA"/>
        </w:tc>
        <w:tc>
          <w:tcPr>
            <w:tcW w:w="861" w:type="dxa"/>
          </w:tcPr>
          <w:p w14:paraId="274DC993" w14:textId="77777777" w:rsidR="00CC42F4" w:rsidRDefault="00CC42F4" w:rsidP="00DD10EA"/>
        </w:tc>
        <w:tc>
          <w:tcPr>
            <w:tcW w:w="861" w:type="dxa"/>
          </w:tcPr>
          <w:p w14:paraId="6E3ADAA0" w14:textId="77777777" w:rsidR="00CC42F4" w:rsidRDefault="00CC42F4" w:rsidP="00DD10EA"/>
        </w:tc>
        <w:tc>
          <w:tcPr>
            <w:tcW w:w="709" w:type="dxa"/>
          </w:tcPr>
          <w:p w14:paraId="62E21E3D" w14:textId="77777777" w:rsidR="00CC42F4" w:rsidRDefault="00CC42F4" w:rsidP="00DD10EA"/>
        </w:tc>
      </w:tr>
    </w:tbl>
    <w:p w14:paraId="5423813F" w14:textId="57A544D0" w:rsidR="00CC42F4" w:rsidRDefault="00CC42F4" w:rsidP="00CC42F4">
      <w:pPr>
        <w:spacing w:before="60" w:after="240"/>
        <w:contextualSpacing/>
        <w:rPr>
          <w:color w:val="24292E"/>
          <w:sz w:val="24"/>
          <w:szCs w:val="24"/>
          <w:lang w:val="vi-VN"/>
        </w:rPr>
      </w:pPr>
      <w:r>
        <w:rPr>
          <w:color w:val="24292E"/>
          <w:sz w:val="24"/>
          <w:szCs w:val="24"/>
          <w:lang w:val="vi-VN"/>
        </w:rPr>
        <w:t>&gt;&gt; F1=82</w:t>
      </w:r>
    </w:p>
    <w:p w14:paraId="7A4DD1E6" w14:textId="5C8D1D80" w:rsidR="00CC42F4" w:rsidRDefault="00CC42F4" w:rsidP="00CC42F4">
      <w:pPr>
        <w:spacing w:before="60" w:after="240"/>
        <w:contextualSpacing/>
        <w:rPr>
          <w:color w:val="24292E"/>
          <w:sz w:val="24"/>
          <w:szCs w:val="24"/>
          <w:lang w:val="vi-VN"/>
        </w:rPr>
      </w:pPr>
      <w:r>
        <w:rPr>
          <w:color w:val="24292E"/>
          <w:sz w:val="24"/>
          <w:szCs w:val="24"/>
          <w:lang w:val="vi-VN"/>
        </w:rPr>
        <w:t xml:space="preserve">     F2=0.2*82 + 0.8*82=82</w:t>
      </w:r>
    </w:p>
    <w:p w14:paraId="07B962A4" w14:textId="74F54F59" w:rsidR="00196EE8" w:rsidRDefault="00196EE8" w:rsidP="00CC42F4">
      <w:pPr>
        <w:spacing w:before="60" w:after="240"/>
        <w:contextualSpacing/>
        <w:rPr>
          <w:color w:val="24292E"/>
          <w:sz w:val="24"/>
          <w:szCs w:val="24"/>
          <w:lang w:val="vi-VN"/>
        </w:rPr>
      </w:pPr>
      <w:r>
        <w:rPr>
          <w:color w:val="24292E"/>
          <w:sz w:val="24"/>
          <w:szCs w:val="24"/>
          <w:lang w:val="vi-VN"/>
        </w:rPr>
        <w:t>And so on</w:t>
      </w:r>
    </w:p>
    <w:tbl>
      <w:tblPr>
        <w:tblStyle w:val="TableGrid"/>
        <w:tblW w:w="0" w:type="auto"/>
        <w:tblLook w:val="04A0" w:firstRow="1" w:lastRow="0" w:firstColumn="1" w:lastColumn="0" w:noHBand="0" w:noVBand="1"/>
      </w:tblPr>
      <w:tblGrid>
        <w:gridCol w:w="1212"/>
        <w:gridCol w:w="878"/>
        <w:gridCol w:w="706"/>
        <w:gridCol w:w="706"/>
        <w:gridCol w:w="706"/>
        <w:gridCol w:w="753"/>
        <w:gridCol w:w="844"/>
        <w:gridCol w:w="907"/>
        <w:gridCol w:w="1021"/>
        <w:gridCol w:w="867"/>
        <w:gridCol w:w="706"/>
      </w:tblGrid>
      <w:tr w:rsidR="00E14170" w14:paraId="5A000FFD" w14:textId="77777777" w:rsidTr="00E14170">
        <w:tc>
          <w:tcPr>
            <w:tcW w:w="1278" w:type="dxa"/>
          </w:tcPr>
          <w:p w14:paraId="74D078EF" w14:textId="77777777" w:rsidR="00196EE8" w:rsidRDefault="00196EE8" w:rsidP="00DD10EA">
            <w:r>
              <w:t>Year</w:t>
            </w:r>
          </w:p>
        </w:tc>
        <w:tc>
          <w:tcPr>
            <w:tcW w:w="670" w:type="dxa"/>
          </w:tcPr>
          <w:p w14:paraId="7CBC50BF" w14:textId="77777777" w:rsidR="00196EE8" w:rsidRDefault="00196EE8" w:rsidP="00DD10EA">
            <w:r>
              <w:t>2001</w:t>
            </w:r>
          </w:p>
        </w:tc>
        <w:tc>
          <w:tcPr>
            <w:tcW w:w="705" w:type="dxa"/>
          </w:tcPr>
          <w:p w14:paraId="5F72AD31" w14:textId="77777777" w:rsidR="00196EE8" w:rsidRDefault="00196EE8" w:rsidP="00DD10EA">
            <w:r>
              <w:t>2002</w:t>
            </w:r>
          </w:p>
        </w:tc>
        <w:tc>
          <w:tcPr>
            <w:tcW w:w="706" w:type="dxa"/>
          </w:tcPr>
          <w:p w14:paraId="4D6B09BD" w14:textId="77777777" w:rsidR="00196EE8" w:rsidRDefault="00196EE8" w:rsidP="00DD10EA">
            <w:r>
              <w:t>2003</w:t>
            </w:r>
          </w:p>
        </w:tc>
        <w:tc>
          <w:tcPr>
            <w:tcW w:w="706" w:type="dxa"/>
          </w:tcPr>
          <w:p w14:paraId="1E6188CE" w14:textId="77777777" w:rsidR="00196EE8" w:rsidRDefault="00196EE8" w:rsidP="00DD10EA">
            <w:r>
              <w:t>2004</w:t>
            </w:r>
          </w:p>
        </w:tc>
        <w:tc>
          <w:tcPr>
            <w:tcW w:w="767" w:type="dxa"/>
          </w:tcPr>
          <w:p w14:paraId="1ECA04F4" w14:textId="77777777" w:rsidR="00196EE8" w:rsidRDefault="00196EE8" w:rsidP="00DD10EA">
            <w:r>
              <w:t>2005</w:t>
            </w:r>
          </w:p>
        </w:tc>
        <w:tc>
          <w:tcPr>
            <w:tcW w:w="867" w:type="dxa"/>
          </w:tcPr>
          <w:p w14:paraId="472CCE5F" w14:textId="77777777" w:rsidR="00196EE8" w:rsidRDefault="00196EE8" w:rsidP="00DD10EA">
            <w:r>
              <w:t>2006</w:t>
            </w:r>
          </w:p>
        </w:tc>
        <w:tc>
          <w:tcPr>
            <w:tcW w:w="967" w:type="dxa"/>
          </w:tcPr>
          <w:p w14:paraId="1CF5E22A" w14:textId="77777777" w:rsidR="00196EE8" w:rsidRDefault="00196EE8" w:rsidP="00DD10EA">
            <w:r>
              <w:t>2007</w:t>
            </w:r>
          </w:p>
        </w:tc>
        <w:tc>
          <w:tcPr>
            <w:tcW w:w="1067" w:type="dxa"/>
          </w:tcPr>
          <w:p w14:paraId="1FF21BF5" w14:textId="77777777" w:rsidR="00196EE8" w:rsidRDefault="00196EE8" w:rsidP="00DD10EA">
            <w:r>
              <w:t>2008</w:t>
            </w:r>
          </w:p>
        </w:tc>
        <w:tc>
          <w:tcPr>
            <w:tcW w:w="867" w:type="dxa"/>
          </w:tcPr>
          <w:p w14:paraId="26275069" w14:textId="77777777" w:rsidR="00196EE8" w:rsidRDefault="00196EE8" w:rsidP="00DD10EA">
            <w:r>
              <w:t>2009</w:t>
            </w:r>
          </w:p>
        </w:tc>
        <w:tc>
          <w:tcPr>
            <w:tcW w:w="706" w:type="dxa"/>
          </w:tcPr>
          <w:p w14:paraId="4D448DC8" w14:textId="77777777" w:rsidR="00196EE8" w:rsidRDefault="00196EE8" w:rsidP="00DD10EA">
            <w:r>
              <w:t>2010</w:t>
            </w:r>
          </w:p>
        </w:tc>
      </w:tr>
      <w:tr w:rsidR="00E14170" w14:paraId="3A3D4B68" w14:textId="77777777" w:rsidTr="00E14170">
        <w:tc>
          <w:tcPr>
            <w:tcW w:w="1278" w:type="dxa"/>
          </w:tcPr>
          <w:p w14:paraId="4F72510C" w14:textId="77777777" w:rsidR="00196EE8" w:rsidRDefault="00196EE8" w:rsidP="00DD10EA">
            <w:r>
              <w:t>Price</w:t>
            </w:r>
          </w:p>
        </w:tc>
        <w:tc>
          <w:tcPr>
            <w:tcW w:w="670" w:type="dxa"/>
          </w:tcPr>
          <w:p w14:paraId="6F9C2807" w14:textId="77777777" w:rsidR="00196EE8" w:rsidRDefault="00196EE8" w:rsidP="00DD10EA">
            <w:r>
              <w:t>82</w:t>
            </w:r>
          </w:p>
        </w:tc>
        <w:tc>
          <w:tcPr>
            <w:tcW w:w="705" w:type="dxa"/>
          </w:tcPr>
          <w:p w14:paraId="54B8793F" w14:textId="77777777" w:rsidR="00196EE8" w:rsidRDefault="00196EE8" w:rsidP="00DD10EA">
            <w:r>
              <w:t>80</w:t>
            </w:r>
          </w:p>
        </w:tc>
        <w:tc>
          <w:tcPr>
            <w:tcW w:w="706" w:type="dxa"/>
          </w:tcPr>
          <w:p w14:paraId="44104485" w14:textId="77777777" w:rsidR="00196EE8" w:rsidRDefault="00196EE8" w:rsidP="00DD10EA">
            <w:r>
              <w:t>76</w:t>
            </w:r>
          </w:p>
        </w:tc>
        <w:tc>
          <w:tcPr>
            <w:tcW w:w="706" w:type="dxa"/>
          </w:tcPr>
          <w:p w14:paraId="3F218BF7" w14:textId="77777777" w:rsidR="00196EE8" w:rsidRDefault="00196EE8" w:rsidP="00DD10EA">
            <w:r>
              <w:t>73</w:t>
            </w:r>
          </w:p>
        </w:tc>
        <w:tc>
          <w:tcPr>
            <w:tcW w:w="767" w:type="dxa"/>
          </w:tcPr>
          <w:p w14:paraId="050360EB" w14:textId="77777777" w:rsidR="00196EE8" w:rsidRDefault="00196EE8" w:rsidP="00DD10EA">
            <w:r>
              <w:t>72</w:t>
            </w:r>
          </w:p>
        </w:tc>
        <w:tc>
          <w:tcPr>
            <w:tcW w:w="867" w:type="dxa"/>
          </w:tcPr>
          <w:p w14:paraId="6DA9D735" w14:textId="77777777" w:rsidR="00196EE8" w:rsidRDefault="00196EE8" w:rsidP="00DD10EA">
            <w:r>
              <w:t>73</w:t>
            </w:r>
          </w:p>
        </w:tc>
        <w:tc>
          <w:tcPr>
            <w:tcW w:w="967" w:type="dxa"/>
          </w:tcPr>
          <w:p w14:paraId="27B2032B" w14:textId="77777777" w:rsidR="00196EE8" w:rsidRDefault="00196EE8" w:rsidP="00DD10EA">
            <w:r>
              <w:t>72</w:t>
            </w:r>
          </w:p>
        </w:tc>
        <w:tc>
          <w:tcPr>
            <w:tcW w:w="1067" w:type="dxa"/>
          </w:tcPr>
          <w:p w14:paraId="73304649" w14:textId="77777777" w:rsidR="00196EE8" w:rsidRDefault="00196EE8" w:rsidP="00DD10EA">
            <w:r>
              <w:t>73</w:t>
            </w:r>
          </w:p>
        </w:tc>
        <w:tc>
          <w:tcPr>
            <w:tcW w:w="867" w:type="dxa"/>
          </w:tcPr>
          <w:p w14:paraId="1E054B2B" w14:textId="77777777" w:rsidR="00196EE8" w:rsidRDefault="00196EE8" w:rsidP="00DD10EA">
            <w:r>
              <w:t>77</w:t>
            </w:r>
          </w:p>
        </w:tc>
        <w:tc>
          <w:tcPr>
            <w:tcW w:w="706" w:type="dxa"/>
          </w:tcPr>
          <w:p w14:paraId="4C2172C8" w14:textId="77777777" w:rsidR="00196EE8" w:rsidRDefault="00196EE8" w:rsidP="00DD10EA">
            <w:r>
              <w:t>74</w:t>
            </w:r>
          </w:p>
        </w:tc>
      </w:tr>
      <w:tr w:rsidR="00E14170" w14:paraId="5F77C830" w14:textId="77777777" w:rsidTr="00E14170">
        <w:tc>
          <w:tcPr>
            <w:tcW w:w="1278" w:type="dxa"/>
          </w:tcPr>
          <w:p w14:paraId="5C82AC12" w14:textId="77777777" w:rsidR="00196EE8" w:rsidRPr="00CC42F4" w:rsidRDefault="00196EE8" w:rsidP="00DD10EA">
            <w:pPr>
              <w:rPr>
                <w:lang w:val="vi-VN"/>
              </w:rPr>
            </w:pPr>
            <w:r w:rsidRPr="00E14170">
              <w:rPr>
                <w:sz w:val="20"/>
                <w:lang w:val="vi-VN"/>
              </w:rPr>
              <w:t>Forecast</w:t>
            </w:r>
          </w:p>
        </w:tc>
        <w:tc>
          <w:tcPr>
            <w:tcW w:w="670" w:type="dxa"/>
          </w:tcPr>
          <w:p w14:paraId="1C101FD5" w14:textId="77777777" w:rsidR="00196EE8" w:rsidRPr="00CC42F4" w:rsidRDefault="00196EE8" w:rsidP="00DD10EA">
            <w:pPr>
              <w:rPr>
                <w:lang w:val="vi-VN"/>
              </w:rPr>
            </w:pPr>
            <w:r>
              <w:rPr>
                <w:lang w:val="vi-VN"/>
              </w:rPr>
              <w:t xml:space="preserve">82 </w:t>
            </w:r>
            <w:r w:rsidRPr="00CC42F4">
              <w:rPr>
                <w:sz w:val="14"/>
              </w:rPr>
              <w:t>(assumed)</w:t>
            </w:r>
          </w:p>
        </w:tc>
        <w:tc>
          <w:tcPr>
            <w:tcW w:w="705" w:type="dxa"/>
          </w:tcPr>
          <w:p w14:paraId="31A1FA6F" w14:textId="0B7285E5" w:rsidR="00196EE8" w:rsidRPr="00E14170" w:rsidRDefault="00196EE8" w:rsidP="00DD10EA">
            <w:pPr>
              <w:rPr>
                <w:lang w:val="vi-VN"/>
              </w:rPr>
            </w:pPr>
            <w:r w:rsidRPr="00E14170">
              <w:rPr>
                <w:lang w:val="vi-VN"/>
              </w:rPr>
              <w:t>82</w:t>
            </w:r>
          </w:p>
        </w:tc>
        <w:tc>
          <w:tcPr>
            <w:tcW w:w="706" w:type="dxa"/>
          </w:tcPr>
          <w:p w14:paraId="2E1135D0" w14:textId="3E395C41" w:rsidR="00196EE8" w:rsidRPr="00E14170" w:rsidRDefault="00196EE8" w:rsidP="00DD10EA">
            <w:pPr>
              <w:rPr>
                <w:sz w:val="18"/>
                <w:lang w:val="vi-VN"/>
              </w:rPr>
            </w:pPr>
            <w:r w:rsidRPr="00E14170">
              <w:rPr>
                <w:sz w:val="18"/>
                <w:lang w:val="vi-VN"/>
              </w:rPr>
              <w:t>81.6</w:t>
            </w:r>
          </w:p>
        </w:tc>
        <w:tc>
          <w:tcPr>
            <w:tcW w:w="706" w:type="dxa"/>
          </w:tcPr>
          <w:p w14:paraId="654A3CF5" w14:textId="0C8FDCFA" w:rsidR="00196EE8" w:rsidRPr="00E14170" w:rsidRDefault="00E14170" w:rsidP="00DD10EA">
            <w:pPr>
              <w:rPr>
                <w:sz w:val="18"/>
              </w:rPr>
            </w:pPr>
            <w:r w:rsidRPr="00E14170">
              <w:rPr>
                <w:color w:val="24292E"/>
                <w:sz w:val="18"/>
                <w:szCs w:val="24"/>
                <w:lang w:val="vi-VN"/>
              </w:rPr>
              <w:t>80.48</w:t>
            </w:r>
          </w:p>
        </w:tc>
        <w:tc>
          <w:tcPr>
            <w:tcW w:w="767" w:type="dxa"/>
          </w:tcPr>
          <w:p w14:paraId="6C117F62" w14:textId="7F870A69" w:rsidR="00196EE8" w:rsidRPr="00E14170" w:rsidRDefault="00E14170" w:rsidP="00DD10EA">
            <w:pPr>
              <w:rPr>
                <w:sz w:val="18"/>
              </w:rPr>
            </w:pPr>
            <w:r w:rsidRPr="00E14170">
              <w:rPr>
                <w:sz w:val="18"/>
              </w:rPr>
              <w:t>78.98</w:t>
            </w:r>
          </w:p>
        </w:tc>
        <w:tc>
          <w:tcPr>
            <w:tcW w:w="867" w:type="dxa"/>
          </w:tcPr>
          <w:p w14:paraId="7650C085" w14:textId="01C862E8" w:rsidR="00196EE8" w:rsidRPr="00E14170" w:rsidRDefault="00E14170" w:rsidP="00DD10EA">
            <w:pPr>
              <w:rPr>
                <w:sz w:val="18"/>
              </w:rPr>
            </w:pPr>
            <w:r w:rsidRPr="00E14170">
              <w:rPr>
                <w:sz w:val="18"/>
              </w:rPr>
              <w:t>77.587</w:t>
            </w:r>
          </w:p>
        </w:tc>
        <w:tc>
          <w:tcPr>
            <w:tcW w:w="967" w:type="dxa"/>
          </w:tcPr>
          <w:p w14:paraId="12F69A24" w14:textId="60AA5694" w:rsidR="00196EE8" w:rsidRPr="00E14170" w:rsidRDefault="00E14170" w:rsidP="00DD10EA">
            <w:pPr>
              <w:rPr>
                <w:sz w:val="18"/>
                <w:lang w:val="vi-VN"/>
              </w:rPr>
            </w:pPr>
            <w:r w:rsidRPr="00E14170">
              <w:rPr>
                <w:sz w:val="18"/>
              </w:rPr>
              <w:t>76.6</w:t>
            </w:r>
            <w:r>
              <w:rPr>
                <w:sz w:val="18"/>
                <w:lang w:val="vi-VN"/>
              </w:rPr>
              <w:t>7</w:t>
            </w:r>
          </w:p>
        </w:tc>
        <w:tc>
          <w:tcPr>
            <w:tcW w:w="1067" w:type="dxa"/>
          </w:tcPr>
          <w:p w14:paraId="1984193E" w14:textId="4F379783" w:rsidR="00196EE8" w:rsidRPr="00E14170" w:rsidRDefault="00E14170" w:rsidP="00DD10EA">
            <w:pPr>
              <w:rPr>
                <w:sz w:val="18"/>
              </w:rPr>
            </w:pPr>
            <w:r w:rsidRPr="00E14170">
              <w:rPr>
                <w:sz w:val="18"/>
              </w:rPr>
              <w:t>75.7358</w:t>
            </w:r>
          </w:p>
        </w:tc>
        <w:tc>
          <w:tcPr>
            <w:tcW w:w="867" w:type="dxa"/>
          </w:tcPr>
          <w:p w14:paraId="7BC921E8" w14:textId="2B38C151" w:rsidR="00196EE8" w:rsidRPr="00E14170" w:rsidRDefault="00E14170" w:rsidP="00DD10EA">
            <w:pPr>
              <w:rPr>
                <w:sz w:val="18"/>
              </w:rPr>
            </w:pPr>
            <w:r w:rsidRPr="00E14170">
              <w:rPr>
                <w:sz w:val="18"/>
              </w:rPr>
              <w:t>75.1886</w:t>
            </w:r>
          </w:p>
        </w:tc>
        <w:tc>
          <w:tcPr>
            <w:tcW w:w="706" w:type="dxa"/>
          </w:tcPr>
          <w:p w14:paraId="6E26BEEF" w14:textId="5014060B" w:rsidR="00196EE8" w:rsidRPr="00E14170" w:rsidRDefault="00E14170" w:rsidP="00DD10EA">
            <w:pPr>
              <w:rPr>
                <w:sz w:val="18"/>
              </w:rPr>
            </w:pPr>
            <w:r w:rsidRPr="00E14170">
              <w:rPr>
                <w:sz w:val="18"/>
              </w:rPr>
              <w:t>75.55</w:t>
            </w:r>
          </w:p>
        </w:tc>
      </w:tr>
    </w:tbl>
    <w:p w14:paraId="304F7F39" w14:textId="77777777" w:rsidR="00196EE8" w:rsidRDefault="00196EE8" w:rsidP="00CC42F4">
      <w:pPr>
        <w:spacing w:before="60" w:after="240"/>
        <w:contextualSpacing/>
        <w:rPr>
          <w:color w:val="24292E"/>
          <w:sz w:val="24"/>
          <w:szCs w:val="24"/>
          <w:lang w:val="vi-VN"/>
        </w:rPr>
      </w:pPr>
    </w:p>
    <w:p w14:paraId="5E6C03C2" w14:textId="25ADC2AC" w:rsidR="00196EE8" w:rsidRDefault="00196EE8" w:rsidP="00196EE8">
      <w:pPr>
        <w:spacing w:before="60" w:after="240"/>
        <w:contextualSpacing/>
        <w:rPr>
          <w:color w:val="24292E"/>
          <w:sz w:val="24"/>
          <w:szCs w:val="24"/>
          <w:lang w:val="vi-VN"/>
        </w:rPr>
      </w:pPr>
      <w:r>
        <w:rPr>
          <w:color w:val="24292E"/>
          <w:sz w:val="24"/>
          <w:szCs w:val="24"/>
          <w:lang w:val="vi-VN"/>
        </w:rPr>
        <w:t xml:space="preserve">     F</w:t>
      </w:r>
      <w:r>
        <w:rPr>
          <w:color w:val="24292E"/>
          <w:sz w:val="24"/>
          <w:szCs w:val="24"/>
          <w:lang w:val="vi-VN"/>
        </w:rPr>
        <w:t>3</w:t>
      </w:r>
      <w:r>
        <w:rPr>
          <w:color w:val="24292E"/>
          <w:sz w:val="24"/>
          <w:szCs w:val="24"/>
          <w:lang w:val="vi-VN"/>
        </w:rPr>
        <w:t>=0.2*8</w:t>
      </w:r>
      <w:r>
        <w:rPr>
          <w:color w:val="24292E"/>
          <w:sz w:val="24"/>
          <w:szCs w:val="24"/>
          <w:lang w:val="vi-VN"/>
        </w:rPr>
        <w:t>0</w:t>
      </w:r>
      <w:r>
        <w:rPr>
          <w:color w:val="24292E"/>
          <w:sz w:val="24"/>
          <w:szCs w:val="24"/>
          <w:lang w:val="vi-VN"/>
        </w:rPr>
        <w:t xml:space="preserve"> + 0.8*82=8</w:t>
      </w:r>
      <w:r>
        <w:rPr>
          <w:color w:val="24292E"/>
          <w:sz w:val="24"/>
          <w:szCs w:val="24"/>
          <w:lang w:val="vi-VN"/>
        </w:rPr>
        <w:t>1.6</w:t>
      </w:r>
    </w:p>
    <w:p w14:paraId="29388E36" w14:textId="049AFC35" w:rsidR="00196EE8" w:rsidRDefault="00196EE8" w:rsidP="00196EE8">
      <w:pPr>
        <w:spacing w:before="60" w:after="240"/>
        <w:contextualSpacing/>
        <w:rPr>
          <w:color w:val="24292E"/>
          <w:sz w:val="24"/>
          <w:szCs w:val="24"/>
          <w:lang w:val="vi-VN"/>
        </w:rPr>
      </w:pPr>
      <w:r>
        <w:rPr>
          <w:color w:val="24292E"/>
          <w:sz w:val="24"/>
          <w:szCs w:val="24"/>
          <w:lang w:val="vi-VN"/>
        </w:rPr>
        <w:t xml:space="preserve">     F3=0.2*</w:t>
      </w:r>
      <w:r>
        <w:rPr>
          <w:color w:val="24292E"/>
          <w:sz w:val="24"/>
          <w:szCs w:val="24"/>
          <w:lang w:val="vi-VN"/>
        </w:rPr>
        <w:t>76</w:t>
      </w:r>
      <w:r>
        <w:rPr>
          <w:color w:val="24292E"/>
          <w:sz w:val="24"/>
          <w:szCs w:val="24"/>
          <w:lang w:val="vi-VN"/>
        </w:rPr>
        <w:t xml:space="preserve"> + 0.8*81.6=</w:t>
      </w:r>
      <w:r>
        <w:rPr>
          <w:color w:val="24292E"/>
          <w:sz w:val="24"/>
          <w:szCs w:val="24"/>
          <w:lang w:val="vi-VN"/>
        </w:rPr>
        <w:t>80.48</w:t>
      </w:r>
    </w:p>
    <w:p w14:paraId="2E80FFB1" w14:textId="562E7A3B" w:rsidR="00196EE8" w:rsidRDefault="00196EE8" w:rsidP="00196EE8">
      <w:pPr>
        <w:spacing w:before="60" w:after="240"/>
        <w:contextualSpacing/>
        <w:rPr>
          <w:color w:val="24292E"/>
          <w:sz w:val="24"/>
          <w:szCs w:val="24"/>
          <w:lang w:val="vi-VN"/>
        </w:rPr>
      </w:pPr>
      <w:r>
        <w:rPr>
          <w:color w:val="24292E"/>
          <w:sz w:val="24"/>
          <w:szCs w:val="24"/>
          <w:lang w:val="vi-VN"/>
        </w:rPr>
        <w:t xml:space="preserve">     F</w:t>
      </w:r>
      <w:r>
        <w:rPr>
          <w:color w:val="24292E"/>
          <w:sz w:val="24"/>
          <w:szCs w:val="24"/>
          <w:lang w:val="vi-VN"/>
        </w:rPr>
        <w:t>4</w:t>
      </w:r>
      <w:r>
        <w:rPr>
          <w:color w:val="24292E"/>
          <w:sz w:val="24"/>
          <w:szCs w:val="24"/>
          <w:lang w:val="vi-VN"/>
        </w:rPr>
        <w:t>=0.2*</w:t>
      </w:r>
      <w:r>
        <w:t>73</w:t>
      </w:r>
      <w:r>
        <w:rPr>
          <w:color w:val="24292E"/>
          <w:sz w:val="24"/>
          <w:szCs w:val="24"/>
          <w:lang w:val="vi-VN"/>
        </w:rPr>
        <w:t>+ 0.8*80.48=</w:t>
      </w:r>
      <w:r w:rsidRPr="00196EE8">
        <w:rPr>
          <w:color w:val="24292E"/>
          <w:sz w:val="24"/>
          <w:szCs w:val="24"/>
          <w:lang w:val="vi-VN"/>
        </w:rPr>
        <w:t>78.984</w:t>
      </w:r>
    </w:p>
    <w:p w14:paraId="1C1FE8F4" w14:textId="071C0B73" w:rsidR="00196EE8" w:rsidRDefault="00E14170" w:rsidP="00196EE8">
      <w:pPr>
        <w:spacing w:before="60" w:after="240"/>
        <w:contextualSpacing/>
        <w:rPr>
          <w:color w:val="24292E"/>
          <w:sz w:val="24"/>
          <w:szCs w:val="24"/>
          <w:lang w:val="vi-VN"/>
        </w:rPr>
      </w:pPr>
      <w:r>
        <w:rPr>
          <w:color w:val="24292E"/>
          <w:sz w:val="24"/>
          <w:szCs w:val="24"/>
          <w:lang w:val="vi-VN"/>
        </w:rPr>
        <w:t>...</w:t>
      </w:r>
    </w:p>
    <w:p w14:paraId="59EFF1C6" w14:textId="07C607D2" w:rsidR="00E14170" w:rsidRDefault="00E14170" w:rsidP="00196EE8">
      <w:pPr>
        <w:spacing w:before="60" w:after="240"/>
        <w:contextualSpacing/>
        <w:rPr>
          <w:color w:val="24292E"/>
          <w:sz w:val="24"/>
          <w:szCs w:val="24"/>
          <w:lang w:val="vi-VN"/>
        </w:rPr>
      </w:pPr>
      <w:r>
        <w:rPr>
          <w:color w:val="24292E"/>
          <w:sz w:val="24"/>
          <w:szCs w:val="24"/>
          <w:lang w:val="vi-VN"/>
        </w:rPr>
        <w:t>&gt;&gt; Forecast value in 2010: ~75.55</w:t>
      </w:r>
    </w:p>
    <w:p w14:paraId="193C0463" w14:textId="77777777" w:rsidR="00196EE8" w:rsidRDefault="00196EE8" w:rsidP="00196EE8">
      <w:pPr>
        <w:spacing w:before="60" w:after="240"/>
        <w:contextualSpacing/>
        <w:rPr>
          <w:color w:val="24292E"/>
          <w:sz w:val="24"/>
          <w:szCs w:val="24"/>
          <w:lang w:val="vi-VN"/>
        </w:rPr>
      </w:pPr>
    </w:p>
    <w:p w14:paraId="16120E90" w14:textId="77777777" w:rsidR="00196EE8" w:rsidRDefault="00196EE8" w:rsidP="00196EE8">
      <w:pPr>
        <w:spacing w:before="60" w:after="240"/>
        <w:contextualSpacing/>
        <w:rPr>
          <w:color w:val="24292E"/>
          <w:sz w:val="24"/>
          <w:szCs w:val="24"/>
          <w:lang w:val="vi-VN"/>
        </w:rPr>
      </w:pPr>
    </w:p>
    <w:p w14:paraId="15F3A027" w14:textId="5194C04B" w:rsidR="00CC42F4" w:rsidRPr="00CC42F4" w:rsidRDefault="00CC42F4" w:rsidP="00CC42F4">
      <w:pPr>
        <w:spacing w:before="60" w:after="240"/>
        <w:contextualSpacing/>
        <w:rPr>
          <w:color w:val="24292E"/>
          <w:sz w:val="24"/>
          <w:szCs w:val="24"/>
          <w:lang w:val="vi-VN"/>
        </w:rPr>
      </w:pPr>
    </w:p>
    <w:p w14:paraId="795B7F9E" w14:textId="77777777" w:rsidR="00CC42F4" w:rsidRPr="00176A6B" w:rsidRDefault="00CC42F4" w:rsidP="00CC42F4">
      <w:pPr>
        <w:spacing w:before="60" w:after="240"/>
        <w:contextualSpacing/>
        <w:rPr>
          <w:color w:val="24292E"/>
          <w:sz w:val="24"/>
          <w:szCs w:val="24"/>
        </w:rPr>
      </w:pPr>
    </w:p>
    <w:p w14:paraId="7ACE8B35" w14:textId="3B5D1ACA"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lastRenderedPageBreak/>
        <w:t>Compute the Mean Absolute Deviation (MAD).</w:t>
      </w:r>
    </w:p>
    <w:p w14:paraId="638AFA98" w14:textId="3DEFE72A" w:rsidR="00DE04DF" w:rsidRPr="00DE04DF" w:rsidRDefault="00DE04DF" w:rsidP="00DE04DF">
      <w:pPr>
        <w:tabs>
          <w:tab w:val="left" w:pos="1240"/>
        </w:tabs>
        <w:spacing w:before="60" w:after="240"/>
        <w:contextualSpacing/>
        <w:rPr>
          <w:color w:val="24292E"/>
          <w:sz w:val="24"/>
          <w:szCs w:val="24"/>
          <w:lang w:val="vi-VN"/>
        </w:rPr>
      </w:pPr>
      <w:r>
        <w:rPr>
          <w:color w:val="24292E"/>
          <w:sz w:val="24"/>
          <w:szCs w:val="24"/>
          <w:lang w:val="vi-VN"/>
        </w:rPr>
        <w:tab/>
      </w:r>
      <m:oMath>
        <m:f>
          <m:fPr>
            <m:ctrlPr>
              <w:rPr>
                <w:rFonts w:ascii="Cambria Math" w:hAnsi="Cambria Math"/>
                <w:i/>
                <w:color w:val="24292E"/>
                <w:sz w:val="24"/>
                <w:szCs w:val="24"/>
                <w:lang w:val="vi-VN"/>
              </w:rPr>
            </m:ctrlPr>
          </m:fPr>
          <m:num>
            <m:d>
              <m:dPr>
                <m:begChr m:val="|"/>
                <m:endChr m:val="|"/>
                <m:ctrlPr>
                  <w:rPr>
                    <w:rFonts w:ascii="Cambria Math" w:hAnsi="Cambria Math"/>
                    <w:i/>
                    <w:color w:val="24292E"/>
                    <w:sz w:val="24"/>
                    <w:szCs w:val="24"/>
                    <w:lang w:val="vi-VN"/>
                  </w:rPr>
                </m:ctrlPr>
              </m:dPr>
              <m:e>
                <m:d>
                  <m:dPr>
                    <m:ctrlPr>
                      <w:rPr>
                        <w:rFonts w:ascii="Cambria Math" w:hAnsi="Cambria Math"/>
                        <w:i/>
                        <w:color w:val="24292E"/>
                        <w:sz w:val="24"/>
                        <w:szCs w:val="24"/>
                        <w:lang w:val="vi-VN"/>
                      </w:rPr>
                    </m:ctrlPr>
                  </m:dPr>
                  <m:e>
                    <m:r>
                      <m:rPr>
                        <m:sty m:val="p"/>
                      </m:rPr>
                      <w:rPr>
                        <w:rFonts w:ascii="Cambria Math" w:hAnsi="Cambria Math"/>
                        <w:color w:val="24292E"/>
                        <w:sz w:val="24"/>
                        <w:szCs w:val="24"/>
                        <w:lang w:val="vi-VN"/>
                      </w:rPr>
                      <m:t>82+80+76+73+72+73+72+73+77+74</m:t>
                    </m:r>
                  </m:e>
                </m:d>
                <m:r>
                  <w:rPr>
                    <w:rFonts w:ascii="Cambria Math" w:hAnsi="Cambria Math"/>
                    <w:color w:val="24292E"/>
                    <w:sz w:val="24"/>
                    <w:szCs w:val="24"/>
                    <w:lang w:val="vi-VN"/>
                  </w:rPr>
                  <m:t>-</m:t>
                </m:r>
                <m:d>
                  <m:dPr>
                    <m:ctrlPr>
                      <w:rPr>
                        <w:rFonts w:ascii="Cambria Math" w:hAnsi="Cambria Math"/>
                        <w:i/>
                        <w:color w:val="24292E"/>
                        <w:sz w:val="24"/>
                        <w:szCs w:val="24"/>
                        <w:lang w:val="vi-VN"/>
                      </w:rPr>
                    </m:ctrlPr>
                  </m:dPr>
                  <m:e>
                    <m:r>
                      <m:rPr>
                        <m:sty m:val="p"/>
                      </m:rPr>
                      <w:rPr>
                        <w:rFonts w:ascii="Cambria Math" w:hAnsi="Cambria Math"/>
                        <w:color w:val="24292E"/>
                        <w:sz w:val="24"/>
                        <w:szCs w:val="24"/>
                        <w:lang w:val="vi-VN"/>
                      </w:rPr>
                      <m:t>82+82+81.6+80.48+78.98+77.587+76.67+77.7358+75.1886+75.55</m:t>
                    </m:r>
                  </m:e>
                </m:d>
              </m:e>
            </m:d>
          </m:num>
          <m:den>
            <m:r>
              <w:rPr>
                <w:rFonts w:ascii="Cambria Math" w:hAnsi="Cambria Math"/>
                <w:color w:val="24292E"/>
                <w:sz w:val="24"/>
                <w:szCs w:val="24"/>
                <w:lang w:val="vi-VN"/>
              </w:rPr>
              <m:t>10</m:t>
            </m:r>
          </m:den>
        </m:f>
        <m:r>
          <w:rPr>
            <w:rFonts w:ascii="Cambria Math" w:hAnsi="Cambria Math"/>
            <w:color w:val="24292E"/>
            <w:sz w:val="24"/>
            <w:szCs w:val="24"/>
            <w:lang w:val="vi-VN"/>
          </w:rPr>
          <m:t xml:space="preserve">=~3.58 </m:t>
        </m:r>
      </m:oMath>
    </w:p>
    <w:p w14:paraId="4711DF11" w14:textId="07814261" w:rsidR="00DE04DF" w:rsidRDefault="00DE04DF" w:rsidP="00E14170">
      <w:pPr>
        <w:spacing w:before="60" w:after="240"/>
        <w:contextualSpacing/>
        <w:rPr>
          <w:color w:val="24292E"/>
          <w:sz w:val="24"/>
          <w:szCs w:val="24"/>
          <w:lang w:val="vi-VN"/>
        </w:rPr>
      </w:pPr>
      <w:r>
        <w:rPr>
          <w:color w:val="24292E"/>
          <w:sz w:val="24"/>
          <w:szCs w:val="24"/>
          <w:lang w:val="vi-VN"/>
        </w:rPr>
        <w:t>&gt;&gt; MAD = 3.58</w:t>
      </w:r>
    </w:p>
    <w:p w14:paraId="04DC2BA1" w14:textId="77777777" w:rsidR="00DE04DF" w:rsidRPr="00E14170" w:rsidRDefault="00DE04DF" w:rsidP="00E14170">
      <w:pPr>
        <w:spacing w:before="60" w:after="240"/>
        <w:contextualSpacing/>
        <w:rPr>
          <w:color w:val="24292E"/>
          <w:sz w:val="24"/>
          <w:szCs w:val="24"/>
          <w:lang w:val="vi-VN"/>
        </w:rPr>
      </w:pPr>
    </w:p>
    <w:p w14:paraId="42DE7933" w14:textId="502AFF32"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0E26C821" w14:textId="201B2C66" w:rsidR="00176A6B" w:rsidRPr="00DE04DF" w:rsidRDefault="00DE04DF" w:rsidP="000C389E">
      <w:pPr>
        <w:spacing w:before="60" w:after="240"/>
        <w:contextualSpacing/>
        <w:rPr>
          <w:color w:val="24292E"/>
          <w:sz w:val="24"/>
          <w:szCs w:val="24"/>
          <w:lang w:val="vi-VN"/>
        </w:rPr>
      </w:pPr>
      <w:r>
        <w:rPr>
          <w:color w:val="24292E"/>
          <w:sz w:val="24"/>
          <w:szCs w:val="24"/>
          <w:lang w:val="vi-VN"/>
        </w:rPr>
        <w:t xml:space="preserve">&gt;&gt; With short-term fluctuations (just 10 ‘items’), it’s sensitive to forecast </w:t>
      </w:r>
      <w:r w:rsidR="00FA4873">
        <w:rPr>
          <w:color w:val="24292E"/>
          <w:sz w:val="24"/>
          <w:szCs w:val="24"/>
          <w:lang w:val="vi-VN"/>
        </w:rPr>
        <w:t>continuous values</w:t>
      </w:r>
      <w:r w:rsidR="00376F9F">
        <w:rPr>
          <w:color w:val="24292E"/>
          <w:sz w:val="24"/>
          <w:szCs w:val="24"/>
          <w:lang w:val="vi-VN"/>
        </w:rPr>
        <w:t>, not fit closely with actual values.</w:t>
      </w: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lastRenderedPageBreak/>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 xml:space="preserve">In terms of α and β, compute the cosines of the angles between the vectors for each pair of the three computers in two following </w:t>
      </w:r>
      <w:proofErr w:type="spellStart"/>
      <w:r w:rsidRPr="00182B41">
        <w:rPr>
          <w:color w:val="24292E"/>
          <w:sz w:val="24"/>
          <w:szCs w:val="24"/>
        </w:rPr>
        <w:t>senerios</w:t>
      </w:r>
      <w:proofErr w:type="spellEnd"/>
      <w:r w:rsidRPr="00182B41">
        <w:rPr>
          <w:color w:val="24292E"/>
          <w:sz w:val="24"/>
          <w:szCs w:val="24"/>
        </w:rPr>
        <w:t>:</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284F17FA" w14:textId="341D6969" w:rsidR="00385BCB" w:rsidRDefault="00182B41" w:rsidP="00F37A4B">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6761A40E" w14:textId="508F0FD3" w:rsidR="00F37A4B" w:rsidRDefault="00F37A4B" w:rsidP="00F37A4B">
      <w:pPr>
        <w:spacing w:before="60" w:after="240"/>
        <w:ind w:left="270"/>
        <w:contextualSpacing/>
        <w:rPr>
          <w:color w:val="24292E"/>
          <w:sz w:val="24"/>
          <w:szCs w:val="24"/>
          <w:lang w:val="vi-VN"/>
        </w:rPr>
      </w:pPr>
      <w:r>
        <w:rPr>
          <w:color w:val="24292E"/>
          <w:sz w:val="24"/>
          <w:szCs w:val="24"/>
          <w:lang w:val="vi-VN"/>
        </w:rPr>
        <w:t>&gt;&gt; cos(C1,C2)=</w:t>
      </w:r>
      <m:oMath>
        <m:f>
          <m:fPr>
            <m:ctrlPr>
              <w:rPr>
                <w:rFonts w:ascii="Cambria Math" w:hAnsi="Cambria Math"/>
                <w:i/>
                <w:color w:val="24292E"/>
                <w:sz w:val="24"/>
                <w:szCs w:val="24"/>
                <w:lang w:val="vi-VN"/>
              </w:rPr>
            </m:ctrlPr>
          </m:fPr>
          <m:num>
            <m:r>
              <w:rPr>
                <w:rFonts w:ascii="Cambria Math" w:hAnsi="Cambria Math"/>
                <w:color w:val="24292E"/>
                <w:sz w:val="24"/>
                <w:szCs w:val="24"/>
                <w:lang w:val="vi-VN"/>
              </w:rPr>
              <m:t>3.06*2.68+500*320+6*4</m:t>
            </m:r>
          </m:num>
          <m:den>
            <m:rad>
              <m:radPr>
                <m:degHide m:val="1"/>
                <m:ctrlPr>
                  <w:rPr>
                    <w:rFonts w:ascii="Cambria Math" w:hAnsi="Cambria Math"/>
                    <w:i/>
                    <w:color w:val="24292E"/>
                    <w:sz w:val="24"/>
                    <w:szCs w:val="24"/>
                    <w:lang w:val="vi-VN"/>
                  </w:rPr>
                </m:ctrlPr>
              </m:radPr>
              <m:deg/>
              <m:e>
                <m:sSup>
                  <m:sSupPr>
                    <m:ctrlPr>
                      <w:rPr>
                        <w:rFonts w:ascii="Cambria Math" w:hAnsi="Cambria Math"/>
                        <w:i/>
                        <w:color w:val="24292E"/>
                        <w:sz w:val="24"/>
                        <w:szCs w:val="24"/>
                        <w:lang w:val="vi-VN"/>
                      </w:rPr>
                    </m:ctrlPr>
                  </m:sSupPr>
                  <m:e>
                    <m:r>
                      <w:rPr>
                        <w:rFonts w:ascii="Cambria Math" w:hAnsi="Cambria Math"/>
                        <w:color w:val="24292E"/>
                        <w:sz w:val="24"/>
                        <w:szCs w:val="24"/>
                        <w:lang w:val="vi-VN"/>
                      </w:rPr>
                      <m:t>3.06</m:t>
                    </m:r>
                  </m:e>
                  <m:sup>
                    <m:r>
                      <w:rPr>
                        <w:rFonts w:ascii="Cambria Math" w:hAnsi="Cambria Math"/>
                        <w:color w:val="24292E"/>
                        <w:sz w:val="24"/>
                        <w:szCs w:val="24"/>
                        <w:lang w:val="vi-VN"/>
                      </w:rPr>
                      <m:t>2</m:t>
                    </m:r>
                  </m:sup>
                </m:sSup>
                <m:r>
                  <w:rPr>
                    <w:rFonts w:ascii="Cambria Math" w:hAnsi="Cambria Math"/>
                    <w:color w:val="24292E"/>
                    <w:sz w:val="24"/>
                    <w:szCs w:val="24"/>
                    <w:lang w:val="vi-VN"/>
                  </w:rPr>
                  <m:t>+</m:t>
                </m:r>
                <m:sSup>
                  <m:sSupPr>
                    <m:ctrlPr>
                      <w:rPr>
                        <w:rFonts w:ascii="Cambria Math" w:hAnsi="Cambria Math"/>
                        <w:i/>
                        <w:color w:val="24292E"/>
                        <w:sz w:val="24"/>
                        <w:szCs w:val="24"/>
                        <w:lang w:val="vi-VN"/>
                      </w:rPr>
                    </m:ctrlPr>
                  </m:sSupPr>
                  <m:e>
                    <m:r>
                      <w:rPr>
                        <w:rFonts w:ascii="Cambria Math" w:hAnsi="Cambria Math"/>
                        <w:color w:val="24292E"/>
                        <w:sz w:val="24"/>
                        <w:szCs w:val="24"/>
                        <w:lang w:val="vi-VN"/>
                      </w:rPr>
                      <m:t>500</m:t>
                    </m:r>
                  </m:e>
                  <m:sup>
                    <m:r>
                      <w:rPr>
                        <w:rFonts w:ascii="Cambria Math" w:hAnsi="Cambria Math"/>
                        <w:color w:val="24292E"/>
                        <w:sz w:val="24"/>
                        <w:szCs w:val="24"/>
                        <w:lang w:val="vi-VN"/>
                      </w:rPr>
                      <m:t>2</m:t>
                    </m:r>
                  </m:sup>
                </m:sSup>
                <m:r>
                  <w:rPr>
                    <w:rFonts w:ascii="Cambria Math" w:hAnsi="Cambria Math"/>
                    <w:color w:val="24292E"/>
                    <w:sz w:val="24"/>
                    <w:szCs w:val="24"/>
                    <w:lang w:val="vi-VN"/>
                  </w:rPr>
                  <m:t>+</m:t>
                </m:r>
                <m:sSup>
                  <m:sSupPr>
                    <m:ctrlPr>
                      <w:rPr>
                        <w:rFonts w:ascii="Cambria Math" w:hAnsi="Cambria Math"/>
                        <w:i/>
                        <w:color w:val="24292E"/>
                        <w:sz w:val="24"/>
                        <w:szCs w:val="24"/>
                        <w:lang w:val="vi-VN"/>
                      </w:rPr>
                    </m:ctrlPr>
                  </m:sSupPr>
                  <m:e>
                    <m:r>
                      <w:rPr>
                        <w:rFonts w:ascii="Cambria Math" w:hAnsi="Cambria Math"/>
                        <w:color w:val="24292E"/>
                        <w:sz w:val="24"/>
                        <w:szCs w:val="24"/>
                        <w:lang w:val="vi-VN"/>
                      </w:rPr>
                      <m:t>6</m:t>
                    </m:r>
                  </m:e>
                  <m:sup>
                    <m:r>
                      <w:rPr>
                        <w:rFonts w:ascii="Cambria Math" w:hAnsi="Cambria Math"/>
                        <w:color w:val="24292E"/>
                        <w:sz w:val="24"/>
                        <w:szCs w:val="24"/>
                        <w:lang w:val="vi-VN"/>
                      </w:rPr>
                      <m:t>2</m:t>
                    </m:r>
                  </m:sup>
                </m:sSup>
              </m:e>
            </m:rad>
            <m:r>
              <w:rPr>
                <w:rFonts w:ascii="Cambria Math" w:hAnsi="Cambria Math"/>
                <w:color w:val="24292E"/>
                <w:sz w:val="24"/>
                <w:szCs w:val="24"/>
                <w:lang w:val="vi-VN"/>
              </w:rPr>
              <m:t>+</m:t>
            </m:r>
            <m:rad>
              <m:radPr>
                <m:degHide m:val="1"/>
                <m:ctrlPr>
                  <w:rPr>
                    <w:rFonts w:ascii="Cambria Math" w:hAnsi="Cambria Math"/>
                    <w:i/>
                    <w:color w:val="24292E"/>
                    <w:sz w:val="24"/>
                    <w:szCs w:val="24"/>
                    <w:lang w:val="vi-VN"/>
                  </w:rPr>
                </m:ctrlPr>
              </m:radPr>
              <m:deg/>
              <m:e>
                <m:sSup>
                  <m:sSupPr>
                    <m:ctrlPr>
                      <w:rPr>
                        <w:rFonts w:ascii="Cambria Math" w:hAnsi="Cambria Math"/>
                        <w:i/>
                        <w:color w:val="24292E"/>
                        <w:sz w:val="24"/>
                        <w:szCs w:val="24"/>
                        <w:lang w:val="vi-VN"/>
                      </w:rPr>
                    </m:ctrlPr>
                  </m:sSupPr>
                  <m:e>
                    <m:r>
                      <w:rPr>
                        <w:rFonts w:ascii="Cambria Math" w:hAnsi="Cambria Math"/>
                        <w:color w:val="24292E"/>
                        <w:sz w:val="24"/>
                        <w:szCs w:val="24"/>
                        <w:lang w:val="vi-VN"/>
                      </w:rPr>
                      <m:t>2.68</m:t>
                    </m:r>
                  </m:e>
                  <m:sup>
                    <m:r>
                      <w:rPr>
                        <w:rFonts w:ascii="Cambria Math" w:hAnsi="Cambria Math"/>
                        <w:color w:val="24292E"/>
                        <w:sz w:val="24"/>
                        <w:szCs w:val="24"/>
                        <w:lang w:val="vi-VN"/>
                      </w:rPr>
                      <m:t>2</m:t>
                    </m:r>
                  </m:sup>
                </m:sSup>
                <m:r>
                  <w:rPr>
                    <w:rFonts w:ascii="Cambria Math" w:hAnsi="Cambria Math"/>
                    <w:color w:val="24292E"/>
                    <w:sz w:val="24"/>
                    <w:szCs w:val="24"/>
                    <w:lang w:val="vi-VN"/>
                  </w:rPr>
                  <m:t>+</m:t>
                </m:r>
                <m:sSup>
                  <m:sSupPr>
                    <m:ctrlPr>
                      <w:rPr>
                        <w:rFonts w:ascii="Cambria Math" w:hAnsi="Cambria Math"/>
                        <w:i/>
                        <w:color w:val="24292E"/>
                        <w:sz w:val="24"/>
                        <w:szCs w:val="24"/>
                        <w:lang w:val="vi-VN"/>
                      </w:rPr>
                    </m:ctrlPr>
                  </m:sSupPr>
                  <m:e>
                    <m:r>
                      <w:rPr>
                        <w:rFonts w:ascii="Cambria Math" w:hAnsi="Cambria Math"/>
                        <w:color w:val="24292E"/>
                        <w:sz w:val="24"/>
                        <w:szCs w:val="24"/>
                        <w:lang w:val="vi-VN"/>
                      </w:rPr>
                      <m:t>320</m:t>
                    </m:r>
                  </m:e>
                  <m:sup>
                    <m:r>
                      <w:rPr>
                        <w:rFonts w:ascii="Cambria Math" w:hAnsi="Cambria Math"/>
                        <w:color w:val="24292E"/>
                        <w:sz w:val="24"/>
                        <w:szCs w:val="24"/>
                        <w:lang w:val="vi-VN"/>
                      </w:rPr>
                      <m:t>2</m:t>
                    </m:r>
                  </m:sup>
                </m:sSup>
                <m:r>
                  <w:rPr>
                    <w:rFonts w:ascii="Cambria Math" w:hAnsi="Cambria Math"/>
                    <w:color w:val="24292E"/>
                    <w:sz w:val="24"/>
                    <w:szCs w:val="24"/>
                    <w:lang w:val="vi-VN"/>
                  </w:rPr>
                  <m:t>+</m:t>
                </m:r>
                <m:sSup>
                  <m:sSupPr>
                    <m:ctrlPr>
                      <w:rPr>
                        <w:rFonts w:ascii="Cambria Math" w:hAnsi="Cambria Math"/>
                        <w:i/>
                        <w:color w:val="24292E"/>
                        <w:sz w:val="24"/>
                        <w:szCs w:val="24"/>
                        <w:lang w:val="vi-VN"/>
                      </w:rPr>
                    </m:ctrlPr>
                  </m:sSupPr>
                  <m:e>
                    <m:r>
                      <w:rPr>
                        <w:rFonts w:ascii="Cambria Math" w:hAnsi="Cambria Math"/>
                        <w:color w:val="24292E"/>
                        <w:sz w:val="24"/>
                        <w:szCs w:val="24"/>
                        <w:lang w:val="vi-VN"/>
                      </w:rPr>
                      <m:t>4</m:t>
                    </m:r>
                  </m:e>
                  <m:sup>
                    <m:r>
                      <w:rPr>
                        <w:rFonts w:ascii="Cambria Math" w:hAnsi="Cambria Math"/>
                        <w:color w:val="24292E"/>
                        <w:sz w:val="24"/>
                        <w:szCs w:val="24"/>
                        <w:lang w:val="vi-VN"/>
                      </w:rPr>
                      <m:t>2</m:t>
                    </m:r>
                  </m:sup>
                </m:sSup>
              </m:e>
            </m:rad>
          </m:den>
        </m:f>
      </m:oMath>
      <w:r w:rsidR="00FB07A8">
        <w:rPr>
          <w:color w:val="24292E"/>
          <w:sz w:val="24"/>
          <w:szCs w:val="24"/>
          <w:lang w:val="vi-VN"/>
        </w:rPr>
        <w:t>=0.99999733</w:t>
      </w:r>
    </w:p>
    <w:p w14:paraId="61C7627B" w14:textId="27192103" w:rsidR="00FB07A8" w:rsidRDefault="00FB07A8" w:rsidP="00FB07A8">
      <w:pPr>
        <w:spacing w:before="60" w:after="240"/>
        <w:ind w:left="270"/>
        <w:contextualSpacing/>
        <w:rPr>
          <w:color w:val="24292E"/>
          <w:sz w:val="24"/>
          <w:szCs w:val="24"/>
          <w:lang w:val="vi-VN"/>
        </w:rPr>
      </w:pPr>
      <w:r>
        <w:rPr>
          <w:color w:val="24292E"/>
          <w:sz w:val="24"/>
          <w:szCs w:val="24"/>
          <w:lang w:val="vi-VN"/>
        </w:rPr>
        <w:t>&gt;&gt; cos(C</w:t>
      </w:r>
      <w:r>
        <w:rPr>
          <w:color w:val="24292E"/>
          <w:sz w:val="24"/>
          <w:szCs w:val="24"/>
          <w:lang w:val="vi-VN"/>
        </w:rPr>
        <w:t>2</w:t>
      </w:r>
      <w:r>
        <w:rPr>
          <w:color w:val="24292E"/>
          <w:sz w:val="24"/>
          <w:szCs w:val="24"/>
          <w:lang w:val="vi-VN"/>
        </w:rPr>
        <w:t>,C</w:t>
      </w:r>
      <w:r>
        <w:rPr>
          <w:color w:val="24292E"/>
          <w:sz w:val="24"/>
          <w:szCs w:val="24"/>
          <w:lang w:val="vi-VN"/>
        </w:rPr>
        <w:t>3</w:t>
      </w:r>
      <w:r>
        <w:rPr>
          <w:color w:val="24292E"/>
          <w:sz w:val="24"/>
          <w:szCs w:val="24"/>
          <w:lang w:val="vi-VN"/>
        </w:rPr>
        <w:t>)=</w:t>
      </w:r>
      <w:r>
        <w:rPr>
          <w:color w:val="24292E"/>
          <w:sz w:val="24"/>
          <w:szCs w:val="24"/>
          <w:lang w:val="vi-VN"/>
        </w:rPr>
        <w:t>0.99999534</w:t>
      </w:r>
    </w:p>
    <w:p w14:paraId="39D18165" w14:textId="0AC1A662" w:rsidR="00FB07A8" w:rsidRDefault="00FB07A8" w:rsidP="00FB07A8">
      <w:pPr>
        <w:spacing w:before="60" w:after="240"/>
        <w:ind w:left="270"/>
        <w:contextualSpacing/>
        <w:rPr>
          <w:color w:val="24292E"/>
          <w:sz w:val="24"/>
          <w:szCs w:val="24"/>
          <w:lang w:val="vi-VN"/>
        </w:rPr>
      </w:pPr>
      <w:r>
        <w:rPr>
          <w:color w:val="24292E"/>
          <w:sz w:val="24"/>
          <w:szCs w:val="24"/>
          <w:lang w:val="vi-VN"/>
        </w:rPr>
        <w:t>&gt;&gt; cos(C1,C</w:t>
      </w:r>
      <w:r>
        <w:rPr>
          <w:color w:val="24292E"/>
          <w:sz w:val="24"/>
          <w:szCs w:val="24"/>
          <w:lang w:val="vi-VN"/>
        </w:rPr>
        <w:t>3</w:t>
      </w:r>
      <w:r>
        <w:rPr>
          <w:color w:val="24292E"/>
          <w:sz w:val="24"/>
          <w:szCs w:val="24"/>
          <w:lang w:val="vi-VN"/>
        </w:rPr>
        <w:t>)=</w:t>
      </w:r>
      <w:r>
        <w:rPr>
          <w:color w:val="24292E"/>
          <w:sz w:val="24"/>
          <w:szCs w:val="24"/>
          <w:lang w:val="vi-VN"/>
        </w:rPr>
        <w:t>0.999998785</w:t>
      </w:r>
    </w:p>
    <w:p w14:paraId="4218B3DA" w14:textId="63B2ABE3" w:rsidR="00FB07A8" w:rsidRDefault="00FB07A8" w:rsidP="00FB07A8">
      <w:pPr>
        <w:spacing w:before="60" w:after="240"/>
        <w:ind w:left="270"/>
        <w:contextualSpacing/>
        <w:rPr>
          <w:color w:val="24292E"/>
          <w:sz w:val="24"/>
          <w:szCs w:val="24"/>
          <w:lang w:val="vi-VN"/>
        </w:rPr>
      </w:pPr>
      <w:r>
        <w:rPr>
          <w:color w:val="24292E"/>
          <w:sz w:val="24"/>
          <w:szCs w:val="24"/>
          <w:lang w:val="vi-VN"/>
        </w:rPr>
        <w:t xml:space="preserve">&gt;&gt; </w:t>
      </w:r>
      <w:r w:rsidRPr="00FB07A8">
        <w:rPr>
          <w:color w:val="24292E"/>
          <w:sz w:val="24"/>
          <w:szCs w:val="24"/>
          <w:lang w:val="vi-VN"/>
        </w:rPr>
        <w:t>Therefore angle</w:t>
      </w:r>
      <w:r>
        <w:rPr>
          <w:color w:val="24292E"/>
          <w:sz w:val="24"/>
          <w:szCs w:val="24"/>
          <w:lang w:val="vi-VN"/>
        </w:rPr>
        <w:t xml:space="preserve"> for</w:t>
      </w:r>
      <w:r w:rsidRPr="00FB07A8">
        <w:rPr>
          <w:color w:val="24292E"/>
          <w:sz w:val="24"/>
          <w:szCs w:val="24"/>
          <w:lang w:val="vi-VN"/>
        </w:rPr>
        <w:t xml:space="preserve"> </w:t>
      </w:r>
      <w:r>
        <w:rPr>
          <w:color w:val="24292E"/>
          <w:sz w:val="24"/>
          <w:szCs w:val="24"/>
          <w:lang w:val="vi-VN"/>
        </w:rPr>
        <w:t>each pair</w:t>
      </w:r>
      <w:r w:rsidRPr="00FB07A8">
        <w:rPr>
          <w:color w:val="24292E"/>
          <w:sz w:val="24"/>
          <w:szCs w:val="24"/>
          <w:lang w:val="vi-VN"/>
        </w:rPr>
        <w:t xml:space="preserve"> is 0</w:t>
      </w:r>
      <w:r w:rsidR="00480A96">
        <w:rPr>
          <w:color w:val="24292E"/>
          <w:sz w:val="24"/>
          <w:szCs w:val="24"/>
          <w:lang w:val="vi-VN"/>
        </w:rPr>
        <w:t>.</w:t>
      </w:r>
    </w:p>
    <w:p w14:paraId="613326EE" w14:textId="77777777" w:rsidR="00F37A4B" w:rsidRPr="00F37A4B" w:rsidRDefault="00F37A4B" w:rsidP="00FB07A8">
      <w:pPr>
        <w:spacing w:before="60" w:after="240"/>
        <w:contextualSpacing/>
        <w:rPr>
          <w:color w:val="24292E"/>
          <w:sz w:val="24"/>
          <w:szCs w:val="24"/>
          <w:lang w:val="vi-VN"/>
        </w:rPr>
      </w:pPr>
    </w:p>
    <w:p w14:paraId="050E2824" w14:textId="0915AE61"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5B951C61" w14:textId="4CB57AA5" w:rsidR="00FB07A8" w:rsidRDefault="00FB07A8" w:rsidP="00FB07A8">
      <w:pPr>
        <w:spacing w:before="60" w:after="240"/>
        <w:ind w:left="270"/>
        <w:contextualSpacing/>
        <w:rPr>
          <w:color w:val="24292E"/>
          <w:sz w:val="24"/>
          <w:szCs w:val="24"/>
          <w:lang w:val="vi-VN"/>
        </w:rPr>
      </w:pPr>
      <w:r>
        <w:rPr>
          <w:color w:val="24292E"/>
          <w:sz w:val="24"/>
          <w:szCs w:val="24"/>
          <w:lang w:val="vi-VN"/>
        </w:rPr>
        <w:t>&gt;&gt; cos(C1,C</w:t>
      </w:r>
      <w:r>
        <w:rPr>
          <w:color w:val="24292E"/>
          <w:sz w:val="24"/>
          <w:szCs w:val="24"/>
          <w:lang w:val="vi-VN"/>
        </w:rPr>
        <w:t>2</w:t>
      </w:r>
      <w:r>
        <w:rPr>
          <w:color w:val="24292E"/>
          <w:sz w:val="24"/>
          <w:szCs w:val="24"/>
          <w:lang w:val="vi-VN"/>
        </w:rPr>
        <w:t>)=</w:t>
      </w:r>
      <w:r>
        <w:rPr>
          <w:color w:val="24292E"/>
          <w:sz w:val="24"/>
          <w:szCs w:val="24"/>
          <w:lang w:val="vi-VN"/>
        </w:rPr>
        <w:t>0.99</w:t>
      </w:r>
      <w:r w:rsidR="0094487D">
        <w:rPr>
          <w:color w:val="24292E"/>
          <w:sz w:val="24"/>
          <w:szCs w:val="24"/>
          <w:lang w:val="vi-VN"/>
        </w:rPr>
        <w:t xml:space="preserve"> &gt;&gt; Angle: </w:t>
      </w:r>
      <w:r w:rsidR="008C2649">
        <w:rPr>
          <w:color w:val="24292E"/>
          <w:sz w:val="24"/>
          <w:szCs w:val="24"/>
          <w:lang w:val="vi-VN"/>
        </w:rPr>
        <w:t>8.1</w:t>
      </w:r>
    </w:p>
    <w:p w14:paraId="026E98AC" w14:textId="28A23063" w:rsidR="00FB07A8" w:rsidRDefault="00FB07A8" w:rsidP="00FB07A8">
      <w:pPr>
        <w:spacing w:before="60" w:after="240"/>
        <w:ind w:left="270"/>
        <w:contextualSpacing/>
        <w:rPr>
          <w:color w:val="24292E"/>
          <w:sz w:val="24"/>
          <w:szCs w:val="24"/>
          <w:lang w:val="vi-VN"/>
        </w:rPr>
      </w:pPr>
      <w:r>
        <w:rPr>
          <w:color w:val="24292E"/>
          <w:sz w:val="24"/>
          <w:szCs w:val="24"/>
          <w:lang w:val="vi-VN"/>
        </w:rPr>
        <w:t>&gt;&gt; cos(C</w:t>
      </w:r>
      <w:r>
        <w:rPr>
          <w:color w:val="24292E"/>
          <w:sz w:val="24"/>
          <w:szCs w:val="24"/>
          <w:lang w:val="vi-VN"/>
        </w:rPr>
        <w:t>2</w:t>
      </w:r>
      <w:r>
        <w:rPr>
          <w:color w:val="24292E"/>
          <w:sz w:val="24"/>
          <w:szCs w:val="24"/>
          <w:lang w:val="vi-VN"/>
        </w:rPr>
        <w:t>,C3)</w:t>
      </w:r>
      <w:r w:rsidR="001C666B">
        <w:rPr>
          <w:color w:val="24292E"/>
          <w:sz w:val="24"/>
          <w:szCs w:val="24"/>
          <w:lang w:val="vi-VN"/>
        </w:rPr>
        <w:t>=0.97</w:t>
      </w:r>
      <w:r w:rsidR="0094487D">
        <w:rPr>
          <w:color w:val="24292E"/>
          <w:sz w:val="24"/>
          <w:szCs w:val="24"/>
          <w:lang w:val="vi-VN"/>
        </w:rPr>
        <w:t xml:space="preserve"> &gt;&gt; Angle:</w:t>
      </w:r>
      <w:r w:rsidR="008C2649">
        <w:rPr>
          <w:color w:val="24292E"/>
          <w:sz w:val="24"/>
          <w:szCs w:val="24"/>
          <w:lang w:val="vi-VN"/>
        </w:rPr>
        <w:t xml:space="preserve"> 14</w:t>
      </w:r>
    </w:p>
    <w:p w14:paraId="67E3B362" w14:textId="72841E22" w:rsidR="00FB07A8" w:rsidRDefault="00FB07A8" w:rsidP="00FB07A8">
      <w:pPr>
        <w:spacing w:before="60" w:after="240"/>
        <w:ind w:left="270"/>
        <w:contextualSpacing/>
        <w:rPr>
          <w:color w:val="24292E"/>
          <w:sz w:val="24"/>
          <w:szCs w:val="24"/>
          <w:lang w:val="vi-VN"/>
        </w:rPr>
      </w:pPr>
      <w:r>
        <w:rPr>
          <w:color w:val="24292E"/>
          <w:sz w:val="24"/>
          <w:szCs w:val="24"/>
          <w:lang w:val="vi-VN"/>
        </w:rPr>
        <w:t>&gt;&gt; cos(C1,C3)</w:t>
      </w:r>
      <w:r w:rsidR="001C666B">
        <w:rPr>
          <w:color w:val="24292E"/>
          <w:sz w:val="24"/>
          <w:szCs w:val="24"/>
          <w:lang w:val="vi-VN"/>
        </w:rPr>
        <w:t>=0.99</w:t>
      </w:r>
      <w:r w:rsidR="008C2649">
        <w:rPr>
          <w:color w:val="24292E"/>
          <w:sz w:val="24"/>
          <w:szCs w:val="24"/>
          <w:lang w:val="vi-VN"/>
        </w:rPr>
        <w:t xml:space="preserve"> &gt;&gt; Angle: 8.1</w:t>
      </w:r>
    </w:p>
    <w:p w14:paraId="1FCF69CD" w14:textId="58790BFD" w:rsidR="00FB07A8" w:rsidRPr="00480A96" w:rsidRDefault="00480A96" w:rsidP="00480A96">
      <w:pPr>
        <w:spacing w:before="60" w:after="240"/>
        <w:ind w:left="270"/>
        <w:contextualSpacing/>
        <w:rPr>
          <w:color w:val="24292E"/>
          <w:sz w:val="24"/>
          <w:szCs w:val="24"/>
          <w:lang w:val="vi-VN"/>
        </w:rPr>
      </w:pPr>
      <w:r>
        <w:rPr>
          <w:color w:val="24292E"/>
          <w:sz w:val="24"/>
          <w:szCs w:val="24"/>
          <w:lang w:val="vi-VN"/>
        </w:rPr>
        <w:t xml:space="preserve">&gt;&gt; </w:t>
      </w:r>
      <w:r w:rsidRPr="00FB07A8">
        <w:rPr>
          <w:color w:val="24292E"/>
          <w:sz w:val="24"/>
          <w:szCs w:val="24"/>
          <w:lang w:val="vi-VN"/>
        </w:rPr>
        <w:t>Therefore angle</w:t>
      </w:r>
      <w:r>
        <w:rPr>
          <w:color w:val="24292E"/>
          <w:sz w:val="24"/>
          <w:szCs w:val="24"/>
          <w:lang w:val="vi-VN"/>
        </w:rPr>
        <w:t xml:space="preserve"> for</w:t>
      </w:r>
      <w:r w:rsidRPr="00FB07A8">
        <w:rPr>
          <w:color w:val="24292E"/>
          <w:sz w:val="24"/>
          <w:szCs w:val="24"/>
          <w:lang w:val="vi-VN"/>
        </w:rPr>
        <w:t xml:space="preserve"> </w:t>
      </w:r>
      <w:r>
        <w:rPr>
          <w:color w:val="24292E"/>
          <w:sz w:val="24"/>
          <w:szCs w:val="24"/>
          <w:lang w:val="vi-VN"/>
        </w:rPr>
        <w:t>each pair</w:t>
      </w:r>
      <w:r w:rsidRPr="00FB07A8">
        <w:rPr>
          <w:color w:val="24292E"/>
          <w:sz w:val="24"/>
          <w:szCs w:val="24"/>
          <w:lang w:val="vi-VN"/>
        </w:rPr>
        <w:t xml:space="preserve"> is 0</w:t>
      </w:r>
      <w:r>
        <w:rPr>
          <w:color w:val="24292E"/>
          <w:sz w:val="24"/>
          <w:szCs w:val="24"/>
          <w:lang w:val="vi-VN"/>
        </w:rPr>
        <w:t xml:space="preserve"> too, as simililar as above question.</w:t>
      </w:r>
    </w:p>
    <w:p w14:paraId="0287A694" w14:textId="77777777" w:rsidR="00F37A4B" w:rsidRDefault="00F37A4B" w:rsidP="00F37A4B">
      <w:pPr>
        <w:spacing w:before="60" w:after="240"/>
        <w:contextualSpacing/>
        <w:rPr>
          <w:color w:val="24292E"/>
          <w:sz w:val="24"/>
          <w:szCs w:val="24"/>
        </w:rPr>
      </w:pPr>
    </w:p>
    <w:p w14:paraId="2E0D8C8B" w14:textId="0F086BBC" w:rsidR="00182B41"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5119D2DA" w14:textId="5ABF2E56" w:rsidR="00480A96" w:rsidRPr="00B32964" w:rsidRDefault="00480A96" w:rsidP="00480A96">
      <w:pPr>
        <w:spacing w:before="60" w:after="240"/>
        <w:ind w:left="270"/>
        <w:contextualSpacing/>
        <w:rPr>
          <w:color w:val="24292E"/>
          <w:sz w:val="24"/>
          <w:szCs w:val="24"/>
          <w:lang w:val="vi-VN"/>
        </w:rPr>
      </w:pPr>
      <w:r>
        <w:rPr>
          <w:color w:val="24292E"/>
          <w:sz w:val="24"/>
          <w:szCs w:val="24"/>
          <w:lang w:val="vi-VN"/>
        </w:rPr>
        <w:t xml:space="preserve">&gt;&gt; </w:t>
      </w:r>
      <w:r w:rsidR="00FA10FD">
        <w:rPr>
          <w:color w:val="24292E"/>
          <w:sz w:val="24"/>
          <w:szCs w:val="24"/>
          <w:lang w:val="vi-VN"/>
        </w:rPr>
        <w:t xml:space="preserve">The choices of </w:t>
      </w:r>
      <w:r w:rsidR="00B32964" w:rsidRPr="00182B41">
        <w:rPr>
          <w:color w:val="24292E"/>
          <w:sz w:val="24"/>
          <w:szCs w:val="24"/>
        </w:rPr>
        <w:t>α</w:t>
      </w:r>
      <w:r w:rsidR="00B32964">
        <w:rPr>
          <w:color w:val="24292E"/>
          <w:sz w:val="24"/>
          <w:szCs w:val="24"/>
        </w:rPr>
        <w:t>,</w:t>
      </w:r>
      <w:r w:rsidR="00B32964" w:rsidRPr="00182B41">
        <w:rPr>
          <w:color w:val="24292E"/>
          <w:sz w:val="24"/>
          <w:szCs w:val="24"/>
        </w:rPr>
        <w:t xml:space="preserve"> β</w:t>
      </w:r>
      <w:r w:rsidR="00B32964">
        <w:rPr>
          <w:color w:val="24292E"/>
          <w:sz w:val="24"/>
          <w:szCs w:val="24"/>
          <w:lang w:val="vi-VN"/>
        </w:rPr>
        <w:t xml:space="preserve"> will affect strongly on cos of angles between the vectors.</w:t>
      </w:r>
      <w:bookmarkStart w:id="3" w:name="_GoBack"/>
      <w:bookmarkEnd w:id="3"/>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EC7EA" w14:textId="77777777" w:rsidR="003F6591" w:rsidRDefault="003F6591" w:rsidP="00BE19B9">
      <w:pPr>
        <w:spacing w:line="240" w:lineRule="auto"/>
      </w:pPr>
      <w:r>
        <w:separator/>
      </w:r>
    </w:p>
  </w:endnote>
  <w:endnote w:type="continuationSeparator" w:id="0">
    <w:p w14:paraId="5A9E2367" w14:textId="77777777" w:rsidR="003F6591" w:rsidRDefault="003F6591"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C2750" w14:textId="77777777" w:rsidR="003F6591" w:rsidRDefault="003F6591" w:rsidP="00BE19B9">
      <w:pPr>
        <w:spacing w:line="240" w:lineRule="auto"/>
      </w:pPr>
      <w:r>
        <w:separator/>
      </w:r>
    </w:p>
  </w:footnote>
  <w:footnote w:type="continuationSeparator" w:id="0">
    <w:p w14:paraId="2646EFD3" w14:textId="77777777" w:rsidR="003F6591" w:rsidRDefault="003F6591"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76AD"/>
    <w:rsid w:val="000C258D"/>
    <w:rsid w:val="000C389E"/>
    <w:rsid w:val="000F136B"/>
    <w:rsid w:val="001327F5"/>
    <w:rsid w:val="00151B6A"/>
    <w:rsid w:val="00176A6B"/>
    <w:rsid w:val="00182B41"/>
    <w:rsid w:val="00196EE8"/>
    <w:rsid w:val="001C666B"/>
    <w:rsid w:val="00233108"/>
    <w:rsid w:val="00307450"/>
    <w:rsid w:val="00376F9F"/>
    <w:rsid w:val="00385BCB"/>
    <w:rsid w:val="003F6591"/>
    <w:rsid w:val="004032E0"/>
    <w:rsid w:val="00472896"/>
    <w:rsid w:val="00480A96"/>
    <w:rsid w:val="004F111F"/>
    <w:rsid w:val="005317B2"/>
    <w:rsid w:val="005444DE"/>
    <w:rsid w:val="00573DFF"/>
    <w:rsid w:val="00581142"/>
    <w:rsid w:val="005D5D4F"/>
    <w:rsid w:val="005E1EAE"/>
    <w:rsid w:val="00621D22"/>
    <w:rsid w:val="00624486"/>
    <w:rsid w:val="00652E2C"/>
    <w:rsid w:val="00690F43"/>
    <w:rsid w:val="00754193"/>
    <w:rsid w:val="00783834"/>
    <w:rsid w:val="007A63A1"/>
    <w:rsid w:val="00814BFB"/>
    <w:rsid w:val="00847E6A"/>
    <w:rsid w:val="00856A6D"/>
    <w:rsid w:val="008617EE"/>
    <w:rsid w:val="008865BE"/>
    <w:rsid w:val="008C2649"/>
    <w:rsid w:val="008E54EA"/>
    <w:rsid w:val="008F14E3"/>
    <w:rsid w:val="0094487D"/>
    <w:rsid w:val="00A20276"/>
    <w:rsid w:val="00A20F12"/>
    <w:rsid w:val="00A4313A"/>
    <w:rsid w:val="00B015FE"/>
    <w:rsid w:val="00B32964"/>
    <w:rsid w:val="00BC353B"/>
    <w:rsid w:val="00BC5663"/>
    <w:rsid w:val="00BE19B9"/>
    <w:rsid w:val="00C30809"/>
    <w:rsid w:val="00C439C3"/>
    <w:rsid w:val="00CA4F27"/>
    <w:rsid w:val="00CC42F4"/>
    <w:rsid w:val="00D563F8"/>
    <w:rsid w:val="00D60A53"/>
    <w:rsid w:val="00DE04DF"/>
    <w:rsid w:val="00E14170"/>
    <w:rsid w:val="00E164E3"/>
    <w:rsid w:val="00F2213D"/>
    <w:rsid w:val="00F37A4B"/>
    <w:rsid w:val="00F75DAC"/>
    <w:rsid w:val="00FA10FD"/>
    <w:rsid w:val="00FA4873"/>
    <w:rsid w:val="00FB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E14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420">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201082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861628865">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976296670">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515606776">
      <w:bodyDiv w:val="1"/>
      <w:marLeft w:val="0"/>
      <w:marRight w:val="0"/>
      <w:marTop w:val="0"/>
      <w:marBottom w:val="0"/>
      <w:divBdr>
        <w:top w:val="none" w:sz="0" w:space="0" w:color="auto"/>
        <w:left w:val="none" w:sz="0" w:space="0" w:color="auto"/>
        <w:bottom w:val="none" w:sz="0" w:space="0" w:color="auto"/>
        <w:right w:val="none" w:sz="0" w:space="0" w:color="auto"/>
      </w:divBdr>
    </w:div>
    <w:div w:id="1530756555">
      <w:bodyDiv w:val="1"/>
      <w:marLeft w:val="0"/>
      <w:marRight w:val="0"/>
      <w:marTop w:val="0"/>
      <w:marBottom w:val="0"/>
      <w:divBdr>
        <w:top w:val="none" w:sz="0" w:space="0" w:color="auto"/>
        <w:left w:val="none" w:sz="0" w:space="0" w:color="auto"/>
        <w:bottom w:val="none" w:sz="0" w:space="0" w:color="auto"/>
        <w:right w:val="none" w:sz="0" w:space="0" w:color="auto"/>
      </w:divBdr>
    </w:div>
    <w:div w:id="1707481963">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1962149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 Pham</cp:lastModifiedBy>
  <cp:revision>39</cp:revision>
  <dcterms:created xsi:type="dcterms:W3CDTF">2019-10-17T06:33:00Z</dcterms:created>
  <dcterms:modified xsi:type="dcterms:W3CDTF">2019-11-21T09:36:00Z</dcterms:modified>
</cp:coreProperties>
</file>