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5BEAE25" w14:textId="0C58EF24" w:rsidR="003D3D5A" w:rsidRPr="003D3D5A" w:rsidRDefault="006E681A" w:rsidP="003D3D5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32C4A47E" w:rsidR="00710B6C" w:rsidRDefault="003D3D5A"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3CE746FF" w:rsidR="00710B6C" w:rsidRDefault="003D3D5A"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0F9B7A95" w:rsidR="00710B6C" w:rsidRDefault="003D3D5A"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5ABA66B7" w:rsidR="00710B6C" w:rsidRDefault="003D3D5A"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3C036A59" w:rsidR="00710B6C" w:rsidRDefault="003D3D5A"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6A13B970" w:rsidR="00710B6C" w:rsidRDefault="003D3D5A"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75F07A20" w:rsidR="00710B6C" w:rsidRDefault="003D3D5A"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5CCAC1F" w:rsidR="00BC732B" w:rsidRPr="00D1116A"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p w14:paraId="77F419AB" w14:textId="3BF3EC58" w:rsidR="00D1116A" w:rsidRDefault="00D1116A" w:rsidP="00D1116A">
      <w:pPr>
        <w:spacing w:before="60" w:after="240"/>
        <w:ind w:left="450"/>
        <w:contextualSpacing/>
        <w:rPr>
          <w:color w:val="24292E"/>
        </w:rPr>
      </w:pP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7BA4ABDF" w:rsidR="00BC732B" w:rsidRDefault="000D79AF"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77628F75" w:rsidR="00BC732B" w:rsidRDefault="000D79AF"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3D686787" w:rsidR="00BC732B" w:rsidRDefault="0060343B" w:rsidP="000675B8">
            <w:pPr>
              <w:spacing w:before="60" w:after="240"/>
              <w:contextualSpacing/>
              <w:rPr>
                <w:color w:val="24292E"/>
                <w:sz w:val="24"/>
                <w:szCs w:val="24"/>
              </w:rPr>
            </w:pPr>
            <w:r>
              <w:rPr>
                <w:color w:val="24292E"/>
                <w:sz w:val="24"/>
                <w:szCs w:val="24"/>
              </w:rPr>
              <w:t>9</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308FBD83" w:rsidR="00BC732B" w:rsidRDefault="00B37768" w:rsidP="000675B8">
            <w:pPr>
              <w:spacing w:before="60" w:after="240"/>
              <w:contextualSpacing/>
              <w:rPr>
                <w:color w:val="24292E"/>
                <w:sz w:val="24"/>
                <w:szCs w:val="24"/>
              </w:rPr>
            </w:pPr>
            <w:r>
              <w:rPr>
                <w:color w:val="24292E"/>
                <w:sz w:val="24"/>
                <w:szCs w:val="24"/>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15660C74" w:rsidR="00BC732B" w:rsidRDefault="00B37768" w:rsidP="000675B8">
            <w:pPr>
              <w:spacing w:before="60" w:after="240"/>
              <w:contextualSpacing/>
              <w:rPr>
                <w:color w:val="24292E"/>
                <w:sz w:val="24"/>
                <w:szCs w:val="24"/>
              </w:rPr>
            </w:pPr>
            <w:r>
              <w:rPr>
                <w:color w:val="24292E"/>
                <w:sz w:val="24"/>
                <w:szCs w:val="24"/>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06F88B05" w:rsidR="00BC732B" w:rsidRDefault="00B37768"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07FA003C" w:rsidR="00BC732B" w:rsidRDefault="00B37768" w:rsidP="000675B8">
            <w:pPr>
              <w:spacing w:before="60" w:after="240"/>
              <w:contextualSpacing/>
              <w:rPr>
                <w:color w:val="24292E"/>
                <w:sz w:val="24"/>
                <w:szCs w:val="24"/>
              </w:rPr>
            </w:pPr>
            <w:r>
              <w:rPr>
                <w:color w:val="24292E"/>
                <w:sz w:val="24"/>
                <w:szCs w:val="24"/>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09562ECD" w14:textId="77777777" w:rsidR="00D1116A" w:rsidRPr="00D1116A"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lastRenderedPageBreak/>
        <w:t>Calculate </w:t>
      </w:r>
      <w:r>
        <w:rPr>
          <w:color w:val="24292E"/>
        </w:rPr>
        <w:t>PageRank</w:t>
      </w:r>
      <w:r w:rsidRPr="00BC732B">
        <w:rPr>
          <w:rFonts w:ascii="Arial" w:hAnsi="Arial" w:cs="Arial"/>
          <w:color w:val="24292E"/>
          <w:lang w:val="en"/>
        </w:rPr>
        <w:t xml:space="preserve"> centrality scores of each node in the network above, and complete the table below</w:t>
      </w:r>
    </w:p>
    <w:p w14:paraId="02ECDBA1" w14:textId="4D1A82AA" w:rsidR="00D1116A" w:rsidRDefault="00D1116A" w:rsidP="00D1116A">
      <w:pPr>
        <w:spacing w:before="60" w:after="240"/>
        <w:ind w:left="450"/>
        <w:contextualSpacing/>
        <w:rPr>
          <w:color w:val="24292E"/>
        </w:rPr>
      </w:pPr>
    </w:p>
    <w:p w14:paraId="5B1454AF" w14:textId="3453839D" w:rsidR="00BC732B" w:rsidRDefault="00D1116A" w:rsidP="00D1116A">
      <w:pPr>
        <w:spacing w:before="60" w:after="240"/>
        <w:ind w:left="450"/>
        <w:contextualSpacing/>
        <w:rPr>
          <w:color w:val="24292E"/>
        </w:rPr>
      </w:pPr>
      <w:r>
        <w:rPr>
          <w:rFonts w:ascii="Arial" w:hAnsi="Arial" w:cs="Arial"/>
          <w:color w:val="24292E"/>
          <w:lang w:val="en"/>
        </w:rPr>
        <w:tab/>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44C7FDB3" w:rsidR="00BC732B" w:rsidRPr="00C151CC" w:rsidRDefault="00C151CC" w:rsidP="00C151CC">
            <w:pPr>
              <w:rPr>
                <w:rFonts w:ascii="Calibri" w:hAnsi="Calibri" w:cs="Calibri"/>
                <w:color w:val="000000"/>
              </w:rPr>
            </w:pPr>
            <w:r>
              <w:rPr>
                <w:rFonts w:ascii="Calibri" w:hAnsi="Calibri" w:cs="Calibri"/>
                <w:color w:val="000000"/>
              </w:rPr>
              <w:t>0.090401</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6AA6FBFB" w:rsidR="00BC732B" w:rsidRPr="00C151CC" w:rsidRDefault="00C151CC" w:rsidP="00C151CC">
            <w:pPr>
              <w:rPr>
                <w:rFonts w:ascii="Calibri" w:hAnsi="Calibri" w:cs="Calibri"/>
                <w:color w:val="000000"/>
              </w:rPr>
            </w:pPr>
            <w:r>
              <w:rPr>
                <w:rFonts w:ascii="Calibri" w:hAnsi="Calibri" w:cs="Calibri"/>
                <w:color w:val="000000"/>
              </w:rPr>
              <w:t>0.090401</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78606D60" w:rsidR="00BC732B" w:rsidRPr="00C151CC" w:rsidRDefault="00C151CC" w:rsidP="00C151CC">
            <w:pPr>
              <w:rPr>
                <w:rFonts w:ascii="Calibri" w:hAnsi="Calibri" w:cs="Calibri"/>
                <w:color w:val="000000"/>
              </w:rPr>
            </w:pPr>
            <w:r>
              <w:rPr>
                <w:rFonts w:ascii="Calibri" w:hAnsi="Calibri" w:cs="Calibri"/>
                <w:color w:val="000000"/>
              </w:rPr>
              <w:t>0.169853</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2657262E" w:rsidR="00BC732B" w:rsidRPr="00C151CC" w:rsidRDefault="00C151CC" w:rsidP="00C151CC">
            <w:pPr>
              <w:rPr>
                <w:rFonts w:ascii="Calibri" w:hAnsi="Calibri" w:cs="Calibri"/>
                <w:color w:val="000000"/>
              </w:rPr>
            </w:pPr>
            <w:r>
              <w:rPr>
                <w:rFonts w:ascii="Calibri" w:hAnsi="Calibri" w:cs="Calibri"/>
                <w:color w:val="000000"/>
              </w:rPr>
              <w:t>0.166528</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71034ABD" w:rsidR="00BC732B" w:rsidRPr="00C151CC" w:rsidRDefault="00C151CC" w:rsidP="00C151CC">
            <w:pPr>
              <w:rPr>
                <w:rFonts w:ascii="Calibri" w:hAnsi="Calibri" w:cs="Calibri"/>
                <w:color w:val="000000"/>
              </w:rPr>
            </w:pPr>
            <w:r>
              <w:rPr>
                <w:rFonts w:ascii="Calibri" w:hAnsi="Calibri" w:cs="Calibri"/>
                <w:color w:val="000000"/>
              </w:rPr>
              <w:t>0.195602</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311796DC" w:rsidR="00BC732B" w:rsidRPr="00C151CC" w:rsidRDefault="00C151CC" w:rsidP="00C151CC">
            <w:pPr>
              <w:rPr>
                <w:rFonts w:ascii="Calibri" w:hAnsi="Calibri" w:cs="Calibri"/>
                <w:color w:val="000000"/>
              </w:rPr>
            </w:pPr>
            <w:r>
              <w:rPr>
                <w:rFonts w:ascii="Calibri" w:hAnsi="Calibri" w:cs="Calibri"/>
                <w:color w:val="000000"/>
              </w:rPr>
              <w:t>0.144108</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62BABDFE" w:rsidR="00BC732B" w:rsidRPr="00C151CC" w:rsidRDefault="00C151CC" w:rsidP="00C151CC">
            <w:pPr>
              <w:rPr>
                <w:rFonts w:ascii="Calibri" w:hAnsi="Calibri" w:cs="Calibri"/>
                <w:color w:val="000000"/>
              </w:rPr>
            </w:pPr>
            <w:r>
              <w:rPr>
                <w:rFonts w:ascii="Calibri" w:hAnsi="Calibri" w:cs="Calibri"/>
                <w:color w:val="000000"/>
              </w:rPr>
              <w:t>0.144108</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74374840" w:rsidR="00BC732B" w:rsidRDefault="008742A1" w:rsidP="00C151CC">
      <w:pPr>
        <w:pStyle w:val="ListParagraph"/>
        <w:numPr>
          <w:ilvl w:val="0"/>
          <w:numId w:val="3"/>
        </w:numPr>
        <w:spacing w:before="60" w:after="240"/>
        <w:jc w:val="both"/>
        <w:rPr>
          <w:color w:val="24292E"/>
        </w:rPr>
      </w:pPr>
      <w:r w:rsidRPr="006E681A">
        <w:rPr>
          <w:color w:val="24292E"/>
        </w:rPr>
        <w:t>Degree centrality</w:t>
      </w:r>
      <w:r w:rsidRPr="00C151CC">
        <w:rPr>
          <w:color w:val="24292E"/>
        </w:rPr>
        <w:t xml:space="preserve"> </w:t>
      </w:r>
      <w:r w:rsidR="00C151CC" w:rsidRPr="00C151CC">
        <w:rPr>
          <w:color w:val="24292E"/>
        </w:rPr>
        <w:t>is the most appropriate centrality measure</w:t>
      </w:r>
      <w:r w:rsidR="00C151CC">
        <w:rPr>
          <w:color w:val="24292E"/>
        </w:rPr>
        <w:t xml:space="preserve"> in this case. </w:t>
      </w:r>
    </w:p>
    <w:p w14:paraId="01FF3668" w14:textId="63092B7A" w:rsidR="00BC732B" w:rsidRPr="008742A1" w:rsidRDefault="008742A1" w:rsidP="008742A1">
      <w:pPr>
        <w:pStyle w:val="ListParagraph"/>
        <w:numPr>
          <w:ilvl w:val="0"/>
          <w:numId w:val="3"/>
        </w:numPr>
        <w:spacing w:before="60" w:after="240"/>
        <w:jc w:val="both"/>
        <w:rPr>
          <w:color w:val="24292E"/>
        </w:rPr>
      </w:pPr>
      <w:r>
        <w:rPr>
          <w:color w:val="24292E"/>
        </w:rPr>
        <w:t>The person who has the highest number of friends is the most popular.</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1C8D47A0" w:rsidR="00BC732B" w:rsidRP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37F7A389" w14:textId="4FBC8D0E" w:rsidR="00BC732B" w:rsidRDefault="008742A1" w:rsidP="008742A1">
      <w:pPr>
        <w:pStyle w:val="ListParagraph"/>
        <w:numPr>
          <w:ilvl w:val="0"/>
          <w:numId w:val="3"/>
        </w:numPr>
        <w:spacing w:before="60" w:after="240"/>
        <w:jc w:val="both"/>
        <w:rPr>
          <w:color w:val="24292E"/>
        </w:rPr>
      </w:pPr>
      <w:r>
        <w:rPr>
          <w:color w:val="24292E"/>
        </w:rPr>
        <w:t>Betweenness is the most appropriate centrality measure.</w:t>
      </w:r>
    </w:p>
    <w:p w14:paraId="32499E9B" w14:textId="77777777" w:rsidR="00BC732B" w:rsidRDefault="00BC732B" w:rsidP="00BC732B">
      <w:pPr>
        <w:spacing w:before="60" w:after="240"/>
        <w:contextualSpacing/>
        <w:jc w:val="both"/>
        <w:rPr>
          <w:rFonts w:ascii="Arial" w:hAnsi="Arial" w:cs="Arial"/>
          <w:color w:val="24292E"/>
          <w:lang w:val="en"/>
        </w:rPr>
      </w:pPr>
      <w:bookmarkStart w:id="3" w:name="_GoBack"/>
      <w:bookmarkEnd w:id="3"/>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90D49" w14:textId="77777777" w:rsidR="00EF0891" w:rsidRDefault="00EF0891" w:rsidP="00BE19B9">
      <w:r>
        <w:separator/>
      </w:r>
    </w:p>
  </w:endnote>
  <w:endnote w:type="continuationSeparator" w:id="0">
    <w:p w14:paraId="253298BF" w14:textId="77777777" w:rsidR="00EF0891" w:rsidRDefault="00EF0891"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866F8" w14:textId="77777777" w:rsidR="00EF0891" w:rsidRDefault="00EF0891" w:rsidP="00BE19B9">
      <w:r>
        <w:separator/>
      </w:r>
    </w:p>
  </w:footnote>
  <w:footnote w:type="continuationSeparator" w:id="0">
    <w:p w14:paraId="1586E548" w14:textId="77777777" w:rsidR="00EF0891" w:rsidRDefault="00EF0891"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49F3"/>
    <w:multiLevelType w:val="hybridMultilevel"/>
    <w:tmpl w:val="0CA09270"/>
    <w:lvl w:ilvl="0" w:tplc="5B9E1D4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569E"/>
    <w:rsid w:val="000776AD"/>
    <w:rsid w:val="000C258D"/>
    <w:rsid w:val="000C389E"/>
    <w:rsid w:val="000D79AF"/>
    <w:rsid w:val="000F136B"/>
    <w:rsid w:val="001138E1"/>
    <w:rsid w:val="001327F5"/>
    <w:rsid w:val="00151B6A"/>
    <w:rsid w:val="00176A6B"/>
    <w:rsid w:val="00182B41"/>
    <w:rsid w:val="001C023A"/>
    <w:rsid w:val="001C2139"/>
    <w:rsid w:val="00294455"/>
    <w:rsid w:val="00307450"/>
    <w:rsid w:val="0032656C"/>
    <w:rsid w:val="00352AF9"/>
    <w:rsid w:val="00372DE4"/>
    <w:rsid w:val="003D3D5A"/>
    <w:rsid w:val="004032E0"/>
    <w:rsid w:val="00451863"/>
    <w:rsid w:val="00472896"/>
    <w:rsid w:val="004D64C5"/>
    <w:rsid w:val="005317B2"/>
    <w:rsid w:val="005444DE"/>
    <w:rsid w:val="00573DFF"/>
    <w:rsid w:val="00577CE1"/>
    <w:rsid w:val="005A0D21"/>
    <w:rsid w:val="005A5C73"/>
    <w:rsid w:val="005D5D4F"/>
    <w:rsid w:val="005E1EAE"/>
    <w:rsid w:val="0060343B"/>
    <w:rsid w:val="00621528"/>
    <w:rsid w:val="00621D22"/>
    <w:rsid w:val="00624486"/>
    <w:rsid w:val="00652E2C"/>
    <w:rsid w:val="00690F43"/>
    <w:rsid w:val="006E681A"/>
    <w:rsid w:val="00710B6C"/>
    <w:rsid w:val="00754193"/>
    <w:rsid w:val="00783834"/>
    <w:rsid w:val="007A63A1"/>
    <w:rsid w:val="0080482A"/>
    <w:rsid w:val="00814BFB"/>
    <w:rsid w:val="008403BD"/>
    <w:rsid w:val="00847E6A"/>
    <w:rsid w:val="00856A6D"/>
    <w:rsid w:val="008617EE"/>
    <w:rsid w:val="008742A1"/>
    <w:rsid w:val="008E54EA"/>
    <w:rsid w:val="008F14E3"/>
    <w:rsid w:val="00A20276"/>
    <w:rsid w:val="00A20F12"/>
    <w:rsid w:val="00A2729C"/>
    <w:rsid w:val="00A47F2E"/>
    <w:rsid w:val="00A57505"/>
    <w:rsid w:val="00A91F67"/>
    <w:rsid w:val="00B015FE"/>
    <w:rsid w:val="00B37768"/>
    <w:rsid w:val="00BC353B"/>
    <w:rsid w:val="00BC5663"/>
    <w:rsid w:val="00BC732B"/>
    <w:rsid w:val="00BE19B9"/>
    <w:rsid w:val="00C151CC"/>
    <w:rsid w:val="00C30809"/>
    <w:rsid w:val="00C408C4"/>
    <w:rsid w:val="00C439C3"/>
    <w:rsid w:val="00C560EE"/>
    <w:rsid w:val="00CA32AA"/>
    <w:rsid w:val="00CA4F27"/>
    <w:rsid w:val="00CC75FD"/>
    <w:rsid w:val="00D1116A"/>
    <w:rsid w:val="00D563F8"/>
    <w:rsid w:val="00D60A53"/>
    <w:rsid w:val="00D63AAC"/>
    <w:rsid w:val="00E13E4B"/>
    <w:rsid w:val="00E164E3"/>
    <w:rsid w:val="00E930A8"/>
    <w:rsid w:val="00EF0891"/>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111217475">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63360396">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15559672">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29479338">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47039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50273191">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2066180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TRỊNH THỊ THU HÀ</cp:lastModifiedBy>
  <cp:revision>55</cp:revision>
  <dcterms:created xsi:type="dcterms:W3CDTF">2019-10-17T06:33:00Z</dcterms:created>
  <dcterms:modified xsi:type="dcterms:W3CDTF">2019-12-03T15:40:00Z</dcterms:modified>
</cp:coreProperties>
</file>