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50"/>
          <w:szCs w:val="50"/>
        </w:rPr>
        <w:t>ĐỀ KIỂM T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50"/>
          <w:szCs w:val="50"/>
        </w:rPr>
        <w:t>RA NĂNG LỰC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- Username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Xâu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- Password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Xâu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- Diem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=&gt;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list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dict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(password):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6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username</w:t>
      </w:r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Xây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dựng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quản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lý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điểm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Menu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quay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ban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):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 xml:space="preserve">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Thoát</w:t>
      </w:r>
      <w:proofErr w:type="spellEnd"/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t> </w:t>
      </w:r>
    </w:p>
    <w:p w:rsidR="00C12D1F" w:rsidRDefault="00C12D1F" w:rsidP="00C12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hỏi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username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password.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file sinhvien.txt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hợp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thoát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quay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ban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(1đ). 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gốc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ở list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sẵn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loại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phụ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trách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lớp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yêu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cụ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thể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mỗi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loại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như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đúng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con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(3.5đ):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2.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Thay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khẩu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thay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3.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file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thoát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con,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Bỏ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phụ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trách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lớp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(username = Admin),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trình</w:t>
      </w:r>
      <w:proofErr w:type="spellEnd"/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con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(5.5đ)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rằng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Admin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luôn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phím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đủ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username, password,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username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username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tồn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2.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username, password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điển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chú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ý: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Admin).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3.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username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kiếm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=&gt;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toàn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bộ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Admin).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 xml:space="preserve">4.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Ghi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file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thoát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con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menu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FILE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: Username password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bởi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Admin Admin12 0</w:t>
      </w:r>
    </w:p>
    <w:p w:rsidR="00C12D1F" w:rsidRDefault="00C12D1F" w:rsidP="00C12D1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Linhnv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linh123 9</w:t>
      </w:r>
    </w:p>
    <w:p w:rsidR="00C80E64" w:rsidRDefault="00C80E64"/>
    <w:sectPr w:rsidR="00C8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2099C"/>
    <w:multiLevelType w:val="multilevel"/>
    <w:tmpl w:val="C5B4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1F"/>
    <w:rsid w:val="00C12D1F"/>
    <w:rsid w:val="00C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A943-C207-4336-970F-3A0CC7C5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2022-12-07T09:37:00Z</dcterms:created>
  <dcterms:modified xsi:type="dcterms:W3CDTF">2022-12-07T09:38:00Z</dcterms:modified>
</cp:coreProperties>
</file>