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666666"/>
          <w:sz w:val="34"/>
          <w:szCs w:val="34"/>
        </w:rPr>
        <w:t xml:space="preserve">TÀI LIỆU TRAINING</w:t>
      </w:r>
    </w:p>
    <w:p>
      <w:pPr>
        <w:spacing w:after="200" w:before="200"/>
        <w:jc w:val="center"/>
      </w:pPr>
      <w:r>
        <w:rPr>
          <w:b/>
          <w:bCs/>
          <w:color w:val="B8860B"/>
          <w:sz w:val="44"/>
          <w:szCs w:val="44"/>
        </w:rPr>
        <w:t xml:space="preserve">3MA CROSS TrendIndicator &amp; EB-VWAP [LuxAlgo]</w:t>
      </w:r>
    </w:p>
    <w:p>
      <w:pPr>
        <w:spacing w:after="400"/>
        <w:jc w:val="center"/>
      </w:pPr>
      <w:r>
        <w:rPr>
          <w:i/>
          <w:iCs/>
          <w:color w:val="1A1A1A"/>
          <w:sz w:val="26"/>
          <w:szCs w:val="26"/>
        </w:rPr>
        <w:t xml:space="preserve">Phương pháp phân tích kỹ thuật XAUUSD (Vàng/USD) — Khung H1</w:t>
      </w:r>
    </w:p>
    <w:p>
      <w:pPr>
        <w:pBdr>
          <w:top w:val="single" w:color="B8860B" w:sz="6" w:space="10"/>
        </w:pBdr>
        <w:spacing w:before="800"/>
        <w:jc w:val="center"/>
      </w:pPr>
      <w:r>
        <w:rPr>
          <w:color w:val="666666"/>
          <w:sz w:val="20"/>
          <w:szCs w:val="20"/>
        </w:rPr>
        <w:t xml:space="preserve">Tổng hợp từ các buổi phân tích thực chiến 06/2026 – 07/2026</w:t>
      </w:r>
    </w:p>
    <w:p>
      <w:r>
        <w:br w:type="page"/>
      </w:r>
    </w:p>
    <w:p>
      <w:pPr>
        <w:pStyle w:val="Heading1"/>
        <w:pBdr>
          <w:bottom w:val="single" w:color="B8860B" w:sz="8" w:space="4"/>
        </w:pBdr>
        <w:spacing w:after="160" w:before="360"/>
      </w:pPr>
      <w:r>
        <w:rPr>
          <w:b/>
          <w:bCs/>
          <w:color w:val="B8860B"/>
          <w:sz w:val="30"/>
          <w:szCs w:val="30"/>
        </w:rPr>
        <w:t xml:space="preserve">PHẦN 1 — 3MA CROSS TrendIndicator LÀ GÌ?</w:t>
      </w:r>
    </w:p>
    <w:p>
      <w:pPr>
        <w:spacing w:after="140" w:line="300"/>
      </w:pPr>
      <w:r>
        <w:rPr>
          <w:b w:val="false"/>
          <w:bCs w:val="false"/>
          <w:i w:val="false"/>
          <w:iCs w:val="false"/>
          <w:color w:val="1A1A1A"/>
          <w:sz w:val="22"/>
          <w:szCs w:val="22"/>
        </w:rPr>
        <w:t xml:space="preserve">Đây là điểm quan trọng nhất cần sửa lại: chỉ báo tên là "3MA CROSS" — nghĩa là tín hiệu chính đến từ việc CÁC ĐƯỜNG MA CẮT NHAU (crossover), không đơn thuần là vị trí giá nằm trên hay dưới từng đường MA riêng lẻ như cách đọc MA thông thường.</w:t>
      </w:r>
    </w:p>
    <w:p>
      <w:pPr>
        <w:pStyle w:val="Heading2"/>
        <w:spacing w:after="120" w:before="280"/>
      </w:pPr>
      <w:r>
        <w:rPr>
          <w:b/>
          <w:bCs/>
          <w:color w:val="1A1A1A"/>
          <w:sz w:val="24"/>
          <w:szCs w:val="24"/>
        </w:rPr>
        <w:t xml:space="preserve">1.1. Ba đường MA cấu thành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shd w:fill="2F2F2F" w:val="clear"/>
            <w:tcMar>
              <w:top w:type="dxa" w:w="100"/>
              <w:left w:type="dxa" w:w="120"/>
              <w:bottom w:type="dxa" w:w="100"/>
              <w:right w:type="dxa" w:w="120"/>
            </w:tcMar>
          </w:tcPr>
          <w:p>
            <w:r>
              <w:rPr>
                <w:b/>
                <w:bCs/>
                <w:color w:val="FFFFFF"/>
                <w:sz w:val="20"/>
                <w:szCs w:val="20"/>
              </w:rPr>
              <w:t xml:space="preserve">Đường MA</w:t>
            </w:r>
          </w:p>
        </w:tc>
        <w:tc>
          <w:tcPr>
            <w:tcW w:type="dxa" w:w="1800"/>
            <w:shd w:fill="2F2F2F" w:val="clear"/>
            <w:tcMar>
              <w:top w:type="dxa" w:w="100"/>
              <w:left w:type="dxa" w:w="120"/>
              <w:bottom w:type="dxa" w:w="100"/>
              <w:right w:type="dxa" w:w="120"/>
            </w:tcMar>
          </w:tcPr>
          <w:p>
            <w:r>
              <w:rPr>
                <w:b/>
                <w:bCs/>
                <w:color w:val="FFFFFF"/>
                <w:sz w:val="20"/>
                <w:szCs w:val="20"/>
              </w:rPr>
              <w:t xml:space="preserve">Chu kỳ</w:t>
            </w:r>
          </w:p>
        </w:tc>
        <w:tc>
          <w:tcPr>
            <w:tcW w:type="dxa" w:w="5026"/>
            <w:shd w:fill="2F2F2F" w:val="clear"/>
            <w:tcMar>
              <w:top w:type="dxa" w:w="100"/>
              <w:left w:type="dxa" w:w="120"/>
              <w:bottom w:type="dxa" w:w="100"/>
              <w:right w:type="dxa" w:w="120"/>
            </w:tcMar>
          </w:tcPr>
          <w:p>
            <w:r>
              <w:rPr>
                <w:b/>
                <w:bCs/>
                <w:color w:val="FFFFFF"/>
                <w:sz w:val="20"/>
                <w:szCs w:val="20"/>
              </w:rPr>
              <w:t xml:space="preserve">Vai trò</w:t>
            </w:r>
          </w:p>
        </w:tc>
      </w:tr>
      <w:tr>
        <w:tc>
          <w:tcPr>
            <w:tcW w:type="dxa" w:w="2200"/>
            <w:shd w:fill="FFFFFF" w:val="clear"/>
            <w:tcMar>
              <w:top w:type="dxa" w:w="80"/>
              <w:left w:type="dxa" w:w="120"/>
              <w:bottom w:type="dxa" w:w="80"/>
              <w:right w:type="dxa" w:w="120"/>
            </w:tcMar>
          </w:tcPr>
          <w:p>
            <w:r>
              <w:rPr>
                <w:sz w:val="20"/>
                <w:szCs w:val="20"/>
              </w:rPr>
              <w:t xml:space="preserve">EMA 20</w:t>
            </w:r>
          </w:p>
        </w:tc>
        <w:tc>
          <w:tcPr>
            <w:tcW w:type="dxa" w:w="1800"/>
            <w:shd w:fill="FFFFFF" w:val="clear"/>
            <w:tcMar>
              <w:top w:type="dxa" w:w="80"/>
              <w:left w:type="dxa" w:w="120"/>
              <w:bottom w:type="dxa" w:w="80"/>
              <w:right w:type="dxa" w:w="120"/>
            </w:tcMar>
          </w:tcPr>
          <w:p>
            <w:r>
              <w:rPr>
                <w:sz w:val="20"/>
                <w:szCs w:val="20"/>
              </w:rPr>
              <w:t xml:space="preserve">Ngắn hạn</w:t>
            </w:r>
          </w:p>
        </w:tc>
        <w:tc>
          <w:tcPr>
            <w:tcW w:type="dxa" w:w="5026"/>
            <w:shd w:fill="FFFFFF" w:val="clear"/>
            <w:tcMar>
              <w:top w:type="dxa" w:w="80"/>
              <w:left w:type="dxa" w:w="120"/>
              <w:bottom w:type="dxa" w:w="80"/>
              <w:right w:type="dxa" w:w="120"/>
            </w:tcMar>
          </w:tcPr>
          <w:p>
            <w:r>
              <w:rPr>
                <w:sz w:val="20"/>
                <w:szCs w:val="20"/>
              </w:rPr>
              <w:t xml:space="preserve">Đường NHANH nhất — phản ứng tức thời với biến động giá gần đây</w:t>
            </w:r>
          </w:p>
        </w:tc>
      </w:tr>
      <w:tr>
        <w:tc>
          <w:tcPr>
            <w:tcW w:type="dxa" w:w="2200"/>
            <w:shd w:fill="F7F2E7" w:val="clear"/>
            <w:tcMar>
              <w:top w:type="dxa" w:w="80"/>
              <w:left w:type="dxa" w:w="120"/>
              <w:bottom w:type="dxa" w:w="80"/>
              <w:right w:type="dxa" w:w="120"/>
            </w:tcMar>
          </w:tcPr>
          <w:p>
            <w:r>
              <w:rPr>
                <w:sz w:val="20"/>
                <w:szCs w:val="20"/>
              </w:rPr>
              <w:t xml:space="preserve">EMA 50</w:t>
            </w:r>
          </w:p>
        </w:tc>
        <w:tc>
          <w:tcPr>
            <w:tcW w:type="dxa" w:w="1800"/>
            <w:shd w:fill="F7F2E7" w:val="clear"/>
            <w:tcMar>
              <w:top w:type="dxa" w:w="80"/>
              <w:left w:type="dxa" w:w="120"/>
              <w:bottom w:type="dxa" w:w="80"/>
              <w:right w:type="dxa" w:w="120"/>
            </w:tcMar>
          </w:tcPr>
          <w:p>
            <w:r>
              <w:rPr>
                <w:sz w:val="20"/>
                <w:szCs w:val="20"/>
              </w:rPr>
              <w:t xml:space="preserve">Trung hạn</w:t>
            </w:r>
          </w:p>
        </w:tc>
        <w:tc>
          <w:tcPr>
            <w:tcW w:type="dxa" w:w="5026"/>
            <w:shd w:fill="F7F2E7" w:val="clear"/>
            <w:tcMar>
              <w:top w:type="dxa" w:w="80"/>
              <w:left w:type="dxa" w:w="120"/>
              <w:bottom w:type="dxa" w:w="80"/>
              <w:right w:type="dxa" w:w="120"/>
            </w:tcMar>
          </w:tcPr>
          <w:p>
            <w:r>
              <w:rPr>
                <w:sz w:val="20"/>
                <w:szCs w:val="20"/>
              </w:rPr>
              <w:t xml:space="preserve">Đường TRUNG GIAN — lọc nhiễu, xác nhận xu hướng trung hạn</w:t>
            </w:r>
          </w:p>
        </w:tc>
      </w:tr>
      <w:tr>
        <w:tc>
          <w:tcPr>
            <w:tcW w:type="dxa" w:w="2200"/>
            <w:shd w:fill="FFFFFF" w:val="clear"/>
            <w:tcMar>
              <w:top w:type="dxa" w:w="80"/>
              <w:left w:type="dxa" w:w="120"/>
              <w:bottom w:type="dxa" w:w="80"/>
              <w:right w:type="dxa" w:w="120"/>
            </w:tcMar>
          </w:tcPr>
          <w:p>
            <w:r>
              <w:rPr>
                <w:sz w:val="20"/>
                <w:szCs w:val="20"/>
              </w:rPr>
              <w:t xml:space="preserve">EMA 200</w:t>
            </w:r>
          </w:p>
        </w:tc>
        <w:tc>
          <w:tcPr>
            <w:tcW w:type="dxa" w:w="1800"/>
            <w:shd w:fill="FFFFFF" w:val="clear"/>
            <w:tcMar>
              <w:top w:type="dxa" w:w="80"/>
              <w:left w:type="dxa" w:w="120"/>
              <w:bottom w:type="dxa" w:w="80"/>
              <w:right w:type="dxa" w:w="120"/>
            </w:tcMar>
          </w:tcPr>
          <w:p>
            <w:r>
              <w:rPr>
                <w:sz w:val="20"/>
                <w:szCs w:val="20"/>
              </w:rPr>
              <w:t xml:space="preserve">Dài hạn</w:t>
            </w:r>
          </w:p>
        </w:tc>
        <w:tc>
          <w:tcPr>
            <w:tcW w:type="dxa" w:w="5026"/>
            <w:shd w:fill="FFFFFF" w:val="clear"/>
            <w:tcMar>
              <w:top w:type="dxa" w:w="80"/>
              <w:left w:type="dxa" w:w="120"/>
              <w:bottom w:type="dxa" w:w="80"/>
              <w:right w:type="dxa" w:w="120"/>
            </w:tcMar>
          </w:tcPr>
          <w:p>
            <w:r>
              <w:rPr>
                <w:sz w:val="20"/>
                <w:szCs w:val="20"/>
              </w:rPr>
              <w:t xml:space="preserve">Đường CHẬM nhất — ranh giới bull/bear thị trường, ít khi bị phá</w:t>
            </w:r>
          </w:p>
        </w:tc>
      </w:tr>
    </w:tbl>
    <w:p>
      <w:pPr>
        <w:spacing w:after="120"/>
      </w:pPr>
    </w:p>
    <w:p>
      <w:pPr>
        <w:pStyle w:val="Heading2"/>
        <w:spacing w:after="120" w:before="280"/>
      </w:pPr>
      <w:r>
        <w:rPr>
          <w:b/>
          <w:bCs/>
          <w:color w:val="1A1A1A"/>
          <w:sz w:val="24"/>
          <w:szCs w:val="24"/>
        </w:rPr>
        <w:t xml:space="preserve">1.2. Ba loại CROSS (giao cắt) — Xếp hạng theo tần suất &amp; độ mạnh</w:t>
      </w:r>
    </w:p>
    <w:p>
      <w:pPr>
        <w:spacing w:after="140" w:line="300"/>
      </w:pPr>
      <w:r>
        <w:rPr>
          <w:b w:val="false"/>
          <w:bCs w:val="false"/>
          <w:i w:val="false"/>
          <w:iCs w:val="false"/>
          <w:color w:val="1A1A1A"/>
          <w:sz w:val="22"/>
          <w:szCs w:val="22"/>
        </w:rPr>
        <w:t xml:space="preserve">Đây là phần cốt lõi bạn cần hiểu: có 3 cặp giao cắt có thể xảy ra giữa 3 đường MA, mỗi loại mang ý nghĩa khác nhau: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200"/>
        <w:gridCol w:w="1326"/>
      </w:tblGrid>
      <w:tr>
        <w:trPr>
          <w:tblHeader/>
        </w:trPr>
        <w:tc>
          <w:tcPr>
            <w:tcW w:type="dxa" w:w="2000"/>
            <w:shd w:fill="2F2F2F" w:val="clear"/>
            <w:tcMar>
              <w:top w:type="dxa" w:w="100"/>
              <w:left w:type="dxa" w:w="120"/>
              <w:bottom w:type="dxa" w:w="100"/>
              <w:right w:type="dxa" w:w="120"/>
            </w:tcMar>
          </w:tcPr>
          <w:p>
            <w:r>
              <w:rPr>
                <w:b/>
                <w:bCs/>
                <w:color w:val="FFFFFF"/>
                <w:sz w:val="20"/>
                <w:szCs w:val="20"/>
              </w:rPr>
              <w:t xml:space="preserve">Loại Cross</w:t>
            </w:r>
          </w:p>
        </w:tc>
        <w:tc>
          <w:tcPr>
            <w:tcW w:type="dxa" w:w="1500"/>
            <w:shd w:fill="2F2F2F" w:val="clear"/>
            <w:tcMar>
              <w:top w:type="dxa" w:w="100"/>
              <w:left w:type="dxa" w:w="120"/>
              <w:bottom w:type="dxa" w:w="100"/>
              <w:right w:type="dxa" w:w="120"/>
            </w:tcMar>
          </w:tcPr>
          <w:p>
            <w:r>
              <w:rPr>
                <w:b/>
                <w:bCs/>
                <w:color w:val="FFFFFF"/>
                <w:sz w:val="20"/>
                <w:szCs w:val="20"/>
              </w:rPr>
              <w:t xml:space="preserve">Tần suất</w:t>
            </w:r>
          </w:p>
        </w:tc>
        <w:tc>
          <w:tcPr>
            <w:tcW w:type="dxa" w:w="4200"/>
            <w:shd w:fill="2F2F2F" w:val="clear"/>
            <w:tcMar>
              <w:top w:type="dxa" w:w="100"/>
              <w:left w:type="dxa" w:w="120"/>
              <w:bottom w:type="dxa" w:w="100"/>
              <w:right w:type="dxa" w:w="120"/>
            </w:tcMar>
          </w:tcPr>
          <w:p>
            <w:r>
              <w:rPr>
                <w:b/>
                <w:bCs/>
                <w:color w:val="FFFFFF"/>
                <w:sz w:val="20"/>
                <w:szCs w:val="20"/>
              </w:rPr>
              <w:t xml:space="preserve">Ý nghĩa</w:t>
            </w:r>
          </w:p>
        </w:tc>
        <w:tc>
          <w:tcPr>
            <w:tcW w:type="dxa" w:w="1326"/>
            <w:shd w:fill="2F2F2F" w:val="clear"/>
            <w:tcMar>
              <w:top w:type="dxa" w:w="100"/>
              <w:left w:type="dxa" w:w="120"/>
              <w:bottom w:type="dxa" w:w="100"/>
              <w:right w:type="dxa" w:w="120"/>
            </w:tcMar>
          </w:tcPr>
          <w:p>
            <w:r>
              <w:rPr>
                <w:b/>
                <w:bCs/>
                <w:color w:val="FFFFFF"/>
                <w:sz w:val="20"/>
                <w:szCs w:val="20"/>
              </w:rPr>
              <w:t xml:space="preserve">Mức độ tin cậy</w:t>
            </w:r>
          </w:p>
        </w:tc>
      </w:tr>
      <w:tr>
        <w:tc>
          <w:tcPr>
            <w:tcW w:type="dxa" w:w="2000"/>
            <w:shd w:fill="FFFFFF" w:val="clear"/>
            <w:tcMar>
              <w:top w:type="dxa" w:w="80"/>
              <w:left w:type="dxa" w:w="120"/>
              <w:bottom w:type="dxa" w:w="80"/>
              <w:right w:type="dxa" w:w="120"/>
            </w:tcMar>
          </w:tcPr>
          <w:p>
            <w:r>
              <w:rPr>
                <w:b/>
                <w:bCs/>
              </w:rPr>
              <w:t xml:space="preserve">EMA 20 × EMA 50</w:t>
            </w:r>
          </w:p>
        </w:tc>
        <w:tc>
          <w:tcPr>
            <w:tcW w:type="dxa" w:w="1500"/>
            <w:shd w:fill="FFFFFF" w:val="clear"/>
            <w:tcMar>
              <w:top w:type="dxa" w:w="80"/>
              <w:left w:type="dxa" w:w="120"/>
              <w:bottom w:type="dxa" w:w="80"/>
              <w:right w:type="dxa" w:w="120"/>
            </w:tcMar>
          </w:tcPr>
          <w:p>
            <w:r>
              <w:rPr>
                <w:sz w:val="20"/>
                <w:szCs w:val="20"/>
              </w:rPr>
              <w:t xml:space="preserve">Thường xuyên (vài lần/tuần)</w:t>
            </w:r>
          </w:p>
        </w:tc>
        <w:tc>
          <w:tcPr>
            <w:tcW w:type="dxa" w:w="4200"/>
            <w:shd w:fill="FFFFFF" w:val="clear"/>
            <w:tcMar>
              <w:top w:type="dxa" w:w="80"/>
              <w:left w:type="dxa" w:w="120"/>
              <w:bottom w:type="dxa" w:w="80"/>
              <w:right w:type="dxa" w:w="120"/>
            </w:tcMar>
          </w:tcPr>
          <w:p>
            <w:r>
              <w:rPr>
                <w:sz w:val="20"/>
                <w:szCs w:val="20"/>
              </w:rPr>
              <w:t xml:space="preserve">Tín hiệu NGẮN HẠN — đây chính là loại cross tạo ra các mũi tên LONG/SHORT xuất hiện thường xuyên trên biểu đồ</w:t>
            </w:r>
          </w:p>
        </w:tc>
        <w:tc>
          <w:tcPr>
            <w:tcW w:type="dxa" w:w="1326"/>
            <w:shd w:fill="FFFFFF" w:val="clear"/>
            <w:tcMar>
              <w:top w:type="dxa" w:w="80"/>
              <w:left w:type="dxa" w:w="120"/>
              <w:bottom w:type="dxa" w:w="80"/>
              <w:right w:type="dxa" w:w="120"/>
            </w:tcMar>
          </w:tcPr>
          <w:p>
            <w:r>
              <w:rPr>
                <w:sz w:val="20"/>
                <w:szCs w:val="20"/>
              </w:rPr>
              <w:t xml:space="preserve">Trung bình — cần lọc theo EMA 200</w:t>
            </w:r>
          </w:p>
        </w:tc>
      </w:tr>
      <w:tr>
        <w:tc>
          <w:tcPr>
            <w:tcW w:type="dxa" w:w="2000"/>
            <w:shd w:fill="F7F2E7" w:val="clear"/>
            <w:tcMar>
              <w:top w:type="dxa" w:w="80"/>
              <w:left w:type="dxa" w:w="120"/>
              <w:bottom w:type="dxa" w:w="80"/>
              <w:right w:type="dxa" w:w="120"/>
            </w:tcMar>
          </w:tcPr>
          <w:p>
            <w:r>
              <w:rPr>
                <w:b/>
                <w:bCs/>
              </w:rPr>
              <w:t xml:space="preserve">EMA 20 × EMA 200</w:t>
            </w:r>
          </w:p>
        </w:tc>
        <w:tc>
          <w:tcPr>
            <w:tcW w:type="dxa" w:w="1500"/>
            <w:shd w:fill="F7F2E7" w:val="clear"/>
            <w:tcMar>
              <w:top w:type="dxa" w:w="80"/>
              <w:left w:type="dxa" w:w="120"/>
              <w:bottom w:type="dxa" w:w="80"/>
              <w:right w:type="dxa" w:w="120"/>
            </w:tcMar>
          </w:tcPr>
          <w:p>
            <w:r>
              <w:rPr>
                <w:sz w:val="20"/>
                <w:szCs w:val="20"/>
              </w:rPr>
              <w:t xml:space="preserve">Ít hơn</w:t>
            </w:r>
          </w:p>
        </w:tc>
        <w:tc>
          <w:tcPr>
            <w:tcW w:type="dxa" w:w="4200"/>
            <w:shd w:fill="F7F2E7" w:val="clear"/>
            <w:tcMar>
              <w:top w:type="dxa" w:w="80"/>
              <w:left w:type="dxa" w:w="120"/>
              <w:bottom w:type="dxa" w:w="80"/>
              <w:right w:type="dxa" w:w="120"/>
            </w:tcMar>
          </w:tcPr>
          <w:p>
            <w:r>
              <w:rPr>
                <w:sz w:val="20"/>
                <w:szCs w:val="20"/>
              </w:rPr>
              <w:t xml:space="preserve">Tín hiệu TRUNG HẠN — xác nhận giá đã thực sự đổi pha so với nền tảng dài hạn</w:t>
            </w:r>
          </w:p>
        </w:tc>
        <w:tc>
          <w:tcPr>
            <w:tcW w:type="dxa" w:w="1326"/>
            <w:shd w:fill="F7F2E7" w:val="clear"/>
            <w:tcMar>
              <w:top w:type="dxa" w:w="80"/>
              <w:left w:type="dxa" w:w="120"/>
              <w:bottom w:type="dxa" w:w="80"/>
              <w:right w:type="dxa" w:w="120"/>
            </w:tcMar>
          </w:tcPr>
          <w:p>
            <w:r>
              <w:rPr>
                <w:sz w:val="20"/>
                <w:szCs w:val="20"/>
              </w:rPr>
              <w:t xml:space="preserve">Khá — dùng để xác nhận thêm</w:t>
            </w:r>
          </w:p>
        </w:tc>
      </w:tr>
      <w:tr>
        <w:tc>
          <w:tcPr>
            <w:tcW w:type="dxa" w:w="2000"/>
            <w:shd w:fill="FFFFFF" w:val="clear"/>
            <w:tcMar>
              <w:top w:type="dxa" w:w="80"/>
              <w:left w:type="dxa" w:w="120"/>
              <w:bottom w:type="dxa" w:w="80"/>
              <w:right w:type="dxa" w:w="120"/>
            </w:tcMar>
          </w:tcPr>
          <w:p>
            <w:r>
              <w:rPr>
                <w:b/>
                <w:bCs/>
              </w:rPr>
              <w:t xml:space="preserve">EMA 50 × EMA 200</w:t>
            </w:r>
          </w:p>
        </w:tc>
        <w:tc>
          <w:tcPr>
            <w:tcW w:type="dxa" w:w="1500"/>
            <w:shd w:fill="FFFFFF" w:val="clear"/>
            <w:tcMar>
              <w:top w:type="dxa" w:w="80"/>
              <w:left w:type="dxa" w:w="120"/>
              <w:bottom w:type="dxa" w:w="80"/>
              <w:right w:type="dxa" w:w="120"/>
            </w:tcMar>
          </w:tcPr>
          <w:p>
            <w:r>
              <w:rPr>
                <w:sz w:val="20"/>
                <w:szCs w:val="20"/>
              </w:rPr>
              <w:t xml:space="preserve">Hiếm (vài lần/năm)</w:t>
            </w:r>
          </w:p>
        </w:tc>
        <w:tc>
          <w:tcPr>
            <w:tcW w:type="dxa" w:w="4200"/>
            <w:shd w:fill="FFFFFF" w:val="clear"/>
            <w:tcMar>
              <w:top w:type="dxa" w:w="80"/>
              <w:left w:type="dxa" w:w="120"/>
              <w:bottom w:type="dxa" w:w="80"/>
              <w:right w:type="dxa" w:w="120"/>
            </w:tcMar>
          </w:tcPr>
          <w:p>
            <w:r>
              <w:rPr>
                <w:sz w:val="20"/>
                <w:szCs w:val="20"/>
              </w:rPr>
              <w:t xml:space="preserve">GOLDEN CROSS (50 cắt lên 200) hoặc DEATH CROSS (50 cắt xuống 200) — tín hiệu đảo chiều xu hướng LỚN, dài hạn</w:t>
            </w:r>
          </w:p>
        </w:tc>
        <w:tc>
          <w:tcPr>
            <w:tcW w:type="dxa" w:w="1326"/>
            <w:shd w:fill="FFFFFF" w:val="clear"/>
            <w:tcMar>
              <w:top w:type="dxa" w:w="80"/>
              <w:left w:type="dxa" w:w="120"/>
              <w:bottom w:type="dxa" w:w="80"/>
              <w:right w:type="dxa" w:w="120"/>
            </w:tcMar>
          </w:tcPr>
          <w:p>
            <w:r>
              <w:rPr>
                <w:sz w:val="20"/>
                <w:szCs w:val="20"/>
              </w:rPr>
              <w:t xml:space="preserve">Rất cao nhưng CHẬM — không dùng để bắt đỉnh/đáy ngắn hạn</w:t>
            </w:r>
          </w:p>
        </w:tc>
      </w:tr>
    </w:tbl>
    <w:p>
      <w:pPr>
        <w:spacing w:after="120"/>
      </w:pPr>
    </w:p>
    <w:p>
      <w:pPr>
        <w:pBdr>
          <w:top w:val="single" w:color="FDF3D6" w:sz="4" w:space="6"/>
          <w:bottom w:val="single" w:color="FDF3D6" w:sz="4" w:space="6"/>
          <w:left w:val="single" w:color="FDF3D6" w:sz="18" w:space="6"/>
          <w:right w:val="single" w:color="FDF3D6" w:sz="4" w:space="6"/>
        </w:pBdr>
        <w:shd w:fill="FDF3D6" w:val="clear"/>
        <w:spacing w:after="200" w:before="120"/>
      </w:pPr>
      <w:r>
        <w:rPr>
          <w:b/>
          <w:bCs/>
          <w:color w:val="1A1A1A"/>
          <w:sz w:val="22"/>
          <w:szCs w:val="22"/>
        </w:rPr>
        <w:t xml:space="preserve">⭐ QUAN TRỌNG: Các mũi tên LONG (xanh) / SHORT (đỏ) xuất hiện trên biểu đồ trong các buổi phân tích thực tế chính là tín hiệu từ giao cắt EMA 20 × EMA 50 — đây là cặp cross chính mà chỉ báo dùng để phát tín hiệu vào lệnh.</w:t>
      </w:r>
    </w:p>
    <w:p>
      <w:pPr>
        <w:pStyle w:val="Heading2"/>
        <w:spacing w:after="120" w:before="280"/>
      </w:pPr>
      <w:r>
        <w:rPr>
          <w:b/>
          <w:bCs/>
          <w:color w:val="1A1A1A"/>
          <w:sz w:val="24"/>
          <w:szCs w:val="24"/>
        </w:rPr>
        <w:t xml:space="preserve">1.3. Nên dùng Cross nào để vào lệnh?</w:t>
      </w:r>
    </w:p>
    <w:p>
      <w:pPr>
        <w:spacing w:after="140" w:line="300"/>
      </w:pPr>
      <w:r>
        <w:rPr>
          <w:b w:val="false"/>
          <w:bCs w:val="false"/>
          <w:i w:val="false"/>
          <w:iCs w:val="false"/>
          <w:color w:val="1A1A1A"/>
          <w:sz w:val="22"/>
          <w:szCs w:val="22"/>
        </w:rPr>
        <w:t xml:space="preserve">Câu trả lời KHÔNG phải là chọn một loại cross duy nhất, mà là dùng CẢ 3 theo một hệ thống phân cấp (giống bộ lọc 3 lớp):</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color w:val="1A1A1A"/>
          <w:sz w:val="20"/>
          <w:szCs w:val="20"/>
        </w:rPr>
        <w:t xml:space="preserve">LỚP 1 (BỘ LỌC XU HƯỚNG LỚN):</w:t>
      </w:r>
      <w:r>
        <w:br/>
        <w:t xml:space="preserve"/>
      </w:r>
      <w:r>
        <w:rPr>
          <w:rFonts w:ascii="Consolas" w:cs="Consolas" w:eastAsia="Consolas" w:hAnsi="Consolas"/>
          <w:color w:val="1A1A1A"/>
          <w:sz w:val="20"/>
          <w:szCs w:val="20"/>
        </w:rPr>
        <w:t xml:space="preserve">   EMA 50 vs EMA 200</w:t>
      </w:r>
      <w:r>
        <w:br/>
        <w:t xml:space="preserve"/>
      </w:r>
      <w:r>
        <w:rPr>
          <w:rFonts w:ascii="Consolas" w:cs="Consolas" w:eastAsia="Consolas" w:hAnsi="Consolas"/>
          <w:color w:val="1A1A1A"/>
          <w:sz w:val="20"/>
          <w:szCs w:val="20"/>
        </w:rPr>
        <w:t xml:space="preserve">   → Nếu EMA 50 &gt; EMA 200 → chỉ tìm cơ hội BUY</w:t>
      </w:r>
      <w:r>
        <w:br/>
        <w:t xml:space="preserve"/>
      </w:r>
      <w:r>
        <w:rPr>
          <w:rFonts w:ascii="Consolas" w:cs="Consolas" w:eastAsia="Consolas" w:hAnsi="Consolas"/>
          <w:color w:val="1A1A1A"/>
          <w:sz w:val="20"/>
          <w:szCs w:val="20"/>
        </w:rPr>
        <w:t xml:space="preserve">   → Nếu EMA 50 &lt; EMA 200 → chỉ tìm cơ hội SELL</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LỚP 2 (XÁC NHẬN TRUNG HẠN):</w:t>
      </w:r>
      <w:r>
        <w:br/>
        <w:t xml:space="preserve"/>
      </w:r>
      <w:r>
        <w:rPr>
          <w:rFonts w:ascii="Consolas" w:cs="Consolas" w:eastAsia="Consolas" w:hAnsi="Consolas"/>
          <w:color w:val="1A1A1A"/>
          <w:sz w:val="20"/>
          <w:szCs w:val="20"/>
        </w:rPr>
        <w:t xml:space="preserve">   Giá &amp; EMA 20 vs EMA 200</w:t>
      </w:r>
      <w:r>
        <w:br/>
        <w:t xml:space="preserve"/>
      </w:r>
      <w:r>
        <w:rPr>
          <w:rFonts w:ascii="Consolas" w:cs="Consolas" w:eastAsia="Consolas" w:hAnsi="Consolas"/>
          <w:color w:val="1A1A1A"/>
          <w:sz w:val="20"/>
          <w:szCs w:val="20"/>
        </w:rPr>
        <w:t xml:space="preserve">   → Giá trên EMA 200 → thiên hướng bullish</w:t>
      </w:r>
      <w:r>
        <w:br/>
        <w:t xml:space="preserve"/>
      </w:r>
      <w:r>
        <w:rPr>
          <w:rFonts w:ascii="Consolas" w:cs="Consolas" w:eastAsia="Consolas" w:hAnsi="Consolas"/>
          <w:color w:val="1A1A1A"/>
          <w:sz w:val="20"/>
          <w:szCs w:val="20"/>
        </w:rPr>
        <w:t xml:space="preserve">   → Giá dưới EMA 200 → thiên hướng bearish</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LỚP 3 (TÍN HIỆU VÀO LỆNH — TIMING):</w:t>
      </w:r>
      <w:r>
        <w:br/>
        <w:t xml:space="preserve"/>
      </w:r>
      <w:r>
        <w:rPr>
          <w:rFonts w:ascii="Consolas" w:cs="Consolas" w:eastAsia="Consolas" w:hAnsi="Consolas"/>
          <w:color w:val="1A1A1A"/>
          <w:sz w:val="20"/>
          <w:szCs w:val="20"/>
        </w:rPr>
        <w:t xml:space="preserve">   EMA 20 cắt EMA 50</w:t>
      </w:r>
      <w:r>
        <w:br/>
        <w:t xml:space="preserve"/>
      </w:r>
      <w:r>
        <w:rPr>
          <w:rFonts w:ascii="Consolas" w:cs="Consolas" w:eastAsia="Consolas" w:hAnsi="Consolas"/>
          <w:color w:val="1A1A1A"/>
          <w:sz w:val="20"/>
          <w:szCs w:val="20"/>
        </w:rPr>
        <w:t xml:space="preserve">   → Cắt LÊN (trong bối cảnh Lớp 1 &amp; 2 đều bullish) = tín hiệu BUY</w:t>
      </w:r>
      <w:r>
        <w:br/>
        <w:t xml:space="preserve"/>
      </w:r>
      <w:r>
        <w:rPr>
          <w:rFonts w:ascii="Consolas" w:cs="Consolas" w:eastAsia="Consolas" w:hAnsi="Consolas"/>
          <w:color w:val="1A1A1A"/>
          <w:sz w:val="20"/>
          <w:szCs w:val="20"/>
        </w:rPr>
        <w:t xml:space="preserve">   → Cắt XUỐNG (trong bối cảnh Lớp 1 &amp; 2 đều bearish) = tín hiệu SELL</w:t>
      </w:r>
    </w:p>
    <w:p>
      <w:pPr>
        <w:spacing w:after="140" w:line="300"/>
      </w:pPr>
      <w:r>
        <w:rPr>
          <w:b w:val="false"/>
          <w:bCs w:val="false"/>
          <w:i w:val="false"/>
          <w:iCs w:val="false"/>
          <w:color w:val="1A1A1A"/>
          <w:sz w:val="22"/>
          <w:szCs w:val="22"/>
        </w:rPr>
        <w:t xml:space="preserve">Nói cách khác: EMA 50×200 cho biết "nên đứng về phe nào", còn EMA 20×50 cho biết "chính xác lúc nào nên bấm nút vào lệnh". Một tín hiệu LONG từ cross 20×50 sẽ đáng tin cậy nhất khi nó xảy ra ĐÚNG HƯỚNG với xu hướng lớn từ 50×200 — đây gọi là giao dịch "thuận xu hướng" (trade with the trend).</w:t>
      </w:r>
    </w:p>
    <w:p>
      <w:pPr>
        <w:pBdr>
          <w:top w:val="single" w:color="FBE4E4" w:sz="4" w:space="6"/>
          <w:bottom w:val="single" w:color="FBE4E4" w:sz="4" w:space="6"/>
          <w:left w:val="single" w:color="FBE4E4" w:sz="18" w:space="6"/>
          <w:right w:val="single" w:color="FBE4E4" w:sz="4" w:space="6"/>
        </w:pBdr>
        <w:shd w:fill="FBE4E4" w:val="clear"/>
        <w:spacing w:after="200" w:before="120"/>
      </w:pPr>
      <w:r>
        <w:rPr>
          <w:b/>
          <w:bCs/>
          <w:color w:val="1A1A1A"/>
          <w:sz w:val="22"/>
          <w:szCs w:val="22"/>
        </w:rPr>
        <w:t xml:space="preserve">⚠️ CẢNH BÁO: Một tín hiệu LONG từ EMA 20×50 xuất hiện trong lúc EMA 50 vẫn đang NẰM DƯỚI EMA 200 (tức downtrend lớn chưa đổi) — đây thường chỉ là một nhịp HỒI KỸ THUẬT (pullback bounce), KHÔNG phải đảo chiều thật sự. Rủi ro cao hơn nếu giữ lệnh dài.</w:t>
      </w:r>
    </w:p>
    <w:p>
      <w:pPr>
        <w:pStyle w:val="Heading2"/>
        <w:spacing w:after="120" w:before="280"/>
      </w:pPr>
      <w:r>
        <w:rPr>
          <w:b/>
          <w:bCs/>
          <w:color w:val="1A1A1A"/>
          <w:sz w:val="24"/>
          <w:szCs w:val="24"/>
        </w:rPr>
        <w:t xml:space="preserve">1.4. Vai trò Support/Resistance động của các EMA</w:t>
      </w:r>
    </w:p>
    <w:p>
      <w:pPr>
        <w:pStyle w:val="ListParagraph"/>
        <w:numPr>
          <w:ilvl w:val="0"/>
          <w:numId w:val="2"/>
        </w:numPr>
        <w:spacing w:after="80" w:line="290"/>
      </w:pPr>
      <w:r>
        <w:rPr>
          <w:sz w:val="22"/>
          <w:szCs w:val="22"/>
        </w:rPr>
        <w:t xml:space="preserve">Trong uptrend: các EMA đóng vai trò SUPPORT — giá pullback về EMA rồi bật lên là cơ hội BUY</w:t>
      </w:r>
    </w:p>
    <w:p>
      <w:pPr>
        <w:pStyle w:val="ListParagraph"/>
        <w:numPr>
          <w:ilvl w:val="0"/>
          <w:numId w:val="2"/>
        </w:numPr>
        <w:spacing w:after="80" w:line="290"/>
      </w:pPr>
      <w:r>
        <w:rPr>
          <w:sz w:val="22"/>
          <w:szCs w:val="22"/>
        </w:rPr>
        <w:t xml:space="preserve">Trong downtrend: các EMA đóng vai trò RESISTANCE — giá hồi lên EMA rồi bị từ chối là cơ hội SELL</w:t>
      </w:r>
    </w:p>
    <w:p>
      <w:pPr>
        <w:pStyle w:val="ListParagraph"/>
        <w:numPr>
          <w:ilvl w:val="0"/>
          <w:numId w:val="2"/>
        </w:numPr>
        <w:spacing w:after="80" w:line="290"/>
      </w:pPr>
      <w:r>
        <w:rPr>
          <w:sz w:val="22"/>
          <w:szCs w:val="22"/>
        </w:rPr>
        <w:t xml:space="preserve">EMA 20/50 hội tụ gần nhau (converge) = vùng Support/Resistance rất mạnh vì 2 lớp chồng nhau</w:t>
      </w:r>
    </w:p>
    <w:p>
      <w:pPr>
        <w:pStyle w:val="ListParagraph"/>
        <w:numPr>
          <w:ilvl w:val="0"/>
          <w:numId w:val="2"/>
        </w:numPr>
        <w:spacing w:after="80" w:line="290"/>
      </w:pPr>
      <w:r>
        <w:rPr>
          <w:sz w:val="22"/>
          <w:szCs w:val="22"/>
        </w:rPr>
        <w:t xml:space="preserve">"Flip zone": một mức từng là resistance, sau khi bị phá dứt khoát sẽ trở thành support (và ngược lại)</w:t>
      </w:r>
    </w:p>
    <w:p>
      <w:pPr>
        <w:pStyle w:val="Heading1"/>
        <w:pBdr>
          <w:bottom w:val="single" w:color="B8860B" w:sz="8" w:space="4"/>
        </w:pBdr>
        <w:spacing w:after="160" w:before="360"/>
      </w:pPr>
      <w:r>
        <w:rPr>
          <w:b/>
          <w:bCs/>
          <w:color w:val="B8860B"/>
          <w:sz w:val="30"/>
          <w:szCs w:val="30"/>
        </w:rPr>
        <w:t xml:space="preserve">PHẦN 2 — EB-VWAP [LuxAlgo]</w:t>
      </w:r>
    </w:p>
    <w:p>
      <w:pPr>
        <w:pStyle w:val="Heading2"/>
        <w:spacing w:after="120" w:before="280"/>
      </w:pPr>
      <w:r>
        <w:rPr>
          <w:b/>
          <w:bCs/>
          <w:color w:val="1A1A1A"/>
          <w:sz w:val="24"/>
          <w:szCs w:val="24"/>
        </w:rPr>
        <w:t xml:space="preserve">2.1. Bản chất — Khác gì với MA thường?</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color w:val="1A1A1A"/>
          <w:sz w:val="20"/>
          <w:szCs w:val="20"/>
        </w:rPr>
        <w:t xml:space="preserve">MA thường:  (P1 + P2 + ... + Pn) / n</w:t>
      </w:r>
      <w:r>
        <w:br/>
        <w:t xml:space="preserve"/>
      </w:r>
      <w:r>
        <w:rPr>
          <w:rFonts w:ascii="Consolas" w:cs="Consolas" w:eastAsia="Consolas" w:hAnsi="Consolas"/>
          <w:color w:val="1A1A1A"/>
          <w:sz w:val="20"/>
          <w:szCs w:val="20"/>
        </w:rPr>
        <w:t xml:space="preserve">            → mọi mức giá có trọng số NHƯ NHAU</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VWAP:       Σ(Giá × Khối lượng) / Σ(Khối lượng)</w:t>
      </w:r>
      <w:r>
        <w:br/>
        <w:t xml:space="preserve"/>
      </w:r>
      <w:r>
        <w:rPr>
          <w:rFonts w:ascii="Consolas" w:cs="Consolas" w:eastAsia="Consolas" w:hAnsi="Consolas"/>
          <w:color w:val="1A1A1A"/>
          <w:sz w:val="20"/>
          <w:szCs w:val="20"/>
        </w:rPr>
        <w:t xml:space="preserve">            → mức giá có KHỐI LƯỢNG LỚN sẽ ảnh hưởng nhiều hơn</w:t>
      </w:r>
    </w:p>
    <w:p>
      <w:pPr>
        <w:spacing w:after="140" w:line="300"/>
      </w:pPr>
      <w:r>
        <w:rPr>
          <w:b w:val="false"/>
          <w:bCs w:val="false"/>
          <w:i w:val="false"/>
          <w:iCs w:val="false"/>
          <w:color w:val="1A1A1A"/>
          <w:sz w:val="22"/>
          <w:szCs w:val="22"/>
        </w:rPr>
        <w:t xml:space="preserve">Ý nghĩa cốt lõi: VWAP cho biết mức giá mà ĐA SỐ DÒNG TIỀN LỚN (tổ chức) đã thực sự giao dịch trong phiên/tuần — không phải một con số lý thuyết như MA.</w:t>
      </w:r>
    </w:p>
    <w:p>
      <w:pPr>
        <w:pStyle w:val="Heading2"/>
        <w:spacing w:after="120" w:before="280"/>
      </w:pPr>
      <w:r>
        <w:rPr>
          <w:b/>
          <w:bCs/>
          <w:color w:val="1A1A1A"/>
          <w:sz w:val="24"/>
          <w:szCs w:val="24"/>
        </w:rPr>
        <w:t xml:space="preserve">2.2. Ba đường trong EB-VWAP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F2F2F" w:val="clear"/>
            <w:tcMar>
              <w:top w:type="dxa" w:w="100"/>
              <w:left w:type="dxa" w:w="120"/>
              <w:bottom w:type="dxa" w:w="100"/>
              <w:right w:type="dxa" w:w="120"/>
            </w:tcMar>
          </w:tcPr>
          <w:p>
            <w:r>
              <w:rPr>
                <w:b/>
                <w:bCs/>
                <w:color w:val="FFFFFF"/>
                <w:sz w:val="20"/>
                <w:szCs w:val="20"/>
              </w:rPr>
              <w:t xml:space="preserve">Đường</w:t>
            </w:r>
          </w:p>
        </w:tc>
        <w:tc>
          <w:tcPr>
            <w:tcW w:type="dxa" w:w="6426"/>
            <w:shd w:fill="2F2F2F" w:val="clear"/>
            <w:tcMar>
              <w:top w:type="dxa" w:w="100"/>
              <w:left w:type="dxa" w:w="120"/>
              <w:bottom w:type="dxa" w:w="100"/>
              <w:right w:type="dxa" w:w="120"/>
            </w:tcMar>
          </w:tcPr>
          <w:p>
            <w:r>
              <w:rPr>
                <w:b/>
                <w:bCs/>
                <w:color w:val="FFFFFF"/>
                <w:sz w:val="20"/>
                <w:szCs w:val="20"/>
              </w:rPr>
              <w:t xml:space="preserve">Ý nghĩa</w:t>
            </w:r>
          </w:p>
        </w:tc>
      </w:tr>
      <w:tr>
        <w:tc>
          <w:tcPr>
            <w:tcW w:type="dxa" w:w="2600"/>
            <w:shd w:fill="FFFFFF" w:val="clear"/>
            <w:tcMar>
              <w:top w:type="dxa" w:w="80"/>
              <w:left w:type="dxa" w:w="120"/>
              <w:bottom w:type="dxa" w:w="80"/>
              <w:right w:type="dxa" w:w="120"/>
            </w:tcMar>
          </w:tcPr>
          <w:p>
            <w:r>
              <w:rPr>
                <w:sz w:val="20"/>
                <w:szCs w:val="20"/>
              </w:rPr>
              <w:t xml:space="preserve">VWAP Upper Band</w:t>
            </w:r>
          </w:p>
        </w:tc>
        <w:tc>
          <w:tcPr>
            <w:tcW w:type="dxa" w:w="6426"/>
            <w:shd w:fill="FFFFFF" w:val="clear"/>
            <w:tcMar>
              <w:top w:type="dxa" w:w="80"/>
              <w:left w:type="dxa" w:w="120"/>
              <w:bottom w:type="dxa" w:w="80"/>
              <w:right w:type="dxa" w:w="120"/>
            </w:tcMar>
          </w:tcPr>
          <w:p>
            <w:r>
              <w:rPr>
                <w:sz w:val="20"/>
                <w:szCs w:val="20"/>
              </w:rPr>
              <w:t xml:space="preserve">Giá + độ lệch chuẩn dương — vùng bị coi là "đắt" bất thường so với giá trị trung bình</w:t>
            </w:r>
          </w:p>
        </w:tc>
      </w:tr>
      <w:tr>
        <w:tc>
          <w:tcPr>
            <w:tcW w:type="dxa" w:w="2600"/>
            <w:shd w:fill="F7F2E7" w:val="clear"/>
            <w:tcMar>
              <w:top w:type="dxa" w:w="80"/>
              <w:left w:type="dxa" w:w="120"/>
              <w:bottom w:type="dxa" w:w="80"/>
              <w:right w:type="dxa" w:w="120"/>
            </w:tcMar>
          </w:tcPr>
          <w:p>
            <w:r>
              <w:rPr>
                <w:sz w:val="20"/>
                <w:szCs w:val="20"/>
              </w:rPr>
              <w:t xml:space="preserve">VWAP Midline</w:t>
            </w:r>
          </w:p>
        </w:tc>
        <w:tc>
          <w:tcPr>
            <w:tcW w:type="dxa" w:w="6426"/>
            <w:shd w:fill="F7F2E7" w:val="clear"/>
            <w:tcMar>
              <w:top w:type="dxa" w:w="80"/>
              <w:left w:type="dxa" w:w="120"/>
              <w:bottom w:type="dxa" w:w="80"/>
              <w:right w:type="dxa" w:w="120"/>
            </w:tcMar>
          </w:tcPr>
          <w:p>
            <w:r>
              <w:rPr>
                <w:sz w:val="20"/>
                <w:szCs w:val="20"/>
              </w:rPr>
              <w:t xml:space="preserve">VWAP thực — giá trị công bằng (fair value) của phiên/tuần hiện tại</w:t>
            </w:r>
          </w:p>
        </w:tc>
      </w:tr>
      <w:tr>
        <w:tc>
          <w:tcPr>
            <w:tcW w:type="dxa" w:w="2600"/>
            <w:shd w:fill="FFFFFF" w:val="clear"/>
            <w:tcMar>
              <w:top w:type="dxa" w:w="80"/>
              <w:left w:type="dxa" w:w="120"/>
              <w:bottom w:type="dxa" w:w="80"/>
              <w:right w:type="dxa" w:w="120"/>
            </w:tcMar>
          </w:tcPr>
          <w:p>
            <w:r>
              <w:rPr>
                <w:sz w:val="20"/>
                <w:szCs w:val="20"/>
              </w:rPr>
              <w:t xml:space="preserve">VWAP Lower Band</w:t>
            </w:r>
          </w:p>
        </w:tc>
        <w:tc>
          <w:tcPr>
            <w:tcW w:type="dxa" w:w="6426"/>
            <w:shd w:fill="FFFFFF" w:val="clear"/>
            <w:tcMar>
              <w:top w:type="dxa" w:w="80"/>
              <w:left w:type="dxa" w:w="120"/>
              <w:bottom w:type="dxa" w:w="80"/>
              <w:right w:type="dxa" w:w="120"/>
            </w:tcMar>
          </w:tcPr>
          <w:p>
            <w:r>
              <w:rPr>
                <w:sz w:val="20"/>
                <w:szCs w:val="20"/>
              </w:rPr>
              <w:t xml:space="preserve">Giá − độ lệch chuẩn âm — vùng bị coi là "rẻ" bất thường so với giá trị trung bình</w:t>
            </w:r>
          </w:p>
        </w:tc>
      </w:tr>
    </w:tbl>
    <w:p>
      <w:pPr>
        <w:spacing w:after="120"/>
      </w:pPr>
    </w:p>
    <w:p>
      <w:pPr>
        <w:spacing w:after="140" w:line="300"/>
      </w:pPr>
      <w:r>
        <w:rPr>
          <w:b w:val="false"/>
          <w:bCs w:val="false"/>
          <w:i w:val="false"/>
          <w:iCs w:val="false"/>
          <w:color w:val="1A1A1A"/>
          <w:sz w:val="22"/>
          <w:szCs w:val="22"/>
        </w:rPr>
        <w:t xml:space="preserve">Về bản chất, cấu trúc 3 đường này tương tự Bollinger Bands — nhưng áp dụng trên nền VWAP (có trọng số khối lượng) thay vì trên MA thường.</w:t>
      </w:r>
    </w:p>
    <w:p>
      <w:pPr>
        <w:pStyle w:val="Heading2"/>
        <w:spacing w:after="120" w:before="280"/>
      </w:pPr>
      <w:r>
        <w:rPr>
          <w:b/>
          <w:bCs/>
          <w:color w:val="1A1A1A"/>
          <w:sz w:val="24"/>
          <w:szCs w:val="24"/>
        </w:rPr>
        <w:t xml:space="preserve">2.3. Nguyên lý Mean Reversion (giá quay về giá trị trung bình)</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color w:val="1A1A1A"/>
          <w:sz w:val="20"/>
          <w:szCs w:val="20"/>
        </w:rPr>
        <w:t xml:space="preserve">Giá vượt ra ngoài Upper/Lower Band</w:t>
      </w:r>
      <w:r>
        <w:br/>
        <w:t xml:space="preserve"/>
      </w:r>
      <w:r>
        <w:rPr>
          <w:rFonts w:ascii="Consolas" w:cs="Consolas" w:eastAsia="Consolas" w:hAnsi="Consolas"/>
          <w:color w:val="1A1A1A"/>
          <w:sz w:val="20"/>
          <w:szCs w:val="20"/>
        </w:rPr>
        <w:t xml:space="preserve">  → Bị coi là "căng" (overextended) so với giá trị trung bình</w:t>
      </w:r>
      <w:r>
        <w:br/>
        <w:t xml:space="preserve"/>
      </w:r>
      <w:r>
        <w:rPr>
          <w:rFonts w:ascii="Consolas" w:cs="Consolas" w:eastAsia="Consolas" w:hAnsi="Consolas"/>
          <w:color w:val="1A1A1A"/>
          <w:sz w:val="20"/>
          <w:szCs w:val="20"/>
        </w:rPr>
        <w:t xml:space="preserve">  → Có xu hướng CO GIÃN TRỞ LẠI (mean reversion) về Midline</w:t>
      </w:r>
      <w:r>
        <w:br/>
        <w:t xml:space="preserve"/>
      </w:r>
      <w:r>
        <w:rPr>
          <w:rFonts w:ascii="Consolas" w:cs="Consolas" w:eastAsia="Consolas" w:hAnsi="Consolas"/>
          <w:color w:val="1A1A1A"/>
          <w:sz w:val="20"/>
          <w:szCs w:val="20"/>
        </w:rPr>
        <w:t xml:space="preserve">  → TRỪ KHI có catalyst tin tức cực mạnh (NFP, CPI, FOMC)</w:t>
      </w:r>
      <w:r>
        <w:br/>
        <w:t xml:space="preserve"/>
      </w:r>
      <w:r>
        <w:rPr>
          <w:rFonts w:ascii="Consolas" w:cs="Consolas" w:eastAsia="Consolas" w:hAnsi="Consolas"/>
          <w:color w:val="1A1A1A"/>
          <w:sz w:val="20"/>
          <w:szCs w:val="20"/>
        </w:rPr>
        <w:t xml:space="preserve">    phá vỡ hoàn toàn quy luật này</w:t>
      </w:r>
    </w:p>
    <w:p>
      <w:pPr>
        <w:pStyle w:val="Heading2"/>
        <w:spacing w:after="120" w:before="280"/>
      </w:pPr>
      <w:r>
        <w:rPr>
          <w:b/>
          <w:bCs/>
          <w:color w:val="1A1A1A"/>
          <w:sz w:val="24"/>
          <w:szCs w:val="24"/>
        </w:rPr>
        <w:t xml:space="preserve">2.4. Tại sao tổ chức (quỹ lớn) quan tâm VWAP?</w:t>
      </w:r>
    </w:p>
    <w:p>
      <w:pPr>
        <w:spacing w:after="140" w:line="300"/>
      </w:pPr>
      <w:r>
        <w:rPr>
          <w:b w:val="false"/>
          <w:bCs w:val="false"/>
          <w:i w:val="false"/>
          <w:iCs w:val="false"/>
          <w:color w:val="1A1A1A"/>
          <w:sz w:val="22"/>
          <w:szCs w:val="22"/>
        </w:rPr>
        <w:t xml:space="preserve">Quỹ lớn không vào một lệnh duy nhất — họ chia nhỏ mua/bán rải suốt phiên và dùng VWAP làm thước đo hiệu suất: mua dưới VWAP, bán trên VWAP được coi là "thắng". Đây chính là lý do giá thường bị "kéo" quay về lại VWAP sau khi lệch quá xa.</w:t>
      </w:r>
    </w:p>
    <w:p>
      <w:pPr>
        <w:pStyle w:val="Heading1"/>
        <w:pBdr>
          <w:bottom w:val="single" w:color="B8860B" w:sz="8" w:space="4"/>
        </w:pBdr>
        <w:spacing w:after="160" w:before="360"/>
      </w:pPr>
      <w:r>
        <w:rPr>
          <w:b/>
          <w:bCs/>
          <w:color w:val="B8860B"/>
          <w:sz w:val="30"/>
          <w:szCs w:val="30"/>
        </w:rPr>
        <w:t xml:space="preserve">PHẦN 3 — MA TRẬN KẾT HỢP: 3MA CROSS + EB-VWAP</w:t>
      </w:r>
    </w:p>
    <w:p>
      <w:pPr>
        <w:spacing w:after="140" w:line="300"/>
      </w:pPr>
      <w:r>
        <w:rPr>
          <w:b w:val="false"/>
          <w:bCs w:val="false"/>
          <w:i w:val="false"/>
          <w:iCs w:val="false"/>
          <w:color w:val="1A1A1A"/>
          <w:sz w:val="22"/>
          <w:szCs w:val="22"/>
        </w:rPr>
        <w:t xml:space="preserve">Đây là phần lõi của phương pháp — không dùng riêng lẻ từng chỉ báo mà luôn tìm điểm hai chỉ báo cùng hội tụ (confluence).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200"/>
        <w:gridCol w:w="1926"/>
      </w:tblGrid>
      <w:tr>
        <w:trPr>
          <w:tblHeader/>
        </w:trPr>
        <w:tc>
          <w:tcPr>
            <w:tcW w:type="dxa" w:w="1700"/>
            <w:shd w:fill="2F2F2F" w:val="clear"/>
            <w:tcMar>
              <w:top w:type="dxa" w:w="100"/>
              <w:left w:type="dxa" w:w="120"/>
              <w:bottom w:type="dxa" w:w="100"/>
              <w:right w:type="dxa" w:w="120"/>
            </w:tcMar>
          </w:tcPr>
          <w:p>
            <w:r>
              <w:rPr>
                <w:b/>
                <w:bCs/>
                <w:color w:val="FFFFFF"/>
                <w:sz w:val="20"/>
                <w:szCs w:val="20"/>
              </w:rPr>
              <w:t xml:space="preserve">Vị trí giá vs VWAP</w:t>
            </w:r>
          </w:p>
        </w:tc>
        <w:tc>
          <w:tcPr>
            <w:tcW w:type="dxa" w:w="3200"/>
            <w:shd w:fill="2F2F2F" w:val="clear"/>
            <w:tcMar>
              <w:top w:type="dxa" w:w="100"/>
              <w:left w:type="dxa" w:w="120"/>
              <w:bottom w:type="dxa" w:w="100"/>
              <w:right w:type="dxa" w:w="120"/>
            </w:tcMar>
          </w:tcPr>
          <w:p>
            <w:r>
              <w:rPr>
                <w:b/>
                <w:bCs/>
                <w:color w:val="FFFFFF"/>
                <w:sz w:val="20"/>
                <w:szCs w:val="20"/>
              </w:rPr>
              <w:t xml:space="preserve">Trạng thái Cross (20×50) &amp; bối cảnh 50×200</w:t>
            </w:r>
          </w:p>
        </w:tc>
        <w:tc>
          <w:tcPr>
            <w:tcW w:type="dxa" w:w="2200"/>
            <w:shd w:fill="2F2F2F" w:val="clear"/>
            <w:tcMar>
              <w:top w:type="dxa" w:w="100"/>
              <w:left w:type="dxa" w:w="120"/>
              <w:bottom w:type="dxa" w:w="100"/>
              <w:right w:type="dxa" w:w="120"/>
            </w:tcMar>
          </w:tcPr>
          <w:p>
            <w:r>
              <w:rPr>
                <w:b/>
                <w:bCs/>
                <w:color w:val="FFFFFF"/>
                <w:sz w:val="20"/>
                <w:szCs w:val="20"/>
              </w:rPr>
              <w:t xml:space="preserve">Kết luận</w:t>
            </w:r>
          </w:p>
        </w:tc>
        <w:tc>
          <w:tcPr>
            <w:tcW w:type="dxa" w:w="1926"/>
            <w:shd w:fill="2F2F2F" w:val="clear"/>
            <w:tcMar>
              <w:top w:type="dxa" w:w="100"/>
              <w:left w:type="dxa" w:w="120"/>
              <w:bottom w:type="dxa" w:w="100"/>
              <w:right w:type="dxa" w:w="120"/>
            </w:tcMar>
          </w:tcPr>
          <w:p>
            <w:r>
              <w:rPr>
                <w:b/>
                <w:bCs/>
                <w:color w:val="FFFFFF"/>
                <w:sz w:val="20"/>
                <w:szCs w:val="20"/>
              </w:rPr>
              <w:t xml:space="preserve">Hành động</w:t>
            </w:r>
          </w:p>
        </w:tc>
      </w:tr>
      <w:tr>
        <w:tc>
          <w:tcPr>
            <w:tcW w:type="dxa" w:w="1700"/>
            <w:shd w:fill="FFFFFF" w:val="clear"/>
            <w:tcMar>
              <w:top w:type="dxa" w:w="80"/>
              <w:left w:type="dxa" w:w="120"/>
              <w:bottom w:type="dxa" w:w="80"/>
              <w:right w:type="dxa" w:w="120"/>
            </w:tcMar>
          </w:tcPr>
          <w:p>
            <w:r>
              <w:rPr>
                <w:sz w:val="20"/>
                <w:szCs w:val="20"/>
              </w:rPr>
              <w:t xml:space="preserve">Dưới VWAP Lower</w:t>
            </w:r>
          </w:p>
        </w:tc>
        <w:tc>
          <w:tcPr>
            <w:tcW w:type="dxa" w:w="3200"/>
            <w:shd w:fill="FFFFFF" w:val="clear"/>
            <w:tcMar>
              <w:top w:type="dxa" w:w="80"/>
              <w:left w:type="dxa" w:w="120"/>
              <w:bottom w:type="dxa" w:w="80"/>
              <w:right w:type="dxa" w:w="120"/>
            </w:tcMar>
          </w:tcPr>
          <w:p>
            <w:r>
              <w:rPr>
                <w:sz w:val="20"/>
                <w:szCs w:val="20"/>
              </w:rPr>
              <w:t xml:space="preserve">EMA 20×50 chuẩn bị cắt LÊN, và 50 vẫn &gt; 200 (uptrend lớn)</w:t>
            </w:r>
          </w:p>
        </w:tc>
        <w:tc>
          <w:tcPr>
            <w:tcW w:type="dxa" w:w="2200"/>
            <w:shd w:fill="FFFFFF" w:val="clear"/>
            <w:tcMar>
              <w:top w:type="dxa" w:w="80"/>
              <w:left w:type="dxa" w:w="120"/>
              <w:bottom w:type="dxa" w:w="80"/>
              <w:right w:type="dxa" w:w="120"/>
            </w:tcMar>
          </w:tcPr>
          <w:p>
            <w:r>
              <w:rPr>
                <w:sz w:val="20"/>
                <w:szCs w:val="20"/>
              </w:rPr>
              <w:t xml:space="preserve">Pullback lành mạnh trong uptrend</w:t>
            </w:r>
          </w:p>
        </w:tc>
        <w:tc>
          <w:tcPr>
            <w:tcW w:type="dxa" w:w="1926"/>
            <w:shd w:fill="FFFFFF" w:val="clear"/>
            <w:tcMar>
              <w:top w:type="dxa" w:w="80"/>
              <w:left w:type="dxa" w:w="120"/>
              <w:bottom w:type="dxa" w:w="80"/>
              <w:right w:type="dxa" w:w="120"/>
            </w:tcMar>
          </w:tcPr>
          <w:p>
            <w:r>
              <w:rPr>
                <w:b/>
                <w:bCs/>
                <w:color w:val="1B7F3B"/>
              </w:rPr>
              <w:t xml:space="preserve">🟢 BUY mạnh</w:t>
            </w:r>
          </w:p>
        </w:tc>
      </w:tr>
      <w:tr>
        <w:tc>
          <w:tcPr>
            <w:tcW w:type="dxa" w:w="1700"/>
            <w:shd w:fill="F7F2E7" w:val="clear"/>
            <w:tcMar>
              <w:top w:type="dxa" w:w="80"/>
              <w:left w:type="dxa" w:w="120"/>
              <w:bottom w:type="dxa" w:w="80"/>
              <w:right w:type="dxa" w:w="120"/>
            </w:tcMar>
          </w:tcPr>
          <w:p>
            <w:r>
              <w:rPr>
                <w:sz w:val="20"/>
                <w:szCs w:val="20"/>
              </w:rPr>
              <w:t xml:space="preserve">Trên VWAP Upper</w:t>
            </w:r>
          </w:p>
        </w:tc>
        <w:tc>
          <w:tcPr>
            <w:tcW w:type="dxa" w:w="3200"/>
            <w:shd w:fill="F7F2E7" w:val="clear"/>
            <w:tcMar>
              <w:top w:type="dxa" w:w="80"/>
              <w:left w:type="dxa" w:w="120"/>
              <w:bottom w:type="dxa" w:w="80"/>
              <w:right w:type="dxa" w:w="120"/>
            </w:tcMar>
          </w:tcPr>
          <w:p>
            <w:r>
              <w:rPr>
                <w:sz w:val="20"/>
                <w:szCs w:val="20"/>
              </w:rPr>
              <w:t xml:space="preserve">EMA 20×50 chuẩn bị cắt XUỐNG, và 50 vẫn &lt; 200 (downtrend lớn)</w:t>
            </w:r>
          </w:p>
        </w:tc>
        <w:tc>
          <w:tcPr>
            <w:tcW w:type="dxa" w:w="2200"/>
            <w:shd w:fill="F7F2E7" w:val="clear"/>
            <w:tcMar>
              <w:top w:type="dxa" w:w="80"/>
              <w:left w:type="dxa" w:w="120"/>
              <w:bottom w:type="dxa" w:w="80"/>
              <w:right w:type="dxa" w:w="120"/>
            </w:tcMar>
          </w:tcPr>
          <w:p>
            <w:r>
              <w:rPr>
                <w:sz w:val="20"/>
                <w:szCs w:val="20"/>
              </w:rPr>
              <w:t xml:space="preserve">Hồi kỹ thuật trong downtrend</w:t>
            </w:r>
          </w:p>
        </w:tc>
        <w:tc>
          <w:tcPr>
            <w:tcW w:type="dxa" w:w="1926"/>
            <w:shd w:fill="F7F2E7" w:val="clear"/>
            <w:tcMar>
              <w:top w:type="dxa" w:w="80"/>
              <w:left w:type="dxa" w:w="120"/>
              <w:bottom w:type="dxa" w:w="80"/>
              <w:right w:type="dxa" w:w="120"/>
            </w:tcMar>
          </w:tcPr>
          <w:p>
            <w:r>
              <w:rPr>
                <w:b/>
                <w:bCs/>
                <w:color w:val="B22222"/>
              </w:rPr>
              <w:t xml:space="preserve">🔴 SELL mạnh</w:t>
            </w:r>
          </w:p>
        </w:tc>
      </w:tr>
      <w:tr>
        <w:tc>
          <w:tcPr>
            <w:tcW w:type="dxa" w:w="1700"/>
            <w:shd w:fill="FFFFFF" w:val="clear"/>
            <w:tcMar>
              <w:top w:type="dxa" w:w="80"/>
              <w:left w:type="dxa" w:w="120"/>
              <w:bottom w:type="dxa" w:w="80"/>
              <w:right w:type="dxa" w:w="120"/>
            </w:tcMar>
          </w:tcPr>
          <w:p>
            <w:r>
              <w:rPr>
                <w:sz w:val="20"/>
                <w:szCs w:val="20"/>
              </w:rPr>
              <w:t xml:space="preserve">Dưới VWAP Lower</w:t>
            </w:r>
          </w:p>
        </w:tc>
        <w:tc>
          <w:tcPr>
            <w:tcW w:type="dxa" w:w="3200"/>
            <w:shd w:fill="FFFFFF" w:val="clear"/>
            <w:tcMar>
              <w:top w:type="dxa" w:w="80"/>
              <w:left w:type="dxa" w:w="120"/>
              <w:bottom w:type="dxa" w:w="80"/>
              <w:right w:type="dxa" w:w="120"/>
            </w:tcMar>
          </w:tcPr>
          <w:p>
            <w:r>
              <w:rPr>
                <w:sz w:val="20"/>
                <w:szCs w:val="20"/>
              </w:rPr>
              <w:t xml:space="preserve">50 vẫn &lt; 200, chưa có dấu hiệu cross 20×50 lên</w:t>
            </w:r>
          </w:p>
        </w:tc>
        <w:tc>
          <w:tcPr>
            <w:tcW w:type="dxa" w:w="2200"/>
            <w:shd w:fill="FFFFFF" w:val="clear"/>
            <w:tcMar>
              <w:top w:type="dxa" w:w="80"/>
              <w:left w:type="dxa" w:w="120"/>
              <w:bottom w:type="dxa" w:w="80"/>
              <w:right w:type="dxa" w:w="120"/>
            </w:tcMar>
          </w:tcPr>
          <w:p>
            <w:r>
              <w:rPr>
                <w:sz w:val="20"/>
                <w:szCs w:val="20"/>
              </w:rPr>
              <w:t xml:space="preserve">Downtrend còn nguyên vẹn</w:t>
            </w:r>
          </w:p>
        </w:tc>
        <w:tc>
          <w:tcPr>
            <w:tcW w:type="dxa" w:w="1926"/>
            <w:shd w:fill="FFFFFF" w:val="clear"/>
            <w:tcMar>
              <w:top w:type="dxa" w:w="80"/>
              <w:left w:type="dxa" w:w="120"/>
              <w:bottom w:type="dxa" w:w="80"/>
              <w:right w:type="dxa" w:w="120"/>
            </w:tcMar>
          </w:tcPr>
          <w:p>
            <w:r>
              <w:rPr>
                <w:b/>
                <w:bCs/>
              </w:rPr>
              <w:t xml:space="preserve">⏸ Chưa nên bắt đáy</w:t>
            </w:r>
          </w:p>
        </w:tc>
      </w:tr>
      <w:tr>
        <w:tc>
          <w:tcPr>
            <w:tcW w:type="dxa" w:w="1700"/>
            <w:shd w:fill="F7F2E7" w:val="clear"/>
            <w:tcMar>
              <w:top w:type="dxa" w:w="80"/>
              <w:left w:type="dxa" w:w="120"/>
              <w:bottom w:type="dxa" w:w="80"/>
              <w:right w:type="dxa" w:w="120"/>
            </w:tcMar>
          </w:tcPr>
          <w:p>
            <w:r>
              <w:rPr>
                <w:sz w:val="20"/>
                <w:szCs w:val="20"/>
              </w:rPr>
              <w:t xml:space="preserve">Trên VWAP Upper</w:t>
            </w:r>
          </w:p>
        </w:tc>
        <w:tc>
          <w:tcPr>
            <w:tcW w:type="dxa" w:w="3200"/>
            <w:shd w:fill="F7F2E7" w:val="clear"/>
            <w:tcMar>
              <w:top w:type="dxa" w:w="80"/>
              <w:left w:type="dxa" w:w="120"/>
              <w:bottom w:type="dxa" w:w="80"/>
              <w:right w:type="dxa" w:w="120"/>
            </w:tcMar>
          </w:tcPr>
          <w:p>
            <w:r>
              <w:rPr>
                <w:sz w:val="20"/>
                <w:szCs w:val="20"/>
              </w:rPr>
              <w:t xml:space="preserve">50 vẫn &gt; 200, chưa có dấu hiệu cross 20×50 xuống</w:t>
            </w:r>
          </w:p>
        </w:tc>
        <w:tc>
          <w:tcPr>
            <w:tcW w:type="dxa" w:w="2200"/>
            <w:shd w:fill="F7F2E7" w:val="clear"/>
            <w:tcMar>
              <w:top w:type="dxa" w:w="80"/>
              <w:left w:type="dxa" w:w="120"/>
              <w:bottom w:type="dxa" w:w="80"/>
              <w:right w:type="dxa" w:w="120"/>
            </w:tcMar>
          </w:tcPr>
          <w:p>
            <w:r>
              <w:rPr>
                <w:sz w:val="20"/>
                <w:szCs w:val="20"/>
              </w:rPr>
              <w:t xml:space="preserve">Uptrend còn nguyên vẹn</w:t>
            </w:r>
          </w:p>
        </w:tc>
        <w:tc>
          <w:tcPr>
            <w:tcW w:type="dxa" w:w="1926"/>
            <w:shd w:fill="F7F2E7" w:val="clear"/>
            <w:tcMar>
              <w:top w:type="dxa" w:w="80"/>
              <w:left w:type="dxa" w:w="120"/>
              <w:bottom w:type="dxa" w:w="80"/>
              <w:right w:type="dxa" w:w="120"/>
            </w:tcMar>
          </w:tcPr>
          <w:p>
            <w:r>
              <w:rPr>
                <w:b/>
                <w:bCs/>
              </w:rPr>
              <w:t xml:space="preserve">⏸ Chưa nên chốt sớm</w:t>
            </w:r>
          </w:p>
        </w:tc>
      </w:tr>
    </w:tbl>
    <w:p>
      <w:pPr>
        <w:spacing w:after="120"/>
      </w:pPr>
    </w:p>
    <w:p>
      <w:pPr>
        <w:pBdr>
          <w:top w:val="single" w:color="FDF3D6" w:sz="4" w:space="6"/>
          <w:bottom w:val="single" w:color="FDF3D6" w:sz="4" w:space="6"/>
          <w:left w:val="single" w:color="FDF3D6" w:sz="18" w:space="6"/>
          <w:right w:val="single" w:color="FDF3D6" w:sz="4" w:space="6"/>
        </w:pBdr>
        <w:shd w:fill="FDF3D6" w:val="clear"/>
        <w:spacing w:after="200" w:before="120"/>
      </w:pPr>
      <w:r>
        <w:rPr>
          <w:b/>
          <w:bCs/>
          <w:color w:val="1A1A1A"/>
          <w:sz w:val="22"/>
          <w:szCs w:val="22"/>
        </w:rPr>
        <w:t xml:space="preserve">🎯 NGUYÊN TẮC VÀNG: Chỉ vào lệnh khi có CONFLUENCE — tức là vùng VWAP Band + vùng giao cắt EMA quan trọng (20×50, được lọc bởi bối cảnh 50×200) CÙNG chỉ về một điểm giá. Đây là setup có tỉ lệ Risk:Reward tốt nhất.</w:t>
      </w:r>
    </w:p>
    <w:p>
      <w:pPr>
        <w:pStyle w:val="Heading1"/>
        <w:pBdr>
          <w:bottom w:val="single" w:color="B8860B" w:sz="8" w:space="4"/>
        </w:pBdr>
        <w:spacing w:after="160" w:before="360"/>
      </w:pPr>
      <w:r>
        <w:rPr>
          <w:b/>
          <w:bCs/>
          <w:color w:val="B8860B"/>
          <w:sz w:val="30"/>
          <w:szCs w:val="30"/>
        </w:rPr>
        <w:t xml:space="preserve">PHẦN 4 — QUY TRÌNH PHÂN TÍCH TỪNG BƯỚC</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color w:val="1A1A1A"/>
          <w:sz w:val="20"/>
          <w:szCs w:val="20"/>
        </w:rPr>
        <w:t xml:space="preserve">BƯỚC 1 — Xác định xu hướng lớn (bộ lọc)</w:t>
      </w:r>
      <w:r>
        <w:br/>
        <w:t xml:space="preserve"/>
      </w:r>
      <w:r>
        <w:rPr>
          <w:rFonts w:ascii="Consolas" w:cs="Consolas" w:eastAsia="Consolas" w:hAnsi="Consolas"/>
          <w:color w:val="1A1A1A"/>
          <w:sz w:val="20"/>
          <w:szCs w:val="20"/>
        </w:rPr>
        <w:t xml:space="preserve">   EMA 50 đang trên hay dưới EMA 200?</w:t>
      </w:r>
      <w:r>
        <w:br/>
        <w:t xml:space="preserve"/>
      </w:r>
      <w:r>
        <w:rPr>
          <w:rFonts w:ascii="Consolas" w:cs="Consolas" w:eastAsia="Consolas" w:hAnsi="Consolas"/>
          <w:color w:val="1A1A1A"/>
          <w:sz w:val="20"/>
          <w:szCs w:val="20"/>
        </w:rPr>
        <w:t xml:space="preserve">   → Trên: chỉ tìm BUY | Dưới: chỉ tìm SELL</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BƯỚC 2 — Theo dõi Cross timing</w:t>
      </w:r>
      <w:r>
        <w:br/>
        <w:t xml:space="preserve"/>
      </w:r>
      <w:r>
        <w:rPr>
          <w:rFonts w:ascii="Consolas" w:cs="Consolas" w:eastAsia="Consolas" w:hAnsi="Consolas"/>
          <w:color w:val="1A1A1A"/>
          <w:sz w:val="20"/>
          <w:szCs w:val="20"/>
        </w:rPr>
        <w:t xml:space="preserve">   EMA 20 có đang tiến gần / vừa cắt EMA 50 không?</w:t>
      </w:r>
      <w:r>
        <w:br/>
        <w:t xml:space="preserve"/>
      </w:r>
      <w:r>
        <w:rPr>
          <w:rFonts w:ascii="Consolas" w:cs="Consolas" w:eastAsia="Consolas" w:hAnsi="Consolas"/>
          <w:color w:val="1A1A1A"/>
          <w:sz w:val="20"/>
          <w:szCs w:val="20"/>
        </w:rPr>
        <w:t xml:space="preserve">   → Đây là tín hiệu "cửa sổ vào lệnh" đang mở</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BƯỚC 3 — Đọc VWAP Bands</w:t>
      </w:r>
      <w:r>
        <w:br/>
        <w:t xml:space="preserve"/>
      </w:r>
      <w:r>
        <w:rPr>
          <w:rFonts w:ascii="Consolas" w:cs="Consolas" w:eastAsia="Consolas" w:hAnsi="Consolas"/>
          <w:color w:val="1A1A1A"/>
          <w:sz w:val="20"/>
          <w:szCs w:val="20"/>
        </w:rPr>
        <w:t xml:space="preserve">   Giá đang ở Upper / Midline / Lower?</w:t>
      </w:r>
      <w:r>
        <w:br/>
        <w:t xml:space="preserve"/>
      </w:r>
      <w:r>
        <w:rPr>
          <w:rFonts w:ascii="Consolas" w:cs="Consolas" w:eastAsia="Consolas" w:hAnsi="Consolas"/>
          <w:color w:val="1A1A1A"/>
          <w:sz w:val="20"/>
          <w:szCs w:val="20"/>
        </w:rPr>
        <w:t xml:space="preserve">   → Xác định giá đang "đắt" hay "rẻ" so với hôm nay/tuần</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BƯỚC 4 — Tìm điểm CONFLUENCE</w:t>
      </w:r>
      <w:r>
        <w:br/>
        <w:t xml:space="preserve"/>
      </w:r>
      <w:r>
        <w:rPr>
          <w:rFonts w:ascii="Consolas" w:cs="Consolas" w:eastAsia="Consolas" w:hAnsi="Consolas"/>
          <w:color w:val="1A1A1A"/>
          <w:sz w:val="20"/>
          <w:szCs w:val="20"/>
        </w:rPr>
        <w:t xml:space="preserve">   Vùng nào cả Cross-EMA và VWAP cùng hội tụ?</w:t>
      </w:r>
      <w:r>
        <w:br/>
        <w:t xml:space="preserve"/>
      </w:r>
      <w:r>
        <w:rPr>
          <w:rFonts w:ascii="Consolas" w:cs="Consolas" w:eastAsia="Consolas" w:hAnsi="Consolas"/>
          <w:color w:val="1A1A1A"/>
          <w:sz w:val="20"/>
          <w:szCs w:val="20"/>
        </w:rPr>
        <w:t xml:space="preserve">   → Đó là entry point tốt nhất</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BƯỚC 5 — Xác nhận bằng NẾN</w:t>
      </w:r>
      <w:r>
        <w:br/>
        <w:t xml:space="preserve"/>
      </w:r>
      <w:r>
        <w:rPr>
          <w:rFonts w:ascii="Consolas" w:cs="Consolas" w:eastAsia="Consolas" w:hAnsi="Consolas"/>
          <w:color w:val="1A1A1A"/>
          <w:sz w:val="20"/>
          <w:szCs w:val="20"/>
        </w:rPr>
        <w:t xml:space="preserve">   Chờ nến H1 đóng cửa xác nhận (xanh cho BUY, đỏ cho SELL)</w:t>
      </w:r>
      <w:r>
        <w:br/>
        <w:t xml:space="preserve"/>
      </w:r>
      <w:r>
        <w:rPr>
          <w:rFonts w:ascii="Consolas" w:cs="Consolas" w:eastAsia="Consolas" w:hAnsi="Consolas"/>
          <w:color w:val="1A1A1A"/>
          <w:sz w:val="20"/>
          <w:szCs w:val="20"/>
        </w:rPr>
        <w:t xml:space="preserve">   KHÔNG vào lệnh chỉ vì giá "vừa chạm" vùng</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BƯỚC 6 — Đối chiếu TIN TỨC vĩ mô</w:t>
      </w:r>
      <w:r>
        <w:br/>
        <w:t xml:space="preserve"/>
      </w:r>
      <w:r>
        <w:rPr>
          <w:rFonts w:ascii="Consolas" w:cs="Consolas" w:eastAsia="Consolas" w:hAnsi="Consolas"/>
          <w:color w:val="1A1A1A"/>
          <w:sz w:val="20"/>
          <w:szCs w:val="20"/>
        </w:rPr>
        <w:t xml:space="preserve">   CPI / NFP / FOMC có ủng hộ hướng kỹ thuật không?</w:t>
      </w:r>
      <w:r>
        <w:br/>
        <w:t xml:space="preserve"/>
      </w:r>
      <w:r>
        <w:rPr>
          <w:rFonts w:ascii="Consolas" w:cs="Consolas" w:eastAsia="Consolas" w:hAnsi="Consolas"/>
          <w:color w:val="1A1A1A"/>
          <w:sz w:val="20"/>
          <w:szCs w:val="20"/>
        </w:rPr>
        <w:t xml:space="preserve">   Đồng thuận → vào lệnh tự tin | Mâu thuẫn → giảm size</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BƯỚC 7 — Đặt SL/TP theo cấu trúc</w:t>
      </w:r>
      <w:r>
        <w:br/>
        <w:t xml:space="preserve"/>
      </w:r>
      <w:r>
        <w:rPr>
          <w:rFonts w:ascii="Consolas" w:cs="Consolas" w:eastAsia="Consolas" w:hAnsi="Consolas"/>
          <w:color w:val="1A1A1A"/>
          <w:sz w:val="20"/>
          <w:szCs w:val="20"/>
        </w:rPr>
        <w:t xml:space="preserve">   SL: ngoài vùng confluence một chút (tránh nhiễu quét)</w:t>
      </w:r>
      <w:r>
        <w:br/>
        <w:t xml:space="preserve"/>
      </w:r>
      <w:r>
        <w:rPr>
          <w:rFonts w:ascii="Consolas" w:cs="Consolas" w:eastAsia="Consolas" w:hAnsi="Consolas"/>
          <w:color w:val="1A1A1A"/>
          <w:sz w:val="20"/>
          <w:szCs w:val="20"/>
        </w:rPr>
        <w:t xml:space="preserve">   TP: các mức EMA/VWAP tiếp theo, chốt lời từng phần</w:t>
      </w:r>
    </w:p>
    <w:p>
      <w:pPr>
        <w:pStyle w:val="Heading1"/>
        <w:pBdr>
          <w:bottom w:val="single" w:color="B8860B" w:sz="8" w:space="4"/>
        </w:pBdr>
        <w:spacing w:after="160" w:before="360"/>
      </w:pPr>
      <w:r>
        <w:rPr>
          <w:b/>
          <w:bCs/>
          <w:color w:val="B8860B"/>
          <w:sz w:val="30"/>
          <w:szCs w:val="30"/>
        </w:rPr>
        <w:t xml:space="preserve">PHẦN 5 — LỖI THƯỜNG GẶP</w:t>
      </w:r>
    </w:p>
    <w:p>
      <w:pPr>
        <w:spacing w:after="80" w:before="200"/>
      </w:pPr>
      <w:r>
        <w:rPr>
          <w:b/>
          <w:bCs/>
          <w:color w:val="B8860B"/>
          <w:sz w:val="22"/>
          <w:szCs w:val="22"/>
        </w:rPr>
        <w:t xml:space="preserve">❌ Lỗi 1: Hiểu sai "SELL on rally"</w:t>
      </w:r>
    </w:p>
    <w:p>
      <w:pPr>
        <w:spacing w:after="140" w:line="300"/>
      </w:pPr>
      <w:r>
        <w:rPr>
          <w:b w:val="false"/>
          <w:bCs w:val="false"/>
          <w:i w:val="false"/>
          <w:iCs w:val="false"/>
          <w:color w:val="1A1A1A"/>
          <w:sz w:val="22"/>
          <w:szCs w:val="22"/>
        </w:rPr>
        <w:t xml:space="preserve">"SELL on rally tại vùng cao" nghĩa là giá sẽ HỒI LÊN vùng cao trước, RỒI SAU ĐÓ mới bị bán xuống — đây KHÔNG PHẢI là tín hiệu để BUY đón đầu vùng cao đó. Đây là lỗi phổ biến nhất — nhầm lẫn giữa "nơi giá sẽ đi qua" và "hướng nên vào lệnh".</w:t>
      </w:r>
    </w:p>
    <w:p>
      <w:pPr>
        <w:spacing w:after="80" w:before="200"/>
      </w:pPr>
      <w:r>
        <w:rPr>
          <w:b/>
          <w:bCs/>
          <w:color w:val="B8860B"/>
          <w:sz w:val="22"/>
          <w:szCs w:val="22"/>
        </w:rPr>
        <w:t xml:space="preserve">❌ Lỗi 2: Chỉ nhìn vị trí giá, bỏ qua tín hiệu Cross</w:t>
      </w:r>
    </w:p>
    <w:p>
      <w:pPr>
        <w:spacing w:after="140" w:line="300"/>
      </w:pPr>
      <w:r>
        <w:rPr>
          <w:b w:val="false"/>
          <w:bCs w:val="false"/>
          <w:i w:val="false"/>
          <w:iCs w:val="false"/>
          <w:color w:val="1A1A1A"/>
          <w:sz w:val="22"/>
          <w:szCs w:val="22"/>
        </w:rPr>
        <w:t xml:space="preserve">Giá nằm trên/dưới một đường EMA đơn lẻ không phải là tín hiệu vào lệnh — phải chờ chính xác thời điểm EMA 20 và EMA 50 GIAO CẮT NHAU, được lọc bởi bối cảnh EMA 50 so với EMA 200.</w:t>
      </w:r>
    </w:p>
    <w:p>
      <w:pPr>
        <w:spacing w:after="80" w:before="200"/>
      </w:pPr>
      <w:r>
        <w:rPr>
          <w:b/>
          <w:bCs/>
          <w:color w:val="B8860B"/>
          <w:sz w:val="22"/>
          <w:szCs w:val="22"/>
        </w:rPr>
        <w:t xml:space="preserve">❌ Lỗi 3: Vào lệnh trước tin tức lớn</w:t>
      </w:r>
    </w:p>
    <w:p>
      <w:pPr>
        <w:spacing w:after="140" w:line="300"/>
      </w:pPr>
      <w:r>
        <w:rPr>
          <w:b w:val="false"/>
          <w:bCs w:val="false"/>
          <w:i w:val="false"/>
          <w:iCs w:val="false"/>
          <w:color w:val="1A1A1A"/>
          <w:sz w:val="22"/>
          <w:szCs w:val="22"/>
        </w:rPr>
        <w:t xml:space="preserve">Không bao giờ vào lệnh 15–30 phút trước NFP/CPI/FOMC — spread giãn rộng, giá whipsaw hai chiều, dễ bị quét Stop Loss dù đoán đúng hướng.</w:t>
      </w:r>
    </w:p>
    <w:p>
      <w:pPr>
        <w:spacing w:after="80" w:before="200"/>
      </w:pPr>
      <w:r>
        <w:rPr>
          <w:b/>
          <w:bCs/>
          <w:color w:val="B8860B"/>
          <w:sz w:val="22"/>
          <w:szCs w:val="22"/>
        </w:rPr>
        <w:t xml:space="preserve">❌ Lỗi 4: FOMO đuổi giá</w:t>
      </w:r>
    </w:p>
    <w:p>
      <w:pPr>
        <w:spacing w:after="140" w:line="300"/>
      </w:pPr>
      <w:r>
        <w:rPr>
          <w:b w:val="false"/>
          <w:bCs w:val="false"/>
          <w:i w:val="false"/>
          <w:iCs w:val="false"/>
          <w:color w:val="1A1A1A"/>
          <w:sz w:val="22"/>
          <w:szCs w:val="22"/>
        </w:rPr>
        <w:t xml:space="preserve">Khi giá đã đi 60–90 điểm từ vùng entry lý tưởng, đuổi theo là rủi ro cao — nên chờ pullback về vùng confluence tiếp theo.</w:t>
      </w:r>
    </w:p>
    <w:p>
      <w:pPr>
        <w:spacing w:after="80" w:before="200"/>
      </w:pPr>
      <w:r>
        <w:rPr>
          <w:b/>
          <w:bCs/>
          <w:color w:val="B8860B"/>
          <w:sz w:val="22"/>
          <w:szCs w:val="22"/>
        </w:rPr>
        <w:t xml:space="preserve">❌ Lỗi 5: Không rút lợi nhuận</w:t>
      </w:r>
    </w:p>
    <w:p>
      <w:pPr>
        <w:spacing w:after="140" w:line="300"/>
      </w:pPr>
      <w:r>
        <w:rPr>
          <w:b w:val="false"/>
          <w:bCs w:val="false"/>
          <w:i w:val="false"/>
          <w:iCs w:val="false"/>
          <w:color w:val="1A1A1A"/>
          <w:sz w:val="22"/>
          <w:szCs w:val="22"/>
        </w:rPr>
        <w:t xml:space="preserve">Số dư hiển thị trên tài khoản không phải "tiền thật" cho đến khi được rút ra — luôn chốt lời từng phần và rút vốn định kỳ.</w:t>
      </w:r>
    </w:p>
    <w:p>
      <w:pPr>
        <w:pStyle w:val="Heading1"/>
        <w:pBdr>
          <w:bottom w:val="single" w:color="B8860B" w:sz="8" w:space="4"/>
        </w:pBdr>
        <w:spacing w:after="160" w:before="360"/>
      </w:pPr>
      <w:r>
        <w:rPr>
          <w:b/>
          <w:bCs/>
          <w:color w:val="B8860B"/>
          <w:sz w:val="30"/>
          <w:szCs w:val="30"/>
        </w:rPr>
        <w:t xml:space="preserve">PHẦN 6 — BẢNG TRA CỨU NHANH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2F2F2F" w:val="clear"/>
            <w:tcMar>
              <w:top w:type="dxa" w:w="100"/>
              <w:left w:type="dxa" w:w="120"/>
              <w:bottom w:type="dxa" w:w="100"/>
              <w:right w:type="dxa" w:w="120"/>
            </w:tcMar>
          </w:tcPr>
          <w:p>
            <w:r>
              <w:rPr>
                <w:b/>
                <w:bCs/>
                <w:color w:val="FFFFFF"/>
                <w:sz w:val="20"/>
                <w:szCs w:val="20"/>
              </w:rPr>
              <w:t xml:space="preserve">Tình huống</w:t>
            </w:r>
          </w:p>
        </w:tc>
        <w:tc>
          <w:tcPr>
            <w:tcW w:type="dxa" w:w="3000"/>
            <w:shd w:fill="2F2F2F" w:val="clear"/>
            <w:tcMar>
              <w:top w:type="dxa" w:w="100"/>
              <w:left w:type="dxa" w:w="120"/>
              <w:bottom w:type="dxa" w:w="100"/>
              <w:right w:type="dxa" w:w="120"/>
            </w:tcMar>
          </w:tcPr>
          <w:p>
            <w:r>
              <w:rPr>
                <w:b/>
                <w:bCs/>
                <w:color w:val="FFFFFF"/>
                <w:sz w:val="20"/>
                <w:szCs w:val="20"/>
              </w:rPr>
              <w:t xml:space="preserve">Diễn giải</w:t>
            </w:r>
          </w:p>
        </w:tc>
        <w:tc>
          <w:tcPr>
            <w:tcW w:type="dxa" w:w="3026"/>
            <w:shd w:fill="2F2F2F" w:val="clear"/>
            <w:tcMar>
              <w:top w:type="dxa" w:w="100"/>
              <w:left w:type="dxa" w:w="120"/>
              <w:bottom w:type="dxa" w:w="100"/>
              <w:right w:type="dxa" w:w="120"/>
            </w:tcMar>
          </w:tcPr>
          <w:p>
            <w:r>
              <w:rPr>
                <w:b/>
                <w:bCs/>
                <w:color w:val="FFFFFF"/>
                <w:sz w:val="20"/>
                <w:szCs w:val="20"/>
              </w:rPr>
              <w:t xml:space="preserve">Hành động</w:t>
            </w:r>
          </w:p>
        </w:tc>
      </w:tr>
      <w:tr>
        <w:tc>
          <w:tcPr>
            <w:tcW w:type="dxa" w:w="3000"/>
            <w:shd w:fill="FFFFFF" w:val="clear"/>
            <w:tcMar>
              <w:top w:type="dxa" w:w="80"/>
              <w:left w:type="dxa" w:w="120"/>
              <w:bottom w:type="dxa" w:w="80"/>
              <w:right w:type="dxa" w:w="120"/>
            </w:tcMar>
          </w:tcPr>
          <w:p>
            <w:r>
              <w:rPr>
                <w:sz w:val="20"/>
                <w:szCs w:val="20"/>
              </w:rPr>
              <w:t xml:space="preserve">EMA 50 &gt; EMA 200 + giá pullback về VWAP Lower/EMA 20-50</w:t>
            </w:r>
          </w:p>
        </w:tc>
        <w:tc>
          <w:tcPr>
            <w:tcW w:type="dxa" w:w="3000"/>
            <w:shd w:fill="FFFFFF" w:val="clear"/>
            <w:tcMar>
              <w:top w:type="dxa" w:w="80"/>
              <w:left w:type="dxa" w:w="120"/>
              <w:bottom w:type="dxa" w:w="80"/>
              <w:right w:type="dxa" w:w="120"/>
            </w:tcMar>
          </w:tcPr>
          <w:p>
            <w:r>
              <w:rPr>
                <w:sz w:val="20"/>
                <w:szCs w:val="20"/>
              </w:rPr>
              <w:t xml:space="preserve">Oversold trong uptrend</w:t>
            </w:r>
          </w:p>
        </w:tc>
        <w:tc>
          <w:tcPr>
            <w:tcW w:type="dxa" w:w="3026"/>
            <w:shd w:fill="FFFFFF" w:val="clear"/>
            <w:tcMar>
              <w:top w:type="dxa" w:w="80"/>
              <w:left w:type="dxa" w:w="120"/>
              <w:bottom w:type="dxa" w:w="80"/>
              <w:right w:type="dxa" w:w="120"/>
            </w:tcMar>
          </w:tcPr>
          <w:p>
            <w:r>
              <w:rPr>
                <w:sz w:val="20"/>
                <w:szCs w:val="20"/>
              </w:rPr>
              <w:t xml:space="preserve">BUY khi có nến xác nhận + cross 20×50 lên</w:t>
            </w:r>
          </w:p>
        </w:tc>
      </w:tr>
      <w:tr>
        <w:tc>
          <w:tcPr>
            <w:tcW w:type="dxa" w:w="3000"/>
            <w:shd w:fill="F7F2E7" w:val="clear"/>
            <w:tcMar>
              <w:top w:type="dxa" w:w="80"/>
              <w:left w:type="dxa" w:w="120"/>
              <w:bottom w:type="dxa" w:w="80"/>
              <w:right w:type="dxa" w:w="120"/>
            </w:tcMar>
          </w:tcPr>
          <w:p>
            <w:r>
              <w:rPr>
                <w:sz w:val="20"/>
                <w:szCs w:val="20"/>
              </w:rPr>
              <w:t xml:space="preserve">EMA 50 &lt; EMA 200 + giá hồi lên VWAP Upper/EMA 20-50</w:t>
            </w:r>
          </w:p>
        </w:tc>
        <w:tc>
          <w:tcPr>
            <w:tcW w:type="dxa" w:w="3000"/>
            <w:shd w:fill="F7F2E7" w:val="clear"/>
            <w:tcMar>
              <w:top w:type="dxa" w:w="80"/>
              <w:left w:type="dxa" w:w="120"/>
              <w:bottom w:type="dxa" w:w="80"/>
              <w:right w:type="dxa" w:w="120"/>
            </w:tcMar>
          </w:tcPr>
          <w:p>
            <w:r>
              <w:rPr>
                <w:sz w:val="20"/>
                <w:szCs w:val="20"/>
              </w:rPr>
              <w:t xml:space="preserve">Overbought trong downtrend</w:t>
            </w:r>
          </w:p>
        </w:tc>
        <w:tc>
          <w:tcPr>
            <w:tcW w:type="dxa" w:w="3026"/>
            <w:shd w:fill="F7F2E7" w:val="clear"/>
            <w:tcMar>
              <w:top w:type="dxa" w:w="80"/>
              <w:left w:type="dxa" w:w="120"/>
              <w:bottom w:type="dxa" w:w="80"/>
              <w:right w:type="dxa" w:w="120"/>
            </w:tcMar>
          </w:tcPr>
          <w:p>
            <w:r>
              <w:rPr>
                <w:sz w:val="20"/>
                <w:szCs w:val="20"/>
              </w:rPr>
              <w:t xml:space="preserve">SELL khi có nến xác nhận + cross 20×50 xuống</w:t>
            </w:r>
          </w:p>
        </w:tc>
      </w:tr>
      <w:tr>
        <w:tc>
          <w:tcPr>
            <w:tcW w:type="dxa" w:w="3000"/>
            <w:shd w:fill="FFFFFF" w:val="clear"/>
            <w:tcMar>
              <w:top w:type="dxa" w:w="80"/>
              <w:left w:type="dxa" w:w="120"/>
              <w:bottom w:type="dxa" w:w="80"/>
              <w:right w:type="dxa" w:w="120"/>
            </w:tcMar>
          </w:tcPr>
          <w:p>
            <w:r>
              <w:rPr>
                <w:sz w:val="20"/>
                <w:szCs w:val="20"/>
              </w:rPr>
              <w:t xml:space="preserve">Giá test vùng EMA 20/50 hội tụ (converge)</w:t>
            </w:r>
          </w:p>
        </w:tc>
        <w:tc>
          <w:tcPr>
            <w:tcW w:type="dxa" w:w="3000"/>
            <w:shd w:fill="FFFFFF" w:val="clear"/>
            <w:tcMar>
              <w:top w:type="dxa" w:w="80"/>
              <w:left w:type="dxa" w:w="120"/>
              <w:bottom w:type="dxa" w:w="80"/>
              <w:right w:type="dxa" w:w="120"/>
            </w:tcMar>
          </w:tcPr>
          <w:p>
            <w:r>
              <w:rPr>
                <w:sz w:val="20"/>
                <w:szCs w:val="20"/>
              </w:rPr>
              <w:t xml:space="preserve">Vùng Support/Resistance rất mạnh</w:t>
            </w:r>
          </w:p>
        </w:tc>
        <w:tc>
          <w:tcPr>
            <w:tcW w:type="dxa" w:w="3026"/>
            <w:shd w:fill="FFFFFF" w:val="clear"/>
            <w:tcMar>
              <w:top w:type="dxa" w:w="80"/>
              <w:left w:type="dxa" w:w="120"/>
              <w:bottom w:type="dxa" w:w="80"/>
              <w:right w:type="dxa" w:w="120"/>
            </w:tcMar>
          </w:tcPr>
          <w:p>
            <w:r>
              <w:rPr>
                <w:sz w:val="20"/>
                <w:szCs w:val="20"/>
              </w:rPr>
              <w:t xml:space="preserve">Chờ reject hoặc breakout rõ ràng, không đoán trước</w:t>
            </w:r>
          </w:p>
        </w:tc>
      </w:tr>
      <w:tr>
        <w:tc>
          <w:tcPr>
            <w:tcW w:type="dxa" w:w="3000"/>
            <w:shd w:fill="F7F2E7" w:val="clear"/>
            <w:tcMar>
              <w:top w:type="dxa" w:w="80"/>
              <w:left w:type="dxa" w:w="120"/>
              <w:bottom w:type="dxa" w:w="80"/>
              <w:right w:type="dxa" w:w="120"/>
            </w:tcMar>
          </w:tcPr>
          <w:p>
            <w:r>
              <w:rPr>
                <w:sz w:val="20"/>
                <w:szCs w:val="20"/>
              </w:rPr>
              <w:t xml:space="preserve">Trước NFP/CPI/FOMC 30 phút</w:t>
            </w:r>
          </w:p>
        </w:tc>
        <w:tc>
          <w:tcPr>
            <w:tcW w:type="dxa" w:w="3000"/>
            <w:shd w:fill="F7F2E7" w:val="clear"/>
            <w:tcMar>
              <w:top w:type="dxa" w:w="80"/>
              <w:left w:type="dxa" w:w="120"/>
              <w:bottom w:type="dxa" w:w="80"/>
              <w:right w:type="dxa" w:w="120"/>
            </w:tcMar>
          </w:tcPr>
          <w:p>
            <w:r>
              <w:rPr>
                <w:sz w:val="20"/>
                <w:szCs w:val="20"/>
              </w:rPr>
              <w:t xml:space="preserve">Rủi ro cực cao, spread giãn</w:t>
            </w:r>
          </w:p>
        </w:tc>
        <w:tc>
          <w:tcPr>
            <w:tcW w:type="dxa" w:w="3026"/>
            <w:shd w:fill="F7F2E7" w:val="clear"/>
            <w:tcMar>
              <w:top w:type="dxa" w:w="80"/>
              <w:left w:type="dxa" w:w="120"/>
              <w:bottom w:type="dxa" w:w="80"/>
              <w:right w:type="dxa" w:w="120"/>
            </w:tcMar>
          </w:tcPr>
          <w:p>
            <w:r>
              <w:rPr>
                <w:sz w:val="20"/>
                <w:szCs w:val="20"/>
              </w:rPr>
              <w:t xml:space="preserve">KHÔNG vào lệnh mới, đóng lệnh cũ nếu cần</w:t>
            </w:r>
          </w:p>
        </w:tc>
      </w:tr>
      <w:tr>
        <w:tc>
          <w:tcPr>
            <w:tcW w:type="dxa" w:w="3000"/>
            <w:shd w:fill="FFFFFF" w:val="clear"/>
            <w:tcMar>
              <w:top w:type="dxa" w:w="80"/>
              <w:left w:type="dxa" w:w="120"/>
              <w:bottom w:type="dxa" w:w="80"/>
              <w:right w:type="dxa" w:w="120"/>
            </w:tcMar>
          </w:tcPr>
          <w:p>
            <w:r>
              <w:rPr>
                <w:sz w:val="20"/>
                <w:szCs w:val="20"/>
              </w:rPr>
              <w:t xml:space="preserve">Giá phá ngưỡng tâm lý tròn (4,000 / 4,100...)</w:t>
            </w:r>
          </w:p>
        </w:tc>
        <w:tc>
          <w:tcPr>
            <w:tcW w:type="dxa" w:w="3000"/>
            <w:shd w:fill="FFFFFF" w:val="clear"/>
            <w:tcMar>
              <w:top w:type="dxa" w:w="80"/>
              <w:left w:type="dxa" w:w="120"/>
              <w:bottom w:type="dxa" w:w="80"/>
              <w:right w:type="dxa" w:w="120"/>
            </w:tcMar>
          </w:tcPr>
          <w:p>
            <w:r>
              <w:rPr>
                <w:sz w:val="20"/>
                <w:szCs w:val="20"/>
              </w:rPr>
              <w:t xml:space="preserve">Có thể là bull/bear trap</w:t>
            </w:r>
          </w:p>
        </w:tc>
        <w:tc>
          <w:tcPr>
            <w:tcW w:type="dxa" w:w="3026"/>
            <w:shd w:fill="FFFFFF" w:val="clear"/>
            <w:tcMar>
              <w:top w:type="dxa" w:w="80"/>
              <w:left w:type="dxa" w:w="120"/>
              <w:bottom w:type="dxa" w:w="80"/>
              <w:right w:type="dxa" w:w="120"/>
            </w:tcMar>
          </w:tcPr>
          <w:p>
            <w:r>
              <w:rPr>
                <w:sz w:val="20"/>
                <w:szCs w:val="20"/>
              </w:rPr>
              <w:t xml:space="preserve">Chờ nến ĐÓNG CỬA xác nhận, không đoán trước</w:t>
            </w:r>
          </w:p>
        </w:tc>
      </w:tr>
      <w:tr>
        <w:tc>
          <w:tcPr>
            <w:tcW w:type="dxa" w:w="3000"/>
            <w:shd w:fill="F7F2E7" w:val="clear"/>
            <w:tcMar>
              <w:top w:type="dxa" w:w="80"/>
              <w:left w:type="dxa" w:w="120"/>
              <w:bottom w:type="dxa" w:w="80"/>
              <w:right w:type="dxa" w:w="120"/>
            </w:tcMar>
          </w:tcPr>
          <w:p>
            <w:r>
              <w:rPr>
                <w:sz w:val="20"/>
                <w:szCs w:val="20"/>
              </w:rPr>
              <w:t xml:space="preserve">EMA 50 cắt EMA 200 (Golden/Death Cross)</w:t>
            </w:r>
          </w:p>
        </w:tc>
        <w:tc>
          <w:tcPr>
            <w:tcW w:type="dxa" w:w="3000"/>
            <w:shd w:fill="F7F2E7" w:val="clear"/>
            <w:tcMar>
              <w:top w:type="dxa" w:w="80"/>
              <w:left w:type="dxa" w:w="120"/>
              <w:bottom w:type="dxa" w:w="80"/>
              <w:right w:type="dxa" w:w="120"/>
            </w:tcMar>
          </w:tcPr>
          <w:p>
            <w:r>
              <w:rPr>
                <w:sz w:val="20"/>
                <w:szCs w:val="20"/>
              </w:rPr>
              <w:t xml:space="preserve">Tín hiệu đảo chiều xu hướng dài hạn</w:t>
            </w:r>
          </w:p>
        </w:tc>
        <w:tc>
          <w:tcPr>
            <w:tcW w:type="dxa" w:w="3026"/>
            <w:shd w:fill="F7F2E7" w:val="clear"/>
            <w:tcMar>
              <w:top w:type="dxa" w:w="80"/>
              <w:left w:type="dxa" w:w="120"/>
              <w:bottom w:type="dxa" w:w="80"/>
              <w:right w:type="dxa" w:w="120"/>
            </w:tcMar>
          </w:tcPr>
          <w:p>
            <w:r>
              <w:rPr>
                <w:sz w:val="20"/>
                <w:szCs w:val="20"/>
              </w:rPr>
              <w:t xml:space="preserve">Xác nhận bias tuần/tháng — không dùng để trade ngắn hạn</w:t>
            </w:r>
          </w:p>
        </w:tc>
      </w:tr>
    </w:tbl>
    <w:p>
      <w:pPr>
        <w:spacing w:after="200"/>
      </w:pPr>
    </w:p>
    <w:p>
      <w:pPr>
        <w:pStyle w:val="Heading1"/>
        <w:pBdr>
          <w:bottom w:val="single" w:color="B8860B" w:sz="8" w:space="4"/>
        </w:pBdr>
        <w:spacing w:after="160" w:before="360"/>
      </w:pPr>
      <w:r>
        <w:rPr>
          <w:b/>
          <w:bCs/>
          <w:color w:val="B8860B"/>
          <w:sz w:val="30"/>
          <w:szCs w:val="30"/>
        </w:rPr>
        <w:t xml:space="preserve">TRIẾT LÝ CỐT LÕI</w:t>
      </w:r>
    </w:p>
    <w:p>
      <w:pPr>
        <w:pBdr>
          <w:top w:val="single" w:color="F7F2E7" w:sz="4" w:space="6"/>
          <w:bottom w:val="single" w:color="F7F2E7" w:sz="4" w:space="6"/>
          <w:left w:val="single" w:color="F7F2E7" w:sz="18" w:space="6"/>
          <w:right w:val="single" w:color="F7F2E7" w:sz="4" w:space="6"/>
        </w:pBdr>
        <w:shd w:fill="F7F2E7" w:val="clear"/>
        <w:spacing w:after="200" w:before="120"/>
      </w:pPr>
      <w:r>
        <w:rPr>
          <w:b/>
          <w:bCs/>
          <w:color w:val="1A1A1A"/>
          <w:sz w:val="22"/>
          <w:szCs w:val="22"/>
        </w:rPr>
        <w:t xml:space="preserve">Không có chỉ báo nào "luôn đúng". EMA 50×200 cho biết PHE NÀO đang thắng thế (xu hướng lớn); EMA 20×50 cho biết CHÍNH XÁC THỜI ĐIỂM để vào lệnh (timing); VWAP cho biết giá đang HỢP LÝ hay BẤT THƯỜNG so với dòng tiền hiện tại. Khi cả ba cùng hội tụ tại một điểm, được xác nhận bằng nến, và không mâu thuẫn với tin tức vĩ mô — đó là lúc xác suất thắng cao nhất.</w:t>
      </w:r>
    </w:p>
    <w:p>
      <w:pPr>
        <w:spacing w:after="140" w:line="300"/>
      </w:pPr>
      <w:r>
        <w:rPr>
          <w:b w:val="false"/>
          <w:bCs w:val="false"/>
          <w:i/>
          <w:iCs/>
          <w:color w:val="1A1A1A"/>
          <w:sz w:val="22"/>
          <w:szCs w:val="22"/>
        </w:rPr>
        <w:t xml:space="preserve">Thị trường không thể "đoán đúng 100%" — phương pháp này giúp có tỉ lệ Risk:Reward tốt và xác suất nghiêng về phía người dùng, không phải bảo chứng thắng mọi lệnh.</w:t>
      </w:r>
    </w:p>
    <w:p>
      <w:pPr>
        <w:spacing w:after="300"/>
      </w:pPr>
    </w:p>
    <w:p>
      <w:pPr>
        <w:pBdr>
          <w:top w:val="single" w:color="DDDDDD" w:sz="4" w:space="8"/>
        </w:pBdr>
        <w:jc w:val="center"/>
      </w:pPr>
      <w:r>
        <w:rPr>
          <w:i/>
          <w:iCs/>
          <w:color w:val="666666"/>
          <w:sz w:val="18"/>
          <w:szCs w:val="18"/>
        </w:rPr>
        <w:t xml:space="preserve">Tài liệu tổng hợp từ các buổi phân tích thực chiến XAUUSD, khung H1, giai đoạn 06/2026 – 07/2026.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i/>
        <w:iCs/>
        <w:color w:val="666666"/>
        <w:sz w:val="16"/>
        <w:szCs w:val="16"/>
      </w:rPr>
      <w:t xml:space="preserve">3MA Cross &amp; EB-VWAP — Tài liệu Training XAUUSD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2026-07-20T12:29:10.082Z</dcterms:created>
  <dcterms:modified xsi:type="dcterms:W3CDTF">2026-07-20T12:29:10.110Z</dcterms:modified>
</cp:coreProperties>
</file>

<file path=docProps/custom.xml><?xml version="1.0" encoding="utf-8"?>
<Properties xmlns="http://schemas.openxmlformats.org/officeDocument/2006/custom-properties" xmlns:vt="http://schemas.openxmlformats.org/officeDocument/2006/docPropsVTypes"/>
</file>