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99CF" w14:textId="185C4943" w:rsidR="003D12AB" w:rsidRDefault="002668AE" w:rsidP="004066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ĐỘNG</w:t>
      </w:r>
      <w:r w:rsidR="00636A6B">
        <w:rPr>
          <w:rFonts w:ascii="Times New Roman" w:hAnsi="Times New Roman" w:cs="Times New Roman"/>
          <w:b/>
          <w:bCs/>
          <w:sz w:val="28"/>
          <w:szCs w:val="28"/>
        </w:rPr>
        <w:t xml:space="preserve"> CỦA</w:t>
      </w:r>
      <w:r w:rsidR="00881A58" w:rsidRPr="003D12AB">
        <w:rPr>
          <w:rFonts w:ascii="Times New Roman" w:hAnsi="Times New Roman" w:cs="Times New Roman"/>
          <w:b/>
          <w:bCs/>
          <w:sz w:val="28"/>
          <w:szCs w:val="28"/>
        </w:rPr>
        <w:t xml:space="preserve"> KHOA HỌC CÔNG NGHỆ VỚI </w:t>
      </w:r>
      <w:r w:rsidR="00636A6B">
        <w:rPr>
          <w:rFonts w:ascii="Times New Roman" w:hAnsi="Times New Roman" w:cs="Times New Roman"/>
          <w:b/>
          <w:bCs/>
          <w:sz w:val="28"/>
          <w:szCs w:val="28"/>
        </w:rPr>
        <w:t>SỰ NGHIỆP</w:t>
      </w:r>
    </w:p>
    <w:p w14:paraId="175C08AA" w14:textId="0F1F7649" w:rsidR="00881A58" w:rsidRDefault="00881A58" w:rsidP="004066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2AB">
        <w:rPr>
          <w:rFonts w:ascii="Times New Roman" w:hAnsi="Times New Roman" w:cs="Times New Roman"/>
          <w:b/>
          <w:bCs/>
          <w:sz w:val="28"/>
          <w:szCs w:val="28"/>
        </w:rPr>
        <w:t>CÔNG NGHIỆP HÓA, HIỆN ĐẠI HÓA Ở VIỆT NAM</w:t>
      </w:r>
    </w:p>
    <w:p w14:paraId="7AB422D8" w14:textId="77777777" w:rsidR="00B956B9" w:rsidRDefault="00B956B9" w:rsidP="004066E2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spacing w:val="-4"/>
          <w:sz w:val="28"/>
          <w:szCs w:val="28"/>
          <w:lang w:val="nl-NL"/>
        </w:rPr>
      </w:pPr>
    </w:p>
    <w:p w14:paraId="4509909B" w14:textId="64775A20" w:rsidR="003D12AB" w:rsidRPr="00B956B9" w:rsidRDefault="003D12AB" w:rsidP="004066E2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spacing w:val="-4"/>
          <w:sz w:val="28"/>
          <w:szCs w:val="28"/>
          <w:lang w:val="nl-NL"/>
        </w:rPr>
      </w:pPr>
      <w:r w:rsidRPr="00E6016C">
        <w:rPr>
          <w:rFonts w:ascii="Times New Roman" w:eastAsia="Calibri" w:hAnsi="Times New Roman" w:cs="Times New Roman"/>
          <w:b/>
          <w:spacing w:val="-4"/>
          <w:sz w:val="28"/>
          <w:szCs w:val="28"/>
          <w:lang w:val="nl-NL"/>
        </w:rPr>
        <w:t>ABSTRACT:</w:t>
      </w:r>
      <w:r w:rsidR="003C77D3">
        <w:rPr>
          <w:rFonts w:ascii="Times New Roman" w:eastAsia="Calibri" w:hAnsi="Times New Roman" w:cs="Times New Roman"/>
          <w:b/>
          <w:spacing w:val="-4"/>
          <w:sz w:val="28"/>
          <w:szCs w:val="28"/>
          <w:lang w:val="nl-NL"/>
        </w:rPr>
        <w:t xml:space="preserve"> </w:t>
      </w:r>
      <w:proofErr w:type="spellStart"/>
      <w:r w:rsidR="00BC4FBE">
        <w:rPr>
          <w:rFonts w:ascii="Times New Roman" w:eastAsia="Times New Roman" w:hAnsi="Times New Roman" w:cs="Times New Roman"/>
          <w:sz w:val="28"/>
          <w:szCs w:val="28"/>
        </w:rPr>
        <w:t>Th</w:t>
      </w:r>
      <w:r w:rsidR="009E1938">
        <w:rPr>
          <w:rFonts w:ascii="Times New Roman" w:eastAsia="Times New Roman" w:hAnsi="Times New Roman" w:cs="Times New Roman"/>
          <w:sz w:val="28"/>
          <w:szCs w:val="28"/>
        </w:rPr>
        <w:t>ời</w:t>
      </w:r>
      <w:proofErr w:type="spellEnd"/>
      <w:r w:rsidR="009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938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="009E1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E193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9E1938">
        <w:rPr>
          <w:rFonts w:ascii="Times New Roman" w:eastAsia="Times New Roman" w:hAnsi="Times New Roman" w:cs="Times New Roman"/>
          <w:sz w:val="28"/>
          <w:szCs w:val="28"/>
        </w:rPr>
        <w:t xml:space="preserve"> nay</w:t>
      </w:r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, khoa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cốt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Tuỳ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thù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rút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ra ở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hậu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"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Sự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phát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triển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khoa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học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công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nghệ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là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một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phương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hướng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quan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trọng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tính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quyết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định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trong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việc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phát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triển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kinh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tế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quốc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gia</w:t>
      </w:r>
      <w:proofErr w:type="spellEnd"/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>…"</w:t>
      </w:r>
      <w:r w:rsidR="00832DC4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3B2315" w:rsidRPr="003B231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7A51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21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7A51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="0021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7A51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2D32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D32C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2D32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khoa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3B2315" w:rsidRPr="003B23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có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ý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nghĩa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đặc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biệt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quan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trọng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đối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với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>các</w:t>
      </w:r>
      <w:proofErr w:type="spellEnd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>nước</w:t>
      </w:r>
      <w:proofErr w:type="spellEnd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>nói</w:t>
      </w:r>
      <w:proofErr w:type="spellEnd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>chung</w:t>
      </w:r>
      <w:proofErr w:type="spellEnd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>và</w:t>
      </w:r>
      <w:proofErr w:type="spellEnd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783A69">
        <w:rPr>
          <w:rFonts w:ascii="Times New Roman" w:eastAsia="Times New Roman" w:hAnsi="Times New Roman" w:cs="Times New Roman"/>
          <w:spacing w:val="-4"/>
          <w:sz w:val="28"/>
          <w:szCs w:val="28"/>
        </w:rPr>
        <w:t>Việt</w:t>
      </w:r>
      <w:proofErr w:type="spellEnd"/>
      <w:r w:rsidR="00783A6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Nam</w:t>
      </w:r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>nói</w:t>
      </w:r>
      <w:proofErr w:type="spellEnd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>riêng</w:t>
      </w:r>
      <w:proofErr w:type="spellEnd"/>
      <w:r w:rsidR="00F7712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trên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con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đường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công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nghiệp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hoá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hiên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đại</w:t>
      </w:r>
      <w:proofErr w:type="spellEnd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3B2315" w:rsidRPr="003B2315">
        <w:rPr>
          <w:rFonts w:ascii="Times New Roman" w:eastAsia="Times New Roman" w:hAnsi="Times New Roman" w:cs="Times New Roman"/>
          <w:spacing w:val="-4"/>
          <w:sz w:val="28"/>
          <w:szCs w:val="28"/>
        </w:rPr>
        <w:t>hoá</w:t>
      </w:r>
      <w:proofErr w:type="spellEnd"/>
      <w:r w:rsidR="00783A6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36062FA9" w14:textId="62537015" w:rsidR="003C77D3" w:rsidRDefault="003C77D3" w:rsidP="004066E2">
      <w:pPr>
        <w:keepNext/>
        <w:spacing w:after="0" w:line="360" w:lineRule="auto"/>
        <w:ind w:firstLine="360"/>
        <w:outlineLvl w:val="2"/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</w:pPr>
      <w:r w:rsidRPr="00E6016C">
        <w:rPr>
          <w:rFonts w:ascii="Times New Roman" w:eastAsia="Times New Roman" w:hAnsi="Times New Roman" w:cs="Times New Roman"/>
          <w:b/>
          <w:spacing w:val="-2"/>
          <w:position w:val="-2"/>
          <w:sz w:val="28"/>
          <w:szCs w:val="28"/>
        </w:rPr>
        <w:t>KEYWORDS</w:t>
      </w:r>
      <w:r w:rsidRPr="00E6016C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:</w:t>
      </w:r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 </w:t>
      </w:r>
      <w:r w:rsidR="00832DC4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K</w:t>
      </w:r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hoa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học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công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nghệ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,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công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nghiệp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hóa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,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hiện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đại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hóa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, </w:t>
      </w:r>
      <w:proofErr w:type="spellStart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>Việt</w:t>
      </w:r>
      <w:proofErr w:type="spellEnd"/>
      <w:r w:rsidR="0073299A">
        <w:rPr>
          <w:rFonts w:ascii="Times New Roman" w:eastAsia="Times New Roman" w:hAnsi="Times New Roman" w:cs="Times New Roman"/>
          <w:spacing w:val="-2"/>
          <w:position w:val="-2"/>
          <w:sz w:val="28"/>
          <w:szCs w:val="28"/>
        </w:rPr>
        <w:t xml:space="preserve"> Nam</w:t>
      </w:r>
    </w:p>
    <w:p w14:paraId="265F39A4" w14:textId="4D0FE3C8" w:rsidR="003C77D3" w:rsidRDefault="003C77D3" w:rsidP="004066E2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42728">
        <w:rPr>
          <w:rFonts w:ascii="Times New Roman" w:eastAsia="Calibri" w:hAnsi="Times New Roman" w:cs="Times New Roman"/>
          <w:b/>
          <w:sz w:val="28"/>
          <w:szCs w:val="28"/>
        </w:rPr>
        <w:t>INTRODUCTION</w:t>
      </w:r>
    </w:p>
    <w:p w14:paraId="75A25B7A" w14:textId="54311812" w:rsidR="0073299A" w:rsidRPr="00832DC4" w:rsidRDefault="0073299A" w:rsidP="004066E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C25E4">
        <w:rPr>
          <w:rFonts w:ascii="Times New Roman" w:hAnsi="Times New Roman"/>
          <w:sz w:val="28"/>
          <w:szCs w:val="28"/>
        </w:rPr>
        <w:t>Ở</w:t>
      </w:r>
      <w:r w:rsid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25E4">
        <w:rPr>
          <w:rFonts w:ascii="Times New Roman" w:hAnsi="Times New Roman"/>
          <w:sz w:val="28"/>
          <w:szCs w:val="28"/>
        </w:rPr>
        <w:t>Việt</w:t>
      </w:r>
      <w:proofErr w:type="spellEnd"/>
      <w:r w:rsidR="00DC25E4">
        <w:rPr>
          <w:rFonts w:ascii="Times New Roman" w:hAnsi="Times New Roman"/>
          <w:sz w:val="28"/>
          <w:szCs w:val="28"/>
        </w:rPr>
        <w:t xml:space="preserve"> Nam</w:t>
      </w:r>
      <w:r w:rsidRPr="00DC25E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25E4">
        <w:rPr>
          <w:rFonts w:ascii="Times New Roman" w:hAnsi="Times New Roman"/>
          <w:sz w:val="28"/>
          <w:szCs w:val="28"/>
        </w:rPr>
        <w:t>công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nghiệp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hoá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25E4">
        <w:rPr>
          <w:rFonts w:ascii="Times New Roman" w:hAnsi="Times New Roman"/>
          <w:sz w:val="28"/>
          <w:szCs w:val="28"/>
        </w:rPr>
        <w:t>hiện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đại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hoá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không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chỉ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là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quá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trình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mang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tính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tất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yếu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mà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đó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còn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là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một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đòi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hỏi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bức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thiết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C25E4">
        <w:rPr>
          <w:rFonts w:ascii="Times New Roman" w:hAnsi="Times New Roman"/>
          <w:sz w:val="28"/>
          <w:szCs w:val="28"/>
        </w:rPr>
        <w:t>Đứng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trước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thực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trạng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đất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nước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từ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một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nền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kinh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tế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tiểu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nông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đang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phấn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đấu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vươn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lên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đạt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đến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mục</w:t>
      </w:r>
      <w:proofErr w:type="spellEnd"/>
      <w:r w:rsidRPr="00DC25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sz w:val="28"/>
          <w:szCs w:val="28"/>
        </w:rPr>
        <w:t>tiêu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>: "</w:t>
      </w:r>
      <w:proofErr w:type="spellStart"/>
      <w:r w:rsidRPr="00DC25E4">
        <w:rPr>
          <w:rFonts w:ascii="Times New Roman" w:hAnsi="Times New Roman"/>
          <w:i/>
          <w:sz w:val="28"/>
          <w:szCs w:val="28"/>
        </w:rPr>
        <w:t>Dân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i/>
          <w:sz w:val="28"/>
          <w:szCs w:val="28"/>
        </w:rPr>
        <w:t>giàu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DC25E4">
        <w:rPr>
          <w:rFonts w:ascii="Times New Roman" w:hAnsi="Times New Roman"/>
          <w:i/>
          <w:sz w:val="28"/>
          <w:szCs w:val="28"/>
        </w:rPr>
        <w:t>nước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i/>
          <w:sz w:val="28"/>
          <w:szCs w:val="28"/>
        </w:rPr>
        <w:t>mạnh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DC25E4">
        <w:rPr>
          <w:rFonts w:ascii="Times New Roman" w:hAnsi="Times New Roman"/>
          <w:i/>
          <w:sz w:val="28"/>
          <w:szCs w:val="28"/>
        </w:rPr>
        <w:t>xã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i/>
          <w:sz w:val="28"/>
          <w:szCs w:val="28"/>
        </w:rPr>
        <w:t>hội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C25E4">
        <w:rPr>
          <w:rFonts w:ascii="Times New Roman" w:hAnsi="Times New Roman"/>
          <w:i/>
          <w:sz w:val="28"/>
          <w:szCs w:val="28"/>
        </w:rPr>
        <w:t>dân</w:t>
      </w:r>
      <w:proofErr w:type="spellEnd"/>
      <w:r w:rsidR="00DC25E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C25E4">
        <w:rPr>
          <w:rFonts w:ascii="Times New Roman" w:hAnsi="Times New Roman"/>
          <w:i/>
          <w:sz w:val="28"/>
          <w:szCs w:val="28"/>
        </w:rPr>
        <w:t>chủ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DC25E4">
        <w:rPr>
          <w:rFonts w:ascii="Times New Roman" w:hAnsi="Times New Roman"/>
          <w:i/>
          <w:sz w:val="28"/>
          <w:szCs w:val="28"/>
        </w:rPr>
        <w:t>công</w:t>
      </w:r>
      <w:proofErr w:type="spellEnd"/>
      <w:r w:rsidR="00DC25E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C25E4">
        <w:rPr>
          <w:rFonts w:ascii="Times New Roman" w:hAnsi="Times New Roman"/>
          <w:i/>
          <w:sz w:val="28"/>
          <w:szCs w:val="28"/>
        </w:rPr>
        <w:t>bằng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DC25E4">
        <w:rPr>
          <w:rFonts w:ascii="Times New Roman" w:hAnsi="Times New Roman"/>
          <w:i/>
          <w:sz w:val="28"/>
          <w:szCs w:val="28"/>
        </w:rPr>
        <w:t>văn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C25E4">
        <w:rPr>
          <w:rFonts w:ascii="Times New Roman" w:hAnsi="Times New Roman"/>
          <w:i/>
          <w:sz w:val="28"/>
          <w:szCs w:val="28"/>
        </w:rPr>
        <w:t>minh</w:t>
      </w:r>
      <w:proofErr w:type="spellEnd"/>
      <w:r w:rsidRPr="00DC25E4">
        <w:rPr>
          <w:rFonts w:ascii="Times New Roman" w:hAnsi="Times New Roman"/>
          <w:i/>
          <w:sz w:val="28"/>
          <w:szCs w:val="28"/>
        </w:rPr>
        <w:t>"</w:t>
      </w:r>
      <w:r w:rsidR="00C82BC6">
        <w:rPr>
          <w:rFonts w:ascii="Times New Roman" w:hAnsi="Times New Roman"/>
          <w:sz w:val="28"/>
          <w:szCs w:val="28"/>
        </w:rPr>
        <w:t>.</w:t>
      </w:r>
      <w:r w:rsidR="006D62E9" w:rsidRPr="006D62E9">
        <w:rPr>
          <w:rFonts w:ascii="Times New Roman" w:hAnsi="Times New Roman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Với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lợi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thế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của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một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nước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đi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sau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17EBB">
        <w:rPr>
          <w:rFonts w:ascii="Times New Roman" w:hAnsi="Times New Roman"/>
          <w:sz w:val="28"/>
          <w:szCs w:val="28"/>
        </w:rPr>
        <w:t>Việt</w:t>
      </w:r>
      <w:proofErr w:type="spellEnd"/>
      <w:r w:rsidR="00317EBB">
        <w:rPr>
          <w:rFonts w:ascii="Times New Roman" w:hAnsi="Times New Roman"/>
          <w:sz w:val="28"/>
          <w:szCs w:val="28"/>
        </w:rPr>
        <w:t xml:space="preserve"> Nam</w:t>
      </w:r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được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thừa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hưởng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những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thành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tựu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to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lớn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của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khoa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học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công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nghệ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nhằm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rút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ngắn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quá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trình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công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nghiệp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hóa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hiện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đại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hóa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Đảng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Nhà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nước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đã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có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nhiều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Nghị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quyết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quan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trọng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về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khoa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học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công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nghệ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khẳng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định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: </w:t>
      </w:r>
      <w:r w:rsidR="006D62E9" w:rsidRPr="006D62E9">
        <w:rPr>
          <w:rFonts w:ascii="Times New Roman" w:hAnsi="Times New Roman"/>
          <w:i/>
          <w:sz w:val="28"/>
          <w:szCs w:val="28"/>
        </w:rPr>
        <w:t>"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Cùng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với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giáo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dục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đào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tạo</w:t>
      </w:r>
      <w:proofErr w:type="spellEnd"/>
      <w:r w:rsidR="00317EBB">
        <w:rPr>
          <w:rFonts w:ascii="Times New Roman" w:hAnsi="Times New Roman"/>
          <w:i/>
          <w:sz w:val="28"/>
          <w:szCs w:val="28"/>
        </w:rPr>
        <w:t>,</w:t>
      </w:r>
      <w:r w:rsidR="006D62E9" w:rsidRPr="006D62E9">
        <w:rPr>
          <w:rFonts w:ascii="Times New Roman" w:hAnsi="Times New Roman"/>
          <w:i/>
          <w:sz w:val="28"/>
          <w:szCs w:val="28"/>
        </w:rPr>
        <w:t xml:space="preserve"> khoa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và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công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nghệ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là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quốc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sách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hàng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đầu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là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động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lực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phát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triển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kinh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tế-xã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i/>
          <w:sz w:val="28"/>
          <w:szCs w:val="28"/>
        </w:rPr>
        <w:t>hội</w:t>
      </w:r>
      <w:proofErr w:type="spellEnd"/>
      <w:r w:rsidR="006D62E9" w:rsidRPr="006D62E9">
        <w:rPr>
          <w:rFonts w:ascii="Times New Roman" w:hAnsi="Times New Roman"/>
          <w:i/>
          <w:sz w:val="28"/>
          <w:szCs w:val="28"/>
        </w:rPr>
        <w:t>".</w:t>
      </w:r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Như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vậy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vai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trò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động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lực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lực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lượng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sản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xuất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hàng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đầu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của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khoa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học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công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nghệ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đã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được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Đảng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nhất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quán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khẳng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định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điều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tất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yếu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khách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quan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. Song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lastRenderedPageBreak/>
        <w:t>vấn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đề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đặt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ra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làm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sao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để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khoa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học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công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nghệ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thực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hiện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tốt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vai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trò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đó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? Hay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nói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cách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khác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trong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điều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kiện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đất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nước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hiện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nay khoa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học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công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nghệ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đóng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vài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trò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Là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lực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lượng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sản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xuất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hàng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đầu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trong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quá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trình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công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nghiệp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hoá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hiện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đại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62E9" w:rsidRPr="006D62E9">
        <w:rPr>
          <w:rFonts w:ascii="Times New Roman" w:hAnsi="Times New Roman"/>
          <w:sz w:val="28"/>
          <w:szCs w:val="28"/>
        </w:rPr>
        <w:t>hoá</w:t>
      </w:r>
      <w:proofErr w:type="spellEnd"/>
      <w:r w:rsidR="006D62E9" w:rsidRPr="006D62E9">
        <w:rPr>
          <w:rFonts w:ascii="Times New Roman" w:hAnsi="Times New Roman"/>
          <w:sz w:val="28"/>
          <w:szCs w:val="28"/>
        </w:rPr>
        <w:t>"</w:t>
      </w:r>
      <w:r w:rsidR="00A505E0">
        <w:rPr>
          <w:rFonts w:ascii="Times New Roman" w:hAnsi="Times New Roman"/>
          <w:sz w:val="28"/>
          <w:szCs w:val="28"/>
        </w:rPr>
        <w:t>.</w:t>
      </w:r>
    </w:p>
    <w:p w14:paraId="791D9346" w14:textId="25164A05" w:rsidR="003C77D3" w:rsidRPr="00FF0643" w:rsidRDefault="003C77D3" w:rsidP="004066E2">
      <w:pPr>
        <w:pStyle w:val="ListParagraph"/>
        <w:numPr>
          <w:ilvl w:val="0"/>
          <w:numId w:val="1"/>
        </w:numPr>
        <w:tabs>
          <w:tab w:val="left" w:pos="5535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</w:pPr>
      <w:r w:rsidRPr="00FF0643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RESEARCH RESULTS</w:t>
      </w:r>
    </w:p>
    <w:p w14:paraId="4B094615" w14:textId="4AD520C9" w:rsidR="00FF0643" w:rsidRPr="00397022" w:rsidRDefault="00B956B9" w:rsidP="004066E2">
      <w:pPr>
        <w:pStyle w:val="BodyTextIndent"/>
        <w:tabs>
          <w:tab w:val="left" w:pos="3960"/>
        </w:tabs>
        <w:spacing w:before="0" w:line="360" w:lineRule="auto"/>
        <w:ind w:firstLine="720"/>
        <w:rPr>
          <w:rFonts w:ascii="Times New Roman" w:hAnsi="Times New Roman"/>
          <w:b/>
          <w:bCs/>
          <w:iCs/>
          <w:color w:val="auto"/>
          <w:szCs w:val="28"/>
        </w:rPr>
      </w:pPr>
      <w:proofErr w:type="spellStart"/>
      <w:r>
        <w:rPr>
          <w:rFonts w:ascii="Times New Roman" w:hAnsi="Times New Roman"/>
          <w:color w:val="auto"/>
          <w:szCs w:val="28"/>
        </w:rPr>
        <w:t>Khái</w:t>
      </w:r>
      <w:proofErr w:type="spellEnd"/>
      <w:r>
        <w:rPr>
          <w:rFonts w:ascii="Times New Roman" w:hAnsi="Times New Roman"/>
          <w:color w:val="auto"/>
          <w:szCs w:val="28"/>
        </w:rPr>
        <w:t xml:space="preserve"> </w:t>
      </w:r>
      <w:proofErr w:type="spellStart"/>
      <w:r>
        <w:rPr>
          <w:rFonts w:ascii="Times New Roman" w:hAnsi="Times New Roman"/>
          <w:color w:val="auto"/>
          <w:szCs w:val="28"/>
        </w:rPr>
        <w:t>niệm</w:t>
      </w:r>
      <w:proofErr w:type="spellEnd"/>
      <w:r>
        <w:rPr>
          <w:rFonts w:ascii="Times New Roman" w:hAnsi="Times New Roman"/>
          <w:color w:val="auto"/>
          <w:szCs w:val="28"/>
        </w:rPr>
        <w:t xml:space="preserve"> </w:t>
      </w:r>
      <w:proofErr w:type="spellStart"/>
      <w:r>
        <w:rPr>
          <w:rFonts w:ascii="Times New Roman" w:hAnsi="Times New Roman"/>
          <w:color w:val="auto"/>
          <w:szCs w:val="28"/>
        </w:rPr>
        <w:t>công</w:t>
      </w:r>
      <w:proofErr w:type="spellEnd"/>
      <w:r>
        <w:rPr>
          <w:rFonts w:ascii="Times New Roman" w:hAnsi="Times New Roman"/>
          <w:color w:val="auto"/>
          <w:szCs w:val="28"/>
        </w:rPr>
        <w:t xml:space="preserve"> </w:t>
      </w:r>
      <w:proofErr w:type="spellStart"/>
      <w:r>
        <w:rPr>
          <w:rFonts w:ascii="Times New Roman" w:hAnsi="Times New Roman"/>
          <w:color w:val="auto"/>
          <w:szCs w:val="28"/>
        </w:rPr>
        <w:t>nghiệp</w:t>
      </w:r>
      <w:proofErr w:type="spellEnd"/>
      <w:r>
        <w:rPr>
          <w:rFonts w:ascii="Times New Roman" w:hAnsi="Times New Roman"/>
          <w:color w:val="auto"/>
          <w:szCs w:val="28"/>
        </w:rPr>
        <w:t xml:space="preserve"> </w:t>
      </w:r>
      <w:proofErr w:type="spellStart"/>
      <w:r>
        <w:rPr>
          <w:rFonts w:ascii="Times New Roman" w:hAnsi="Times New Roman"/>
          <w:color w:val="auto"/>
          <w:szCs w:val="28"/>
        </w:rPr>
        <w:t>hóa</w:t>
      </w:r>
      <w:proofErr w:type="spellEnd"/>
      <w:r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>
        <w:rPr>
          <w:rFonts w:ascii="Times New Roman" w:hAnsi="Times New Roman"/>
          <w:color w:val="auto"/>
          <w:szCs w:val="28"/>
        </w:rPr>
        <w:t>hiện</w:t>
      </w:r>
      <w:proofErr w:type="spellEnd"/>
      <w:r>
        <w:rPr>
          <w:rFonts w:ascii="Times New Roman" w:hAnsi="Times New Roman"/>
          <w:color w:val="auto"/>
          <w:szCs w:val="28"/>
        </w:rPr>
        <w:t xml:space="preserve"> </w:t>
      </w:r>
      <w:proofErr w:type="spellStart"/>
      <w:r>
        <w:rPr>
          <w:rFonts w:ascii="Times New Roman" w:hAnsi="Times New Roman"/>
          <w:color w:val="auto"/>
          <w:szCs w:val="28"/>
        </w:rPr>
        <w:t>đại</w:t>
      </w:r>
      <w:proofErr w:type="spellEnd"/>
      <w:r>
        <w:rPr>
          <w:rFonts w:ascii="Times New Roman" w:hAnsi="Times New Roman"/>
          <w:color w:val="auto"/>
          <w:szCs w:val="28"/>
        </w:rPr>
        <w:t xml:space="preserve"> </w:t>
      </w:r>
      <w:proofErr w:type="spellStart"/>
      <w:r>
        <w:rPr>
          <w:rFonts w:ascii="Times New Roman" w:hAnsi="Times New Roman"/>
          <w:color w:val="auto"/>
          <w:szCs w:val="28"/>
        </w:rPr>
        <w:t>hóa</w:t>
      </w:r>
      <w:proofErr w:type="spellEnd"/>
      <w:r>
        <w:rPr>
          <w:rFonts w:ascii="Times New Roman" w:hAnsi="Times New Roman"/>
          <w:color w:val="auto"/>
          <w:szCs w:val="28"/>
        </w:rPr>
        <w:t xml:space="preserve"> </w:t>
      </w:r>
      <w:proofErr w:type="spellStart"/>
      <w:r>
        <w:rPr>
          <w:rFonts w:ascii="Times New Roman" w:hAnsi="Times New Roman"/>
          <w:color w:val="auto"/>
          <w:szCs w:val="28"/>
        </w:rPr>
        <w:t>được</w:t>
      </w:r>
      <w:proofErr w:type="spellEnd"/>
      <w:r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Đảng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B305A">
        <w:rPr>
          <w:rFonts w:ascii="Times New Roman" w:hAnsi="Times New Roman"/>
          <w:color w:val="auto"/>
          <w:szCs w:val="28"/>
        </w:rPr>
        <w:t>Cộng</w:t>
      </w:r>
      <w:proofErr w:type="spellEnd"/>
      <w:r w:rsidR="00FB305A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B305A">
        <w:rPr>
          <w:rFonts w:ascii="Times New Roman" w:hAnsi="Times New Roman"/>
          <w:color w:val="auto"/>
          <w:szCs w:val="28"/>
        </w:rPr>
        <w:t>sản</w:t>
      </w:r>
      <w:proofErr w:type="spellEnd"/>
      <w:r w:rsidR="00FB305A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B305A">
        <w:rPr>
          <w:rFonts w:ascii="Times New Roman" w:hAnsi="Times New Roman"/>
          <w:color w:val="auto"/>
          <w:szCs w:val="28"/>
        </w:rPr>
        <w:t>Việt</w:t>
      </w:r>
      <w:proofErr w:type="spellEnd"/>
      <w:r w:rsidR="00FB305A">
        <w:rPr>
          <w:rFonts w:ascii="Times New Roman" w:hAnsi="Times New Roman"/>
          <w:color w:val="auto"/>
          <w:szCs w:val="28"/>
        </w:rPr>
        <w:t xml:space="preserve"> Nam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nêu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ra </w:t>
      </w:r>
      <w:proofErr w:type="spellStart"/>
      <w:r w:rsidR="00FB305A">
        <w:rPr>
          <w:rFonts w:ascii="Times New Roman" w:hAnsi="Times New Roman"/>
          <w:color w:val="auto"/>
          <w:szCs w:val="28"/>
        </w:rPr>
        <w:t>tại</w:t>
      </w:r>
      <w:proofErr w:type="spellEnd"/>
      <w:r w:rsidR="00FB305A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B305A">
        <w:rPr>
          <w:rFonts w:ascii="Times New Roman" w:hAnsi="Times New Roman"/>
          <w:color w:val="auto"/>
          <w:szCs w:val="28"/>
        </w:rPr>
        <w:t>Đại</w:t>
      </w:r>
      <w:proofErr w:type="spellEnd"/>
      <w:r w:rsidR="00FB305A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B305A">
        <w:rPr>
          <w:rFonts w:ascii="Times New Roman" w:hAnsi="Times New Roman"/>
          <w:color w:val="auto"/>
          <w:szCs w:val="28"/>
        </w:rPr>
        <w:t>hội</w:t>
      </w:r>
      <w:proofErr w:type="spellEnd"/>
      <w:r w:rsidR="00FB305A">
        <w:rPr>
          <w:rFonts w:ascii="Times New Roman" w:hAnsi="Times New Roman"/>
          <w:color w:val="auto"/>
          <w:szCs w:val="28"/>
        </w:rPr>
        <w:t xml:space="preserve"> VII</w:t>
      </w:r>
      <w:r w:rsidR="00FF0643" w:rsidRPr="00397022">
        <w:rPr>
          <w:rFonts w:ascii="Times New Roman" w:hAnsi="Times New Roman"/>
          <w:color w:val="auto"/>
          <w:szCs w:val="28"/>
        </w:rPr>
        <w:t>: "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nghiệp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hoá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hiện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đại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hoá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là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quá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trình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chuyển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đổi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căn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bản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toàn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diện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các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hoạt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động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sản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xuất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kinh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doanh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dịch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vụ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và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quản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lý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kinh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tế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xã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hội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từ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sử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dụng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lao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động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thủ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là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chính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sang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sử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dụng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một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cách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phổ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biến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sức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lao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động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cùng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với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nghệ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và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phương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pháp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tiên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tiến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hiện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đại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dựa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trên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sự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proofErr w:type="gramStart"/>
      <w:r w:rsidR="00FF0643" w:rsidRPr="00397022">
        <w:rPr>
          <w:rFonts w:ascii="Times New Roman" w:hAnsi="Times New Roman"/>
          <w:color w:val="auto"/>
          <w:szCs w:val="28"/>
        </w:rPr>
        <w:t>phát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triển</w:t>
      </w:r>
      <w:proofErr w:type="spellEnd"/>
      <w:proofErr w:type="gram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của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nghiệp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và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tiến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bộ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khoa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học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-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nghệ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tạo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ra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năng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suất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lao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động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xã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hội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FF0643" w:rsidRPr="00397022">
        <w:rPr>
          <w:rFonts w:ascii="Times New Roman" w:hAnsi="Times New Roman"/>
          <w:color w:val="auto"/>
          <w:szCs w:val="28"/>
        </w:rPr>
        <w:t>cao</w:t>
      </w:r>
      <w:proofErr w:type="spellEnd"/>
      <w:r w:rsidR="00FF0643" w:rsidRPr="00397022">
        <w:rPr>
          <w:rFonts w:ascii="Times New Roman" w:hAnsi="Times New Roman"/>
          <w:color w:val="auto"/>
          <w:szCs w:val="28"/>
        </w:rPr>
        <w:t>"</w:t>
      </w:r>
      <w:r w:rsidR="00FF0643" w:rsidRPr="00397022">
        <w:rPr>
          <w:rStyle w:val="FootnoteReference"/>
          <w:rFonts w:ascii="Times New Roman" w:hAnsi="Times New Roman"/>
          <w:color w:val="auto"/>
          <w:szCs w:val="28"/>
        </w:rPr>
        <w:footnoteReference w:id="1"/>
      </w:r>
      <w:r w:rsidR="00FF0643" w:rsidRPr="00397022">
        <w:rPr>
          <w:rFonts w:ascii="Times New Roman" w:hAnsi="Times New Roman"/>
          <w:color w:val="auto"/>
          <w:szCs w:val="28"/>
        </w:rPr>
        <w:t>.</w:t>
      </w:r>
      <w:r w:rsidR="00EB060D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>
        <w:rPr>
          <w:rFonts w:ascii="Times New Roman" w:hAnsi="Times New Roman"/>
          <w:color w:val="auto"/>
          <w:szCs w:val="28"/>
        </w:rPr>
        <w:t>C</w:t>
      </w:r>
      <w:r w:rsidR="00EB060D" w:rsidRPr="00397022">
        <w:rPr>
          <w:rFonts w:ascii="Times New Roman" w:hAnsi="Times New Roman"/>
          <w:color w:val="auto"/>
          <w:szCs w:val="28"/>
        </w:rPr>
        <w:t>ốt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lõi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của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>
        <w:rPr>
          <w:rFonts w:ascii="Times New Roman" w:hAnsi="Times New Roman"/>
          <w:color w:val="auto"/>
          <w:szCs w:val="28"/>
        </w:rPr>
        <w:t>Công</w:t>
      </w:r>
      <w:proofErr w:type="spellEnd"/>
      <w:r w:rsidR="00EB060D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>
        <w:rPr>
          <w:rFonts w:ascii="Times New Roman" w:hAnsi="Times New Roman"/>
          <w:color w:val="auto"/>
          <w:szCs w:val="28"/>
        </w:rPr>
        <w:t>nghiệp</w:t>
      </w:r>
      <w:proofErr w:type="spellEnd"/>
      <w:r w:rsidR="00EB060D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>
        <w:rPr>
          <w:rFonts w:ascii="Times New Roman" w:hAnsi="Times New Roman"/>
          <w:color w:val="auto"/>
          <w:szCs w:val="28"/>
        </w:rPr>
        <w:t>hóa</w:t>
      </w:r>
      <w:proofErr w:type="spellEnd"/>
      <w:r w:rsidR="00EB060D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EB060D">
        <w:rPr>
          <w:rFonts w:ascii="Times New Roman" w:hAnsi="Times New Roman"/>
          <w:color w:val="auto"/>
          <w:szCs w:val="28"/>
        </w:rPr>
        <w:t>hiện</w:t>
      </w:r>
      <w:proofErr w:type="spellEnd"/>
      <w:r w:rsidR="00EB060D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>
        <w:rPr>
          <w:rFonts w:ascii="Times New Roman" w:hAnsi="Times New Roman"/>
          <w:color w:val="auto"/>
          <w:szCs w:val="28"/>
        </w:rPr>
        <w:t>đại</w:t>
      </w:r>
      <w:proofErr w:type="spellEnd"/>
      <w:r w:rsidR="00EB060D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>
        <w:rPr>
          <w:rFonts w:ascii="Times New Roman" w:hAnsi="Times New Roman"/>
          <w:color w:val="auto"/>
          <w:szCs w:val="28"/>
        </w:rPr>
        <w:t>hóa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là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cải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biến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lao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động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thủ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lạc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hậu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thành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lao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động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sử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dụng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lao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động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tiên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tiến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hiện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đại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để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đạt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được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năng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suất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lao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động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cao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gắn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nghiệp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hoá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với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hiện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đại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hoá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xác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định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rõ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vai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trò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của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nghiệp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,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của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khoa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học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-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nghệ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trong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sự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nghiệp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công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nghiệp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 xml:space="preserve"> </w:t>
      </w:r>
      <w:proofErr w:type="spellStart"/>
      <w:r w:rsidR="00EB060D" w:rsidRPr="00397022">
        <w:rPr>
          <w:rFonts w:ascii="Times New Roman" w:hAnsi="Times New Roman"/>
          <w:color w:val="auto"/>
          <w:szCs w:val="28"/>
        </w:rPr>
        <w:t>hoá</w:t>
      </w:r>
      <w:proofErr w:type="spellEnd"/>
      <w:r w:rsidR="00EB060D" w:rsidRPr="00397022">
        <w:rPr>
          <w:rFonts w:ascii="Times New Roman" w:hAnsi="Times New Roman"/>
          <w:color w:val="auto"/>
          <w:szCs w:val="28"/>
        </w:rPr>
        <w:t>.</w:t>
      </w:r>
    </w:p>
    <w:p w14:paraId="04423961" w14:textId="77777777" w:rsidR="00EF616D" w:rsidRPr="00EF616D" w:rsidRDefault="00EF616D" w:rsidP="004066E2">
      <w:pPr>
        <w:tabs>
          <w:tab w:val="left" w:pos="3960"/>
        </w:tabs>
        <w:spacing w:after="0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</w:pPr>
      <w:bookmarkStart w:id="0" w:name="_Toc187138250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2.1. Khoa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tảng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i/>
          <w:spacing w:val="4"/>
          <w:sz w:val="28"/>
          <w:szCs w:val="28"/>
        </w:rPr>
        <w:t>hoá</w:t>
      </w:r>
      <w:bookmarkEnd w:id="0"/>
      <w:proofErr w:type="spellEnd"/>
    </w:p>
    <w:p w14:paraId="7B9FF934" w14:textId="605D13D4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then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chốt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p w14:paraId="79E7CDC5" w14:textId="569533CE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C7578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="000C7578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nay,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rút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ngắn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: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lastRenderedPageBreak/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giàu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Nam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song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hẹp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bé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CE0031" w14:textId="79D051BD" w:rsidR="00EF616D" w:rsidRPr="00EF616D" w:rsidRDefault="00B31F17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kỷ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XXI,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cuốn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thác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triệt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xám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. Xu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lastRenderedPageBreak/>
        <w:t>công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lao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="00EF616D"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EA3AEF" w14:textId="3847609F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chìa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thoát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nghèo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nàn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hậu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Qua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tri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="004066E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tay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lãnh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3A236" w14:textId="77777777" w:rsidR="00EF616D" w:rsidRPr="00EF616D" w:rsidRDefault="00EF616D" w:rsidP="004066E2">
      <w:pPr>
        <w:spacing w:after="0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Toc187138251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2.2. Khoa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đối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-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năm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mới</w:t>
      </w:r>
      <w:bookmarkEnd w:id="1"/>
      <w:proofErr w:type="spellEnd"/>
    </w:p>
    <w:p w14:paraId="6DAB2CF2" w14:textId="7A7A15E0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liêu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tựu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Thậm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tựu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Hậu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proofErr w:type="gram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lẫn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cũ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cũ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E82358" w14:textId="69B6425B" w:rsidR="00EF616D" w:rsidRPr="00EF616D" w:rsidRDefault="00EF616D" w:rsidP="004066E2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1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Sau </w:t>
      </w:r>
      <w:proofErr w:type="spellStart"/>
      <w:r w:rsidR="00B72771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="00B72771">
        <w:rPr>
          <w:rFonts w:ascii="Times New Roman" w:eastAsia="Times New Roman" w:hAnsi="Times New Roman" w:cs="Times New Roman"/>
          <w:sz w:val="28"/>
          <w:szCs w:val="28"/>
        </w:rPr>
        <w:t xml:space="preserve"> 40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2771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="00B72771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khẳng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p w14:paraId="16A0C24F" w14:textId="6C7FF1C1" w:rsidR="00EF616D" w:rsidRPr="00EF616D" w:rsidRDefault="00EF616D" w:rsidP="004066E2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kỷ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qua, </w:t>
      </w:r>
      <w:proofErr w:type="spellStart"/>
      <w:r w:rsidR="007C31DC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="007C31DC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25D34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="00E25D34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>,</w:t>
      </w:r>
      <w:r w:rsidR="00E25D3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24,3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nghìn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sĩ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12.261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sĩ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0D6A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620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, 41%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="00B61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613A9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F16C92">
        <w:rPr>
          <w:rFonts w:ascii="Times New Roman" w:eastAsia="Times New Roman" w:hAnsi="Times New Roman" w:cs="Times New Roman"/>
          <w:sz w:val="28"/>
          <w:szCs w:val="28"/>
        </w:rPr>
        <w:t xml:space="preserve">); 101 </w:t>
      </w:r>
      <w:proofErr w:type="spellStart"/>
      <w:r w:rsidR="00F16C92">
        <w:rPr>
          <w:rFonts w:ascii="Times New Roman" w:eastAsia="Times New Roman" w:hAnsi="Times New Roman" w:cs="Times New Roman"/>
          <w:sz w:val="28"/>
          <w:szCs w:val="28"/>
        </w:rPr>
        <w:t>nghìn</w:t>
      </w:r>
      <w:proofErr w:type="spellEnd"/>
      <w:r w:rsidR="00F16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16C92">
        <w:rPr>
          <w:rFonts w:ascii="Times New Roman" w:eastAsia="Times New Roman" w:hAnsi="Times New Roman" w:cs="Times New Roman"/>
          <w:sz w:val="28"/>
          <w:szCs w:val="28"/>
        </w:rPr>
        <w:t>thạc</w:t>
      </w:r>
      <w:proofErr w:type="spellEnd"/>
      <w:r w:rsidR="00F16C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16C92">
        <w:rPr>
          <w:rFonts w:ascii="Times New Roman" w:eastAsia="Times New Roman" w:hAnsi="Times New Roman" w:cs="Times New Roman"/>
          <w:sz w:val="28"/>
          <w:szCs w:val="28"/>
        </w:rPr>
        <w:t>sĩ</w:t>
      </w:r>
      <w:proofErr w:type="spellEnd"/>
      <w:r w:rsidR="00225288">
        <w:rPr>
          <w:rStyle w:val="FootnoteReference"/>
          <w:rFonts w:ascii="Times New Roman" w:eastAsia="Times New Roman" w:hAnsi="Times New Roman" w:cs="Times New Roman"/>
          <w:sz w:val="28"/>
          <w:szCs w:val="28"/>
        </w:rPr>
        <w:footnoteReference w:id="2"/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190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10.000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ngũ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4B1449" w14:textId="0F532F23" w:rsidR="00EF616D" w:rsidRPr="00EF616D" w:rsidRDefault="00EF616D" w:rsidP="004066E2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qua,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7846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3923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E392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00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516">
        <w:rPr>
          <w:rFonts w:ascii="Times New Roman" w:eastAsia="Times New Roman" w:hAnsi="Times New Roman" w:cs="Times New Roman"/>
          <w:sz w:val="28"/>
          <w:szCs w:val="28"/>
        </w:rPr>
        <w:t>1.111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A3C59">
        <w:rPr>
          <w:rFonts w:ascii="Times New Roman" w:eastAsia="Times New Roman" w:hAnsi="Times New Roman" w:cs="Times New Roman"/>
          <w:sz w:val="28"/>
          <w:szCs w:val="28"/>
        </w:rPr>
        <w:t>207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 w:rsidR="003E0FB7">
        <w:rPr>
          <w:rStyle w:val="FootnoteReference"/>
          <w:rFonts w:ascii="Times New Roman" w:eastAsia="Times New Roman" w:hAnsi="Times New Roman" w:cs="Times New Roman"/>
          <w:sz w:val="28"/>
          <w:szCs w:val="28"/>
        </w:rPr>
        <w:footnoteReference w:id="3"/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tin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560837" w14:textId="3765C09D" w:rsidR="00EF616D" w:rsidRPr="00EF616D" w:rsidRDefault="00EF616D" w:rsidP="004066E2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lastRenderedPageBreak/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nay,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7655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="00427655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="00427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427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7655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75B2C6" w14:textId="5AC939F5" w:rsidR="00EF616D" w:rsidRPr="00EF616D" w:rsidRDefault="00EF616D" w:rsidP="004066E2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khẳng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tiễn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Mác-Lênin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Minh, con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Nam;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ra,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xúc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tiễn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9515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khủng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Nam,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tộc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B580F8D" w14:textId="77777777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 xml:space="preserve">Khoa </w:t>
      </w:r>
      <w:proofErr w:type="spellStart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>tự</w:t>
      </w:r>
      <w:proofErr w:type="spellEnd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>nhiên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cận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tầm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đem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cháy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rừng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viễn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thám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thăm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dò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...</w:t>
      </w:r>
    </w:p>
    <w:p w14:paraId="3C5961D9" w14:textId="033FFD16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 xml:space="preserve">Khoa </w:t>
      </w:r>
      <w:proofErr w:type="spellStart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iCs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viễn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lắp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ráp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ôtô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...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tiễn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lũ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Hồng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Cửu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Long...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ven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miền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vắc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xin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viêm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B.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thuỷ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lúa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ngô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Nam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chiếm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65%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C0BA290" w14:textId="4B3F6A1F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0CCA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="006B0CCA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685B41" w14:textId="77777777" w:rsidR="00EF616D" w:rsidRPr="00EF616D" w:rsidRDefault="00EF616D" w:rsidP="004066E2">
      <w:pPr>
        <w:spacing w:after="0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4" w:name="_Toc187138252"/>
      <w:r w:rsidRPr="00EF616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2.3.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trở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hàng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nước</w:t>
      </w:r>
      <w:bookmarkEnd w:id="4"/>
      <w:proofErr w:type="spellEnd"/>
    </w:p>
    <w:p w14:paraId="3F81D0DD" w14:textId="48DCF1E9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DA7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="00DA7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="00DA7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Đảng</w:t>
      </w:r>
      <w:proofErr w:type="spellEnd"/>
      <w:r w:rsidR="00DA7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="00DA7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="00DA7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="00DA7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DA7A67">
        <w:rPr>
          <w:rFonts w:ascii="Times New Roman" w:eastAsia="Times New Roman" w:hAnsi="Times New Roman" w:cs="Times New Roman"/>
          <w:sz w:val="28"/>
          <w:szCs w:val="28"/>
        </w:rPr>
        <w:t xml:space="preserve"> XIII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 w:rsidR="00DA7A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A67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kỷ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rút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ngắn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, “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tắt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rút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ngắn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đuổi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kịp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sang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tựu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tận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vượt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qua.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xúc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2EC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="00E54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2EC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="00E54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2EC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="00E542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2EC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lastRenderedPageBreak/>
        <w:t>chức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59BB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="00535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59BB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="00535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59BB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="00535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59BB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nỗ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tuệ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proofErr w:type="gram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A2AF6A" w14:textId="0B36DD23" w:rsidR="003F428C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: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khích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9515B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="0049515B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:</w:t>
      </w:r>
      <w:r w:rsidR="003F42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24D4BD" w14:textId="1924F7FE" w:rsidR="003F428C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="003F428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85BD886" w14:textId="1A304070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8E5A75" w14:textId="77777777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hậu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</w:p>
    <w:p w14:paraId="0E3102D0" w14:textId="731EB932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đựơc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khích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Nam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tri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45A3E8" w14:textId="79780848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Hai </w:t>
      </w:r>
      <w:proofErr w:type="spellStart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C32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lastRenderedPageBreak/>
        <w:t>điều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TW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VIII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khích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2%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FADB38D" w14:textId="51CA4E08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  Ba </w:t>
      </w:r>
      <w:proofErr w:type="spellStart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ta.</w:t>
      </w:r>
    </w:p>
    <w:p w14:paraId="55CE11DF" w14:textId="59207148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>Bốn</w:t>
      </w:r>
      <w:proofErr w:type="spellEnd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ngũ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907632" w14:textId="4CA6B1F8" w:rsidR="00EF616D" w:rsidRPr="00EF616D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lastRenderedPageBreak/>
        <w:t>Năm</w:t>
      </w:r>
      <w:proofErr w:type="spellEnd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bCs/>
          <w:i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thua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đón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27B9F9" w14:textId="3325DB85" w:rsidR="00FF0643" w:rsidRPr="00332517" w:rsidRDefault="00EF616D" w:rsidP="004066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lẫn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616D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EF61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A7CB3A" w14:textId="4B929964" w:rsidR="003C77D3" w:rsidRPr="001D40AB" w:rsidRDefault="003C77D3" w:rsidP="004066E2">
      <w:pPr>
        <w:pStyle w:val="ListParagraph"/>
        <w:numPr>
          <w:ilvl w:val="0"/>
          <w:numId w:val="1"/>
        </w:numPr>
        <w:tabs>
          <w:tab w:val="left" w:pos="5535"/>
        </w:tabs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spacing w:val="-4"/>
          <w:sz w:val="28"/>
          <w:szCs w:val="28"/>
        </w:rPr>
      </w:pPr>
      <w:r w:rsidRPr="001D40AB">
        <w:rPr>
          <w:rFonts w:ascii="Times New Roman" w:eastAsia="Calibri" w:hAnsi="Times New Roman" w:cs="Times New Roman"/>
          <w:b/>
          <w:spacing w:val="-4"/>
          <w:sz w:val="28"/>
          <w:szCs w:val="28"/>
        </w:rPr>
        <w:t>CONCLUSION</w:t>
      </w:r>
    </w:p>
    <w:p w14:paraId="3B8A8163" w14:textId="0C0AE386" w:rsidR="001D40AB" w:rsidRPr="00AB6A2D" w:rsidRDefault="001D40AB" w:rsidP="004066E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1D40AB">
        <w:rPr>
          <w:rFonts w:ascii="Times New Roman" w:hAnsi="Times New Roman"/>
          <w:sz w:val="28"/>
          <w:szCs w:val="28"/>
        </w:rPr>
        <w:t>rong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sự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nghiệp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công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nghiệp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hoá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D40AB">
        <w:rPr>
          <w:rFonts w:ascii="Times New Roman" w:hAnsi="Times New Roman"/>
          <w:sz w:val="28"/>
          <w:szCs w:val="28"/>
        </w:rPr>
        <w:t>hiện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đại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hoá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đất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nước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không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thể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không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dựa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trên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nền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tảng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vững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chắc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của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khoa </w:t>
      </w:r>
      <w:proofErr w:type="spellStart"/>
      <w:r w:rsidRPr="001D40AB">
        <w:rPr>
          <w:rFonts w:ascii="Times New Roman" w:hAnsi="Times New Roman"/>
          <w:sz w:val="28"/>
          <w:szCs w:val="28"/>
        </w:rPr>
        <w:t>học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D40AB">
        <w:rPr>
          <w:rFonts w:ascii="Times New Roman" w:hAnsi="Times New Roman"/>
          <w:sz w:val="28"/>
          <w:szCs w:val="28"/>
        </w:rPr>
        <w:t>công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nghệ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hiện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đại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D40AB">
        <w:rPr>
          <w:rFonts w:ascii="Times New Roman" w:hAnsi="Times New Roman"/>
          <w:sz w:val="28"/>
          <w:szCs w:val="28"/>
        </w:rPr>
        <w:t>Hơn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nữa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cần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biết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phát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huy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những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lợi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thế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của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đất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nước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và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tận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dụng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được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những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khả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năng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vốn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có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D40AB">
        <w:rPr>
          <w:rFonts w:ascii="Times New Roman" w:hAnsi="Times New Roman"/>
          <w:sz w:val="28"/>
          <w:szCs w:val="28"/>
        </w:rPr>
        <w:t>đồng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thời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tranh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thủ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ứng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dụng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ngày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càng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nhiều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hơn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, ở </w:t>
      </w:r>
      <w:proofErr w:type="spellStart"/>
      <w:r w:rsidRPr="001D40AB">
        <w:rPr>
          <w:rFonts w:ascii="Times New Roman" w:hAnsi="Times New Roman"/>
          <w:sz w:val="28"/>
          <w:szCs w:val="28"/>
        </w:rPr>
        <w:t>mức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cao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hơn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và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phổ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biến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hơn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những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thành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tựu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mới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về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khoa </w:t>
      </w:r>
      <w:proofErr w:type="spellStart"/>
      <w:r w:rsidRPr="001D40AB">
        <w:rPr>
          <w:rFonts w:ascii="Times New Roman" w:hAnsi="Times New Roman"/>
          <w:sz w:val="28"/>
          <w:szCs w:val="28"/>
        </w:rPr>
        <w:t>học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và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công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nghệ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D40AB">
        <w:rPr>
          <w:rFonts w:ascii="Times New Roman" w:hAnsi="Times New Roman"/>
          <w:sz w:val="28"/>
          <w:szCs w:val="28"/>
        </w:rPr>
        <w:t>Có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như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vậy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chúng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ta </w:t>
      </w:r>
      <w:proofErr w:type="spellStart"/>
      <w:r w:rsidRPr="001D40AB">
        <w:rPr>
          <w:rFonts w:ascii="Times New Roman" w:hAnsi="Times New Roman"/>
          <w:sz w:val="28"/>
          <w:szCs w:val="28"/>
        </w:rPr>
        <w:t>mới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có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thể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phát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huy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được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nguồn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lực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trí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tuệ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và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sức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mạnh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tinh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thần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vốn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có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của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Việt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1D40AB">
        <w:rPr>
          <w:rFonts w:ascii="Times New Roman" w:hAnsi="Times New Roman"/>
          <w:sz w:val="28"/>
          <w:szCs w:val="28"/>
        </w:rPr>
        <w:t>để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biến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khoa </w:t>
      </w:r>
      <w:proofErr w:type="spellStart"/>
      <w:r w:rsidRPr="001D40AB">
        <w:rPr>
          <w:rFonts w:ascii="Times New Roman" w:hAnsi="Times New Roman"/>
          <w:sz w:val="28"/>
          <w:szCs w:val="28"/>
        </w:rPr>
        <w:t>học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thành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lực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lượng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sản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xuất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trực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tiếp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như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D40AB">
        <w:rPr>
          <w:rFonts w:ascii="Times New Roman" w:hAnsi="Times New Roman"/>
          <w:sz w:val="28"/>
          <w:szCs w:val="28"/>
        </w:rPr>
        <w:t>C.Mác</w:t>
      </w:r>
      <w:proofErr w:type="spellEnd"/>
      <w:proofErr w:type="gram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đã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từng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dự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báo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và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làm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cho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khoa </w:t>
      </w:r>
      <w:proofErr w:type="spellStart"/>
      <w:r w:rsidRPr="001D40AB">
        <w:rPr>
          <w:rFonts w:ascii="Times New Roman" w:hAnsi="Times New Roman"/>
          <w:sz w:val="28"/>
          <w:szCs w:val="28"/>
        </w:rPr>
        <w:t>học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D40AB">
        <w:rPr>
          <w:rFonts w:ascii="Times New Roman" w:hAnsi="Times New Roman"/>
          <w:sz w:val="28"/>
          <w:szCs w:val="28"/>
        </w:rPr>
        <w:t>công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nghệ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trở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thành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nền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tảng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D40AB">
        <w:rPr>
          <w:rFonts w:ascii="Times New Roman" w:hAnsi="Times New Roman"/>
          <w:sz w:val="28"/>
          <w:szCs w:val="28"/>
        </w:rPr>
        <w:t>động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lực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của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sự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nghiệp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công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nghiệp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hoá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D40AB">
        <w:rPr>
          <w:rFonts w:ascii="Times New Roman" w:hAnsi="Times New Roman"/>
          <w:sz w:val="28"/>
          <w:szCs w:val="28"/>
        </w:rPr>
        <w:t>hiện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đại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hoá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đất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D40AB">
        <w:rPr>
          <w:rFonts w:ascii="Times New Roman" w:hAnsi="Times New Roman"/>
          <w:sz w:val="28"/>
          <w:szCs w:val="28"/>
        </w:rPr>
        <w:t>nước</w:t>
      </w:r>
      <w:proofErr w:type="spellEnd"/>
      <w:r w:rsidRPr="001D40AB">
        <w:rPr>
          <w:rFonts w:ascii="Times New Roman" w:hAnsi="Times New Roman"/>
          <w:sz w:val="28"/>
          <w:szCs w:val="28"/>
        </w:rPr>
        <w:t xml:space="preserve">. </w:t>
      </w:r>
    </w:p>
    <w:p w14:paraId="062C785E" w14:textId="77777777" w:rsidR="003C77D3" w:rsidRPr="00EB2D50" w:rsidRDefault="003C77D3" w:rsidP="004066E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2D50">
        <w:rPr>
          <w:rFonts w:ascii="Times New Roman" w:eastAsia="Malgun Gothic" w:hAnsi="Times New Roman" w:cs="Times New Roman"/>
          <w:b/>
          <w:sz w:val="28"/>
          <w:szCs w:val="28"/>
          <w:lang w:val="nl-NL" w:eastAsia="ko-KR"/>
        </w:rPr>
        <w:t>REFERENCES</w:t>
      </w:r>
    </w:p>
    <w:p w14:paraId="69ED62AD" w14:textId="77777777" w:rsidR="008F0DD1" w:rsidRDefault="00D81B25" w:rsidP="004066E2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35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Nam (1991),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VII,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Nxb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7535E" w:rsidRPr="00F7535E">
        <w:rPr>
          <w:rFonts w:ascii="Times New Roman" w:hAnsi="Times New Roman" w:cs="Times New Roman"/>
          <w:sz w:val="28"/>
          <w:szCs w:val="28"/>
        </w:rPr>
        <w:t>.</w:t>
      </w:r>
    </w:p>
    <w:p w14:paraId="40430BB2" w14:textId="1AD3D40D" w:rsidR="00497254" w:rsidRPr="00497254" w:rsidRDefault="008F0DD1" w:rsidP="004066E2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Đảng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Cộng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sản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Việt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Nam (</w:t>
      </w:r>
      <w:r w:rsidR="00497254">
        <w:rPr>
          <w:rFonts w:ascii="Times New Roman" w:hAnsi="Times New Roman"/>
          <w:sz w:val="28"/>
          <w:szCs w:val="28"/>
        </w:rPr>
        <w:t>2011</w:t>
      </w:r>
      <w:r w:rsidRPr="008F0DD1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8F0DD1">
        <w:rPr>
          <w:rFonts w:ascii="Times New Roman" w:hAnsi="Times New Roman"/>
          <w:sz w:val="28"/>
          <w:szCs w:val="28"/>
        </w:rPr>
        <w:t>Văn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kiện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Đại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hội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đại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biểu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toàn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quốc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lần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thứ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r w:rsidR="008364D7">
        <w:rPr>
          <w:rFonts w:ascii="Times New Roman" w:hAnsi="Times New Roman"/>
          <w:sz w:val="28"/>
          <w:szCs w:val="28"/>
        </w:rPr>
        <w:t>XI</w:t>
      </w:r>
      <w:r w:rsidRPr="008F0D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0DD1">
        <w:rPr>
          <w:rFonts w:ascii="Times New Roman" w:hAnsi="Times New Roman"/>
          <w:sz w:val="28"/>
          <w:szCs w:val="28"/>
        </w:rPr>
        <w:t>Nxb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Chính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trị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quốc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gia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0DD1">
        <w:rPr>
          <w:rFonts w:ascii="Times New Roman" w:hAnsi="Times New Roman"/>
          <w:sz w:val="28"/>
          <w:szCs w:val="28"/>
        </w:rPr>
        <w:t>Hà</w:t>
      </w:r>
      <w:proofErr w:type="spellEnd"/>
      <w:r w:rsidRPr="008F0D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D1">
        <w:rPr>
          <w:rFonts w:ascii="Times New Roman" w:hAnsi="Times New Roman"/>
          <w:sz w:val="28"/>
          <w:szCs w:val="28"/>
        </w:rPr>
        <w:t>Nội</w:t>
      </w:r>
      <w:proofErr w:type="spellEnd"/>
    </w:p>
    <w:p w14:paraId="7B07F5B2" w14:textId="14811CCA" w:rsidR="00497254" w:rsidRPr="00497254" w:rsidRDefault="008F0DD1" w:rsidP="004066E2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7254">
        <w:rPr>
          <w:rFonts w:ascii="Times New Roman" w:hAnsi="Times New Roman"/>
          <w:sz w:val="28"/>
          <w:szCs w:val="28"/>
        </w:rPr>
        <w:lastRenderedPageBreak/>
        <w:t>Đảng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Cộng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sản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Việt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Nam (20</w:t>
      </w:r>
      <w:r w:rsidR="008364D7">
        <w:rPr>
          <w:rFonts w:ascii="Times New Roman" w:hAnsi="Times New Roman"/>
          <w:sz w:val="28"/>
          <w:szCs w:val="28"/>
        </w:rPr>
        <w:t>16</w:t>
      </w:r>
      <w:r w:rsidRPr="00497254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497254">
        <w:rPr>
          <w:rFonts w:ascii="Times New Roman" w:hAnsi="Times New Roman"/>
          <w:sz w:val="28"/>
          <w:szCs w:val="28"/>
        </w:rPr>
        <w:t>Văn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kiện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Đại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hội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đại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biểu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toàn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quốc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lần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thứ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X</w:t>
      </w:r>
      <w:r w:rsidR="008364D7">
        <w:rPr>
          <w:rFonts w:ascii="Times New Roman" w:hAnsi="Times New Roman"/>
          <w:sz w:val="28"/>
          <w:szCs w:val="28"/>
        </w:rPr>
        <w:t>II</w:t>
      </w:r>
      <w:r w:rsidRPr="004972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97254">
        <w:rPr>
          <w:rFonts w:ascii="Times New Roman" w:hAnsi="Times New Roman"/>
          <w:sz w:val="28"/>
          <w:szCs w:val="28"/>
        </w:rPr>
        <w:t>Nxb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Chính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trị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quốc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gia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97254">
        <w:rPr>
          <w:rFonts w:ascii="Times New Roman" w:hAnsi="Times New Roman"/>
          <w:sz w:val="28"/>
          <w:szCs w:val="28"/>
        </w:rPr>
        <w:t>Hà</w:t>
      </w:r>
      <w:proofErr w:type="spellEnd"/>
      <w:r w:rsidRPr="004972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7254">
        <w:rPr>
          <w:rFonts w:ascii="Times New Roman" w:hAnsi="Times New Roman"/>
          <w:sz w:val="28"/>
          <w:szCs w:val="28"/>
        </w:rPr>
        <w:t>Nội</w:t>
      </w:r>
      <w:proofErr w:type="spellEnd"/>
    </w:p>
    <w:p w14:paraId="260E79D5" w14:textId="7AF8AF21" w:rsidR="00D81B25" w:rsidRPr="00F7535E" w:rsidRDefault="00D81B25" w:rsidP="004066E2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35E">
        <w:rPr>
          <w:rFonts w:ascii="Times New Roman" w:hAnsi="Times New Roman" w:cs="Times New Roman"/>
          <w:sz w:val="28"/>
          <w:szCs w:val="28"/>
        </w:rPr>
        <w:t>Đảng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Nam (2021),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XIII,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Nxb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7535E" w:rsidRPr="00F7535E">
        <w:rPr>
          <w:rFonts w:ascii="Times New Roman" w:hAnsi="Times New Roman" w:cs="Times New Roman"/>
          <w:sz w:val="28"/>
          <w:szCs w:val="28"/>
        </w:rPr>
        <w:t>.</w:t>
      </w:r>
    </w:p>
    <w:p w14:paraId="0A6FD94D" w14:textId="66145562" w:rsidR="00620CD7" w:rsidRPr="00F7535E" w:rsidRDefault="00620CD7" w:rsidP="004066E2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35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35E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F7535E">
        <w:rPr>
          <w:rFonts w:ascii="Times New Roman" w:hAnsi="Times New Roman" w:cs="Times New Roman"/>
          <w:sz w:val="28"/>
          <w:szCs w:val="28"/>
        </w:rPr>
        <w:t xml:space="preserve"> (2014</w:t>
      </w:r>
      <w:r w:rsidR="004C0194" w:rsidRPr="00F7535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4C0194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194" w:rsidRPr="00F7535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7535E" w:rsidRPr="00F753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535E" w:rsidRPr="00F7535E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F7535E" w:rsidRPr="00F75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35E" w:rsidRPr="00F7535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7535E" w:rsidRPr="00F7535E">
        <w:rPr>
          <w:rFonts w:ascii="Times New Roman" w:hAnsi="Times New Roman" w:cs="Times New Roman"/>
          <w:sz w:val="28"/>
          <w:szCs w:val="28"/>
        </w:rPr>
        <w:t>.</w:t>
      </w:r>
    </w:p>
    <w:p w14:paraId="0FECA324" w14:textId="7AD568C9" w:rsidR="0024658E" w:rsidRPr="00F7535E" w:rsidRDefault="0024658E" w:rsidP="004066E2">
      <w:pPr>
        <w:pStyle w:val="ListParagraph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35E">
        <w:rPr>
          <w:rFonts w:ascii="Times New Roman" w:hAnsi="Times New Roman" w:cs="Times New Roman"/>
          <w:sz w:val="28"/>
          <w:szCs w:val="28"/>
        </w:rPr>
        <w:t>https://dantri.com.vn/khoa-hoc-cong-nghe/ca-nuoc-co-gan-2500-to-chuc-khoa-hoc-va-cong-nghe-20161008093639427.htm</w:t>
      </w:r>
    </w:p>
    <w:sectPr w:rsidR="0024658E" w:rsidRPr="00F7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ECDC" w14:textId="77777777" w:rsidR="00F753E8" w:rsidRDefault="00F753E8" w:rsidP="00FF0643">
      <w:pPr>
        <w:spacing w:after="0" w:line="240" w:lineRule="auto"/>
      </w:pPr>
      <w:r>
        <w:separator/>
      </w:r>
    </w:p>
  </w:endnote>
  <w:endnote w:type="continuationSeparator" w:id="0">
    <w:p w14:paraId="4AD5B094" w14:textId="77777777" w:rsidR="00F753E8" w:rsidRDefault="00F753E8" w:rsidP="00FF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200D3" w14:textId="77777777" w:rsidR="00F753E8" w:rsidRDefault="00F753E8" w:rsidP="00FF0643">
      <w:pPr>
        <w:spacing w:after="0" w:line="240" w:lineRule="auto"/>
      </w:pPr>
      <w:r>
        <w:separator/>
      </w:r>
    </w:p>
  </w:footnote>
  <w:footnote w:type="continuationSeparator" w:id="0">
    <w:p w14:paraId="25CB9A22" w14:textId="77777777" w:rsidR="00F753E8" w:rsidRDefault="00F753E8" w:rsidP="00FF0643">
      <w:pPr>
        <w:spacing w:after="0" w:line="240" w:lineRule="auto"/>
      </w:pPr>
      <w:r>
        <w:continuationSeparator/>
      </w:r>
    </w:p>
  </w:footnote>
  <w:footnote w:id="1">
    <w:p w14:paraId="3DD26DD8" w14:textId="77777777" w:rsidR="00FF0643" w:rsidRPr="00094677" w:rsidRDefault="00FF0643" w:rsidP="00FF0643">
      <w:pPr>
        <w:pStyle w:val="FootnoteText"/>
        <w:rPr>
          <w:rFonts w:ascii="Times New Roman" w:hAnsi="Times New Roman"/>
        </w:rPr>
      </w:pPr>
      <w:r w:rsidRPr="00094677">
        <w:rPr>
          <w:rStyle w:val="FootnoteReference"/>
          <w:rFonts w:ascii="Times New Roman" w:hAnsi="Times New Roman"/>
        </w:rPr>
        <w:footnoteRef/>
      </w:r>
      <w:r w:rsidRPr="00094677">
        <w:rPr>
          <w:rFonts w:ascii="Times New Roman" w:hAnsi="Times New Roman"/>
        </w:rPr>
        <w:t xml:space="preserve"> </w:t>
      </w:r>
      <w:proofErr w:type="spellStart"/>
      <w:r w:rsidRPr="00094677">
        <w:rPr>
          <w:rFonts w:ascii="Times New Roman" w:hAnsi="Times New Roman"/>
        </w:rPr>
        <w:t>Đảng</w:t>
      </w:r>
      <w:proofErr w:type="spellEnd"/>
      <w:r w:rsidRPr="00094677">
        <w:rPr>
          <w:rFonts w:ascii="Times New Roman" w:hAnsi="Times New Roman"/>
        </w:rPr>
        <w:t xml:space="preserve"> </w:t>
      </w:r>
      <w:proofErr w:type="spellStart"/>
      <w:r w:rsidRPr="00094677">
        <w:rPr>
          <w:rFonts w:ascii="Times New Roman" w:hAnsi="Times New Roman"/>
        </w:rPr>
        <w:t>Cộng</w:t>
      </w:r>
      <w:proofErr w:type="spellEnd"/>
      <w:r w:rsidRPr="00094677">
        <w:rPr>
          <w:rFonts w:ascii="Times New Roman" w:hAnsi="Times New Roman"/>
        </w:rPr>
        <w:t xml:space="preserve"> </w:t>
      </w:r>
      <w:proofErr w:type="spellStart"/>
      <w:r w:rsidRPr="00094677">
        <w:rPr>
          <w:rFonts w:ascii="Times New Roman" w:hAnsi="Times New Roman"/>
        </w:rPr>
        <w:t>sản</w:t>
      </w:r>
      <w:proofErr w:type="spellEnd"/>
      <w:r w:rsidRPr="00094677">
        <w:rPr>
          <w:rFonts w:ascii="Times New Roman" w:hAnsi="Times New Roman"/>
        </w:rPr>
        <w:t xml:space="preserve"> </w:t>
      </w:r>
      <w:proofErr w:type="spellStart"/>
      <w:r w:rsidRPr="00094677">
        <w:rPr>
          <w:rFonts w:ascii="Times New Roman" w:hAnsi="Times New Roman"/>
        </w:rPr>
        <w:t>Việt</w:t>
      </w:r>
      <w:proofErr w:type="spellEnd"/>
      <w:r w:rsidRPr="00094677">
        <w:rPr>
          <w:rFonts w:ascii="Times New Roman" w:hAnsi="Times New Roman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094677">
            <w:rPr>
              <w:rFonts w:ascii="Times New Roman" w:hAnsi="Times New Roman"/>
            </w:rPr>
            <w:t>Nam</w:t>
          </w:r>
        </w:smartTag>
      </w:smartTag>
      <w:r w:rsidRPr="00094677">
        <w:rPr>
          <w:rFonts w:ascii="Times New Roman" w:hAnsi="Times New Roman"/>
        </w:rPr>
        <w:t xml:space="preserve">: </w:t>
      </w:r>
      <w:proofErr w:type="spellStart"/>
      <w:r w:rsidRPr="00094677">
        <w:rPr>
          <w:rFonts w:ascii="Times New Roman" w:hAnsi="Times New Roman"/>
          <w:i/>
          <w:iCs/>
          <w:szCs w:val="28"/>
        </w:rPr>
        <w:t>Văn</w:t>
      </w:r>
      <w:proofErr w:type="spellEnd"/>
      <w:r w:rsidRPr="00094677">
        <w:rPr>
          <w:rFonts w:ascii="Times New Roman" w:hAnsi="Times New Roman"/>
          <w:i/>
          <w:iCs/>
          <w:szCs w:val="28"/>
        </w:rPr>
        <w:t xml:space="preserve"> </w:t>
      </w:r>
      <w:proofErr w:type="spellStart"/>
      <w:r w:rsidRPr="00094677">
        <w:rPr>
          <w:rFonts w:ascii="Times New Roman" w:hAnsi="Times New Roman"/>
          <w:i/>
          <w:iCs/>
          <w:szCs w:val="28"/>
        </w:rPr>
        <w:t>kiện</w:t>
      </w:r>
      <w:proofErr w:type="spellEnd"/>
      <w:r w:rsidRPr="00094677">
        <w:rPr>
          <w:rFonts w:ascii="Times New Roman" w:hAnsi="Times New Roman"/>
          <w:i/>
          <w:iCs/>
          <w:szCs w:val="28"/>
        </w:rPr>
        <w:t xml:space="preserve"> </w:t>
      </w:r>
      <w:proofErr w:type="spellStart"/>
      <w:r w:rsidRPr="00094677">
        <w:rPr>
          <w:rFonts w:ascii="Times New Roman" w:hAnsi="Times New Roman"/>
          <w:i/>
          <w:iCs/>
          <w:szCs w:val="28"/>
        </w:rPr>
        <w:t>hội</w:t>
      </w:r>
      <w:proofErr w:type="spellEnd"/>
      <w:r w:rsidRPr="00094677">
        <w:rPr>
          <w:rFonts w:ascii="Times New Roman" w:hAnsi="Times New Roman"/>
          <w:i/>
          <w:iCs/>
          <w:szCs w:val="28"/>
        </w:rPr>
        <w:t xml:space="preserve"> </w:t>
      </w:r>
      <w:proofErr w:type="spellStart"/>
      <w:r w:rsidRPr="00094677">
        <w:rPr>
          <w:rFonts w:ascii="Times New Roman" w:hAnsi="Times New Roman"/>
          <w:i/>
          <w:iCs/>
          <w:szCs w:val="28"/>
        </w:rPr>
        <w:t>nghị</w:t>
      </w:r>
      <w:proofErr w:type="spellEnd"/>
      <w:r>
        <w:rPr>
          <w:rFonts w:ascii="Times New Roman" w:hAnsi="Times New Roman"/>
          <w:i/>
          <w:iCs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8"/>
        </w:rPr>
        <w:t>lần</w:t>
      </w:r>
      <w:proofErr w:type="spellEnd"/>
      <w:r>
        <w:rPr>
          <w:rFonts w:ascii="Times New Roman" w:hAnsi="Times New Roman"/>
          <w:i/>
          <w:iCs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8"/>
        </w:rPr>
        <w:t>thứ</w:t>
      </w:r>
      <w:proofErr w:type="spellEnd"/>
      <w:r>
        <w:rPr>
          <w:rFonts w:ascii="Times New Roman" w:hAnsi="Times New Roman"/>
          <w:i/>
          <w:iCs/>
          <w:szCs w:val="28"/>
        </w:rPr>
        <w:t xml:space="preserve"> 7 Ban </w:t>
      </w:r>
      <w:proofErr w:type="spellStart"/>
      <w:r>
        <w:rPr>
          <w:rFonts w:ascii="Times New Roman" w:hAnsi="Times New Roman"/>
          <w:i/>
          <w:iCs/>
          <w:szCs w:val="28"/>
        </w:rPr>
        <w:t>chấp</w:t>
      </w:r>
      <w:proofErr w:type="spellEnd"/>
      <w:r>
        <w:rPr>
          <w:rFonts w:ascii="Times New Roman" w:hAnsi="Times New Roman"/>
          <w:i/>
          <w:iCs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8"/>
        </w:rPr>
        <w:t>hành</w:t>
      </w:r>
      <w:proofErr w:type="spellEnd"/>
      <w:r>
        <w:rPr>
          <w:rFonts w:ascii="Times New Roman" w:hAnsi="Times New Roman"/>
          <w:i/>
          <w:iCs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8"/>
        </w:rPr>
        <w:t>Trung</w:t>
      </w:r>
      <w:proofErr w:type="spellEnd"/>
      <w:r>
        <w:rPr>
          <w:rFonts w:ascii="Times New Roman" w:hAnsi="Times New Roman"/>
          <w:i/>
          <w:iCs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8"/>
        </w:rPr>
        <w:t>ư</w:t>
      </w:r>
      <w:r w:rsidRPr="00094677">
        <w:rPr>
          <w:rFonts w:ascii="Times New Roman" w:hAnsi="Times New Roman"/>
          <w:i/>
          <w:iCs/>
          <w:szCs w:val="28"/>
        </w:rPr>
        <w:t>ơng</w:t>
      </w:r>
      <w:proofErr w:type="spellEnd"/>
      <w:r w:rsidRPr="00094677">
        <w:rPr>
          <w:rFonts w:ascii="Times New Roman" w:hAnsi="Times New Roman"/>
          <w:i/>
          <w:iCs/>
          <w:szCs w:val="28"/>
        </w:rPr>
        <w:t xml:space="preserve"> </w:t>
      </w:r>
      <w:proofErr w:type="spellStart"/>
      <w:r w:rsidRPr="00094677">
        <w:rPr>
          <w:rFonts w:ascii="Times New Roman" w:hAnsi="Times New Roman"/>
          <w:i/>
          <w:iCs/>
          <w:szCs w:val="28"/>
        </w:rPr>
        <w:t>khoá</w:t>
      </w:r>
      <w:proofErr w:type="spellEnd"/>
      <w:r w:rsidRPr="00094677">
        <w:rPr>
          <w:rFonts w:ascii="Times New Roman" w:hAnsi="Times New Roman"/>
          <w:i/>
          <w:iCs/>
          <w:szCs w:val="28"/>
        </w:rPr>
        <w:t xml:space="preserve"> VIII, </w:t>
      </w:r>
      <w:proofErr w:type="spellStart"/>
      <w:r w:rsidRPr="00094677">
        <w:rPr>
          <w:rFonts w:ascii="Times New Roman" w:hAnsi="Times New Roman"/>
          <w:iCs/>
          <w:szCs w:val="28"/>
        </w:rPr>
        <w:t>Nxb</w:t>
      </w:r>
      <w:proofErr w:type="spellEnd"/>
      <w:r w:rsidRPr="00094677">
        <w:rPr>
          <w:rFonts w:ascii="Times New Roman" w:hAnsi="Times New Roman"/>
          <w:iCs/>
          <w:szCs w:val="28"/>
        </w:rPr>
        <w:t xml:space="preserve"> </w:t>
      </w:r>
      <w:proofErr w:type="spellStart"/>
      <w:r w:rsidRPr="00094677">
        <w:rPr>
          <w:rFonts w:ascii="Times New Roman" w:hAnsi="Times New Roman"/>
          <w:iCs/>
          <w:szCs w:val="28"/>
        </w:rPr>
        <w:t>Chính</w:t>
      </w:r>
      <w:proofErr w:type="spellEnd"/>
      <w:r w:rsidRPr="00094677">
        <w:rPr>
          <w:rFonts w:ascii="Times New Roman" w:hAnsi="Times New Roman"/>
          <w:iCs/>
          <w:szCs w:val="28"/>
        </w:rPr>
        <w:t xml:space="preserve"> </w:t>
      </w:r>
      <w:proofErr w:type="spellStart"/>
      <w:r w:rsidRPr="00094677">
        <w:rPr>
          <w:rFonts w:ascii="Times New Roman" w:hAnsi="Times New Roman"/>
          <w:iCs/>
          <w:szCs w:val="28"/>
        </w:rPr>
        <w:t>trị</w:t>
      </w:r>
      <w:proofErr w:type="spellEnd"/>
      <w:r w:rsidRPr="00094677">
        <w:rPr>
          <w:rFonts w:ascii="Times New Roman" w:hAnsi="Times New Roman"/>
          <w:iCs/>
          <w:szCs w:val="28"/>
        </w:rPr>
        <w:t xml:space="preserve"> </w:t>
      </w:r>
      <w:proofErr w:type="spellStart"/>
      <w:r w:rsidRPr="00094677">
        <w:rPr>
          <w:rFonts w:ascii="Times New Roman" w:hAnsi="Times New Roman"/>
          <w:iCs/>
          <w:szCs w:val="28"/>
        </w:rPr>
        <w:t>quốc</w:t>
      </w:r>
      <w:proofErr w:type="spellEnd"/>
      <w:r w:rsidRPr="00094677">
        <w:rPr>
          <w:rFonts w:ascii="Times New Roman" w:hAnsi="Times New Roman"/>
          <w:iCs/>
          <w:szCs w:val="28"/>
        </w:rPr>
        <w:t xml:space="preserve"> </w:t>
      </w:r>
      <w:proofErr w:type="spellStart"/>
      <w:r w:rsidRPr="00094677">
        <w:rPr>
          <w:rFonts w:ascii="Times New Roman" w:hAnsi="Times New Roman"/>
          <w:iCs/>
          <w:szCs w:val="28"/>
        </w:rPr>
        <w:t>gia</w:t>
      </w:r>
      <w:proofErr w:type="spellEnd"/>
      <w:r w:rsidRPr="00094677">
        <w:rPr>
          <w:rFonts w:ascii="Times New Roman" w:hAnsi="Times New Roman"/>
          <w:iCs/>
          <w:szCs w:val="28"/>
        </w:rPr>
        <w:t>, HN, 1996.</w:t>
      </w:r>
    </w:p>
  </w:footnote>
  <w:footnote w:id="2">
    <w:p w14:paraId="591A905D" w14:textId="1F9334ED" w:rsidR="00225288" w:rsidRDefault="002252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2" w:name="_Hlk163121754"/>
      <w:r w:rsidRPr="003E0FB7">
        <w:t>https://dantri.com.vn/khoa-hoc-cong-nghe/ca-nuoc-co-gan-2500-to-chuc-khoa-hoc-va-cong-nghe-20161008093639427.htm</w:t>
      </w:r>
      <w:bookmarkEnd w:id="2"/>
    </w:p>
  </w:footnote>
  <w:footnote w:id="3">
    <w:p w14:paraId="05441275" w14:textId="24CBC5DC" w:rsidR="003E0FB7" w:rsidRDefault="003E0F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3" w:name="_Hlk163120987"/>
      <w:r w:rsidRPr="003E0FB7">
        <w:t>https://dantri.com.vn/khoa-hoc-cong-nghe/ca-nuoc-co-gan-2500-to-chuc-khoa-hoc-va-cong-nghe-20161008093639427.htm</w:t>
      </w:r>
      <w:bookmarkEnd w:id="3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E22"/>
    <w:multiLevelType w:val="hybridMultilevel"/>
    <w:tmpl w:val="253603E4"/>
    <w:lvl w:ilvl="0" w:tplc="9700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366976"/>
    <w:multiLevelType w:val="hybridMultilevel"/>
    <w:tmpl w:val="498019AC"/>
    <w:lvl w:ilvl="0" w:tplc="2A985C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58"/>
    <w:rsid w:val="000517B9"/>
    <w:rsid w:val="000B7846"/>
    <w:rsid w:val="000C7578"/>
    <w:rsid w:val="00134516"/>
    <w:rsid w:val="001D40AB"/>
    <w:rsid w:val="001E3923"/>
    <w:rsid w:val="00201DCE"/>
    <w:rsid w:val="00217A51"/>
    <w:rsid w:val="00225288"/>
    <w:rsid w:val="00242DF1"/>
    <w:rsid w:val="0024658E"/>
    <w:rsid w:val="002668AE"/>
    <w:rsid w:val="002D32C3"/>
    <w:rsid w:val="002F6511"/>
    <w:rsid w:val="00313F77"/>
    <w:rsid w:val="00317EBB"/>
    <w:rsid w:val="00332517"/>
    <w:rsid w:val="003B2315"/>
    <w:rsid w:val="003C32DA"/>
    <w:rsid w:val="003C77D3"/>
    <w:rsid w:val="003D12AB"/>
    <w:rsid w:val="003E0FB7"/>
    <w:rsid w:val="003F428C"/>
    <w:rsid w:val="004066E2"/>
    <w:rsid w:val="00427655"/>
    <w:rsid w:val="0049515B"/>
    <w:rsid w:val="00497254"/>
    <w:rsid w:val="004C0194"/>
    <w:rsid w:val="004F5B0C"/>
    <w:rsid w:val="005359BB"/>
    <w:rsid w:val="005E393D"/>
    <w:rsid w:val="005F652A"/>
    <w:rsid w:val="00620CD7"/>
    <w:rsid w:val="00620D6A"/>
    <w:rsid w:val="0062172D"/>
    <w:rsid w:val="00636A6B"/>
    <w:rsid w:val="006B0CCA"/>
    <w:rsid w:val="006D62E9"/>
    <w:rsid w:val="006F4F76"/>
    <w:rsid w:val="0073299A"/>
    <w:rsid w:val="00783A69"/>
    <w:rsid w:val="007A3C59"/>
    <w:rsid w:val="007C31DC"/>
    <w:rsid w:val="007F1605"/>
    <w:rsid w:val="00812A67"/>
    <w:rsid w:val="00832DC4"/>
    <w:rsid w:val="008364D7"/>
    <w:rsid w:val="00881A58"/>
    <w:rsid w:val="008F0DD1"/>
    <w:rsid w:val="009E1938"/>
    <w:rsid w:val="00A505E0"/>
    <w:rsid w:val="00AB028C"/>
    <w:rsid w:val="00AB6A2D"/>
    <w:rsid w:val="00B31F17"/>
    <w:rsid w:val="00B43AD8"/>
    <w:rsid w:val="00B613A9"/>
    <w:rsid w:val="00B72771"/>
    <w:rsid w:val="00B956B9"/>
    <w:rsid w:val="00BC4FBE"/>
    <w:rsid w:val="00C029DB"/>
    <w:rsid w:val="00C3097A"/>
    <w:rsid w:val="00C82BC6"/>
    <w:rsid w:val="00D274E3"/>
    <w:rsid w:val="00D81B25"/>
    <w:rsid w:val="00DA7A67"/>
    <w:rsid w:val="00DB5C3F"/>
    <w:rsid w:val="00DC25E4"/>
    <w:rsid w:val="00E0395A"/>
    <w:rsid w:val="00E25D34"/>
    <w:rsid w:val="00E542EC"/>
    <w:rsid w:val="00EB060D"/>
    <w:rsid w:val="00EE7446"/>
    <w:rsid w:val="00EF616D"/>
    <w:rsid w:val="00F16C92"/>
    <w:rsid w:val="00F7535E"/>
    <w:rsid w:val="00F753E8"/>
    <w:rsid w:val="00F77121"/>
    <w:rsid w:val="00FB305A"/>
    <w:rsid w:val="00FB54B9"/>
    <w:rsid w:val="00F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39B92AA"/>
  <w15:chartTrackingRefBased/>
  <w15:docId w15:val="{13055B1B-7506-4FC9-9E87-26BBB1AB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D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F0643"/>
    <w:pPr>
      <w:spacing w:before="180" w:after="0" w:line="240" w:lineRule="auto"/>
      <w:ind w:firstLine="709"/>
      <w:jc w:val="both"/>
    </w:pPr>
    <w:rPr>
      <w:rFonts w:ascii=".VnTime" w:eastAsia="Times New Roman" w:hAnsi=".VnTime" w:cs="Times New Roman"/>
      <w:color w:val="0000FF"/>
      <w:spacing w:val="4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F0643"/>
    <w:rPr>
      <w:rFonts w:ascii=".VnTime" w:eastAsia="Times New Roman" w:hAnsi=".VnTime" w:cs="Times New Roman"/>
      <w:color w:val="0000FF"/>
      <w:spacing w:val="4"/>
      <w:sz w:val="28"/>
      <w:szCs w:val="20"/>
    </w:rPr>
  </w:style>
  <w:style w:type="paragraph" w:styleId="FootnoteText">
    <w:name w:val="footnote text"/>
    <w:basedOn w:val="Normal"/>
    <w:link w:val="FootnoteTextChar"/>
    <w:semiHidden/>
    <w:rsid w:val="00FF0643"/>
    <w:pPr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643"/>
    <w:rPr>
      <w:rFonts w:ascii=".VnTime" w:eastAsia="Times New Roman" w:hAnsi=".VnTime" w:cs="Times New Roman"/>
      <w:sz w:val="20"/>
      <w:szCs w:val="20"/>
    </w:rPr>
  </w:style>
  <w:style w:type="character" w:styleId="FootnoteReference">
    <w:name w:val="footnote reference"/>
    <w:semiHidden/>
    <w:rsid w:val="00FF06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E89A6-0A63-4C8E-AFF0-008D3A42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11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12</cp:revision>
  <dcterms:created xsi:type="dcterms:W3CDTF">2024-04-03T04:58:00Z</dcterms:created>
  <dcterms:modified xsi:type="dcterms:W3CDTF">2024-04-04T07:41:00Z</dcterms:modified>
</cp:coreProperties>
</file>