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D67" w:rsidRDefault="00926D67" w:rsidP="007229EA">
      <w:pPr>
        <w:pStyle w:val="NormalWeb"/>
        <w:spacing w:beforeAutospacing="0" w:after="200" w:afterAutospacing="0" w:line="240" w:lineRule="auto"/>
        <w:rPr>
          <w:b/>
          <w:bCs/>
          <w:color w:val="000000"/>
          <w:sz w:val="22"/>
          <w:szCs w:val="22"/>
        </w:rPr>
      </w:pPr>
      <w:r>
        <w:rPr>
          <w:b/>
          <w:bCs/>
          <w:color w:val="000000"/>
          <w:sz w:val="22"/>
          <w:szCs w:val="22"/>
        </w:rPr>
        <w:t>Quản lý thời gian</w:t>
      </w:r>
    </w:p>
    <w:p w:rsidR="00926D67" w:rsidRP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1. Quá trình nào sau đây liên quan đến việc xác định chính sách, thủ tục và tài liệu</w:t>
      </w:r>
      <w:r>
        <w:rPr>
          <w:color w:val="000000"/>
          <w:sz w:val="22"/>
          <w:szCs w:val="22"/>
        </w:rPr>
        <w:t xml:space="preserve"> </w:t>
      </w:r>
      <w:r>
        <w:rPr>
          <w:rFonts w:eastAsia="AdvOTda51268d"/>
          <w:color w:val="231F20"/>
          <w:sz w:val="22"/>
          <w:szCs w:val="22"/>
        </w:rPr>
        <w:t>đề cập sẽ được sử dụng để lập kế hoạch, thực hiện và kiểm soát tiến độ dự án?</w:t>
      </w:r>
      <w:r>
        <w:rPr>
          <w:color w:val="000000"/>
          <w:sz w:val="22"/>
          <w:szCs w:val="22"/>
        </w:rPr>
        <w:t xml:space="preserve"> </w:t>
      </w:r>
      <w:r w:rsidRPr="00926D67">
        <w:rPr>
          <w:rFonts w:eastAsia="AdvOTda51268d"/>
          <w:b/>
          <w:color w:val="231F20"/>
          <w:sz w:val="22"/>
          <w:szCs w:val="22"/>
        </w:rPr>
        <w:t>a. lập kế hoạch quản lý</w:t>
      </w:r>
    </w:p>
    <w:p w:rsidR="00926D67" w:rsidRPr="007229EA" w:rsidRDefault="00926D67" w:rsidP="007229EA">
      <w:pPr>
        <w:pStyle w:val="NormalWeb"/>
        <w:spacing w:beforeAutospacing="0" w:after="200" w:afterAutospacing="0" w:line="240" w:lineRule="auto"/>
        <w:rPr>
          <w:b/>
          <w:color w:val="000000"/>
          <w:sz w:val="22"/>
          <w:szCs w:val="22"/>
        </w:rPr>
      </w:pPr>
      <w:r>
        <w:rPr>
          <w:rFonts w:eastAsia="AdvOTda51268d"/>
          <w:color w:val="231F20"/>
          <w:sz w:val="22"/>
          <w:szCs w:val="22"/>
        </w:rPr>
        <w:t>2. Người tiền nhiệm, người kế nhiệm, mối quan hệ logic, khách hàng tiềm năng và độ trễ, yêu cầu tài nguyên,các ràng buộc, ngày áp đặt và các giả định là tất cả các ví dụ về dòng……</w:t>
      </w:r>
      <w:r w:rsidR="007229EA">
        <w:rPr>
          <w:rFonts w:eastAsia="AdvOTda51268d"/>
          <w:color w:val="231F20"/>
          <w:sz w:val="22"/>
          <w:szCs w:val="22"/>
        </w:rPr>
        <w:t xml:space="preserve"> </w:t>
      </w:r>
      <w:r w:rsidR="007229EA" w:rsidRPr="004D565B">
        <w:rPr>
          <w:rFonts w:eastAsia="AdvOTda51268d"/>
          <w:b/>
          <w:color w:val="231F20"/>
          <w:sz w:val="22"/>
          <w:szCs w:val="22"/>
        </w:rPr>
        <w:t>d. thuộc tính hoạt động</w:t>
      </w:r>
    </w:p>
    <w:p w:rsidR="00926D67" w:rsidRPr="001548D6" w:rsidRDefault="00926D67" w:rsidP="007229EA">
      <w:pPr>
        <w:pStyle w:val="NormalWeb"/>
        <w:spacing w:beforeAutospacing="0" w:after="200" w:afterAutospacing="0" w:line="240" w:lineRule="auto"/>
        <w:rPr>
          <w:b/>
          <w:color w:val="000000"/>
          <w:sz w:val="22"/>
          <w:szCs w:val="22"/>
        </w:rPr>
      </w:pPr>
      <w:r>
        <w:rPr>
          <w:rFonts w:eastAsia="AdvOTda51268d"/>
          <w:color w:val="231F20"/>
          <w:sz w:val="22"/>
          <w:szCs w:val="22"/>
        </w:rPr>
        <w:t>3. Là người quản lý dự án cho một dự án phát triển phần mềm, bạn đang giúp phát triển</w:t>
      </w:r>
      <w:r w:rsidR="004D565B">
        <w:rPr>
          <w:color w:val="000000"/>
          <w:sz w:val="22"/>
          <w:szCs w:val="22"/>
        </w:rPr>
        <w:t xml:space="preserve"> </w:t>
      </w:r>
      <w:r>
        <w:rPr>
          <w:rFonts w:eastAsia="AdvOTda51268d"/>
          <w:color w:val="231F20"/>
          <w:sz w:val="22"/>
          <w:szCs w:val="22"/>
        </w:rPr>
        <w:t>tiến độ dự</w:t>
      </w:r>
      <w:r w:rsidR="004D565B">
        <w:rPr>
          <w:rFonts w:eastAsia="AdvOTda51268d"/>
          <w:color w:val="231F20"/>
          <w:sz w:val="22"/>
          <w:szCs w:val="22"/>
        </w:rPr>
        <w:t xml:space="preserve"> </w:t>
      </w:r>
      <w:r>
        <w:rPr>
          <w:rFonts w:eastAsia="AdvOTda51268d"/>
          <w:color w:val="231F20"/>
          <w:sz w:val="22"/>
          <w:szCs w:val="22"/>
        </w:rPr>
        <w:t>án. Bạn quyết định rằng viết mã cho một hệ thống không nên bắt đầu cho đến khi người dùng đăng nhập tắt về công việc phân tích. Đây là loại phụ thuộc gì?</w:t>
      </w:r>
      <w:r w:rsidR="009C7EA2" w:rsidRPr="009C7EA2">
        <w:rPr>
          <w:rFonts w:eastAsia="AdvOTda51268d"/>
          <w:b/>
          <w:color w:val="231F20"/>
          <w:sz w:val="22"/>
          <w:szCs w:val="22"/>
        </w:rPr>
        <w:t xml:space="preserve"> </w:t>
      </w:r>
      <w:r w:rsidR="009C7EA2" w:rsidRPr="00F9771B">
        <w:rPr>
          <w:rFonts w:eastAsia="AdvOTda51268d"/>
          <w:b/>
          <w:color w:val="231F20"/>
          <w:sz w:val="22"/>
          <w:szCs w:val="22"/>
        </w:rPr>
        <w:t>c. tùy ý</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4. Bạn không thể bắt đầu chỉnh sửa báo cáo kỹ thuật cho đến khi người khác hoàn thành bản nháp đầu tiên. Gì loại phụ thuộc này không đại diện?</w:t>
      </w:r>
    </w:p>
    <w:p w:rsidR="00926D67" w:rsidRPr="00100BC7" w:rsidRDefault="00926D67" w:rsidP="007229EA">
      <w:pPr>
        <w:pStyle w:val="NormalWeb"/>
        <w:spacing w:beforeAutospacing="0" w:after="200" w:afterAutospacing="0" w:line="240" w:lineRule="auto"/>
        <w:rPr>
          <w:b/>
          <w:color w:val="000000"/>
          <w:sz w:val="22"/>
          <w:szCs w:val="22"/>
        </w:rPr>
      </w:pPr>
      <w:r w:rsidRPr="00100BC7">
        <w:rPr>
          <w:rFonts w:eastAsia="AdvOTda51268d"/>
          <w:b/>
          <w:color w:val="231F20"/>
          <w:sz w:val="22"/>
          <w:szCs w:val="22"/>
        </w:rPr>
        <w:t>a. kết thúc để bắt đầu</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5. Phát biểu nào sau đây là sai?</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a. Cấu trúc phân tích tài nguyên là cấu trúc phân cấp xác định</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Dự án </w:t>
      </w:r>
      <w:r>
        <w:rPr>
          <w:rFonts w:eastAsia="AdvOTda51268d + 20"/>
          <w:color w:val="231F20"/>
          <w:sz w:val="22"/>
          <w:szCs w:val="22"/>
        </w:rPr>
        <w:t>' </w:t>
      </w:r>
      <w:r>
        <w:rPr>
          <w:rFonts w:eastAsia="AdvOTda51268d"/>
          <w:color w:val="231F20"/>
          <w:sz w:val="22"/>
          <w:szCs w:val="22"/>
        </w:rPr>
        <w:t>nguồn s theo thể loại và kiểu.</w:t>
      </w:r>
    </w:p>
    <w:p w:rsidR="00926D67" w:rsidRPr="00767C50" w:rsidRDefault="00926D67" w:rsidP="007229EA">
      <w:pPr>
        <w:pStyle w:val="NormalWeb"/>
        <w:spacing w:beforeAutospacing="0" w:after="200" w:afterAutospacing="0" w:line="240" w:lineRule="auto"/>
        <w:rPr>
          <w:b/>
          <w:color w:val="000000"/>
          <w:sz w:val="22"/>
          <w:szCs w:val="22"/>
        </w:rPr>
      </w:pPr>
      <w:r w:rsidRPr="00767C50">
        <w:rPr>
          <w:rFonts w:eastAsia="AdvOTda51268d"/>
          <w:b/>
          <w:color w:val="231F20"/>
          <w:sz w:val="22"/>
          <w:szCs w:val="22"/>
        </w:rPr>
        <w:t>b. Thời gian và nỗ lực là các thuật ngữ đồng nghĩa.</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c. Một ước tính ba điểm bao gồm một sự lạc quan, rất có thể và bi quan</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ước tính.</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d. Biểu đồ Gantt là một công cụ phổ biến để hiển thị thông tin lịch trình dự án.</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6. Biểu tượng nào trên biểu đồ Gantt thể hiện một cột mốc bị trượt?</w:t>
      </w:r>
    </w:p>
    <w:p w:rsidR="00926D67" w:rsidRPr="00767C50" w:rsidRDefault="00926D67" w:rsidP="007229EA">
      <w:pPr>
        <w:pStyle w:val="NormalWeb"/>
        <w:spacing w:beforeAutospacing="0" w:after="200" w:afterAutospacing="0" w:line="240" w:lineRule="auto"/>
        <w:rPr>
          <w:b/>
          <w:color w:val="000000"/>
          <w:sz w:val="22"/>
          <w:szCs w:val="22"/>
        </w:rPr>
      </w:pPr>
      <w:r w:rsidRPr="00767C50">
        <w:rPr>
          <w:rFonts w:eastAsia="AdvOTda51268d"/>
          <w:b/>
          <w:color w:val="231F20"/>
          <w:sz w:val="22"/>
          <w:szCs w:val="22"/>
        </w:rPr>
        <w:t>d. một viên kim cương trắng</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7. Loại sơ đồ nào cho thấy thông tin lịch trình dự án và kế hoạch thực tế?</w:t>
      </w:r>
    </w:p>
    <w:p w:rsidR="00926D67" w:rsidRPr="00B249AD" w:rsidRDefault="00926D67" w:rsidP="007229EA">
      <w:pPr>
        <w:pStyle w:val="NormalWeb"/>
        <w:spacing w:beforeAutospacing="0" w:after="200" w:afterAutospacing="0" w:line="240" w:lineRule="auto"/>
        <w:rPr>
          <w:b/>
          <w:color w:val="000000"/>
          <w:sz w:val="22"/>
          <w:szCs w:val="22"/>
        </w:rPr>
      </w:pPr>
      <w:r w:rsidRPr="00B249AD">
        <w:rPr>
          <w:rFonts w:eastAsia="AdvOTda51268d"/>
          <w:b/>
          <w:color w:val="231F20"/>
          <w:sz w:val="22"/>
          <w:szCs w:val="22"/>
        </w:rPr>
        <w:t>c. biểu đồ theo dõi Gantt</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8. ……. là một kỹ thuật lập sơ đồ mạng được sử dụng để dự đoán tổng thời gian dự án.</w:t>
      </w:r>
    </w:p>
    <w:p w:rsidR="00926D67" w:rsidRPr="00667DC1" w:rsidRDefault="00926D67" w:rsidP="007229EA">
      <w:pPr>
        <w:pStyle w:val="NormalWeb"/>
        <w:spacing w:beforeAutospacing="0" w:after="200" w:afterAutospacing="0" w:line="240" w:lineRule="auto"/>
        <w:rPr>
          <w:b/>
          <w:color w:val="000000"/>
          <w:sz w:val="22"/>
          <w:szCs w:val="22"/>
        </w:rPr>
      </w:pPr>
      <w:r w:rsidRPr="00667DC1">
        <w:rPr>
          <w:rFonts w:eastAsia="AdvOTda51268d"/>
          <w:b/>
          <w:color w:val="231F20"/>
          <w:sz w:val="22"/>
          <w:szCs w:val="22"/>
        </w:rPr>
        <w:t>c. Phương pháp đường dẫn quan trọng</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9. Phát biểu nào sau đây là sai?</w:t>
      </w:r>
    </w:p>
    <w:p w:rsidR="00926D67" w:rsidRPr="007B741E" w:rsidRDefault="00926D67" w:rsidP="007229EA">
      <w:pPr>
        <w:pStyle w:val="NormalWeb"/>
        <w:spacing w:beforeAutospacing="0" w:after="200" w:afterAutospacing="0" w:line="240" w:lineRule="auto"/>
        <w:rPr>
          <w:b/>
          <w:color w:val="000000"/>
          <w:sz w:val="22"/>
          <w:szCs w:val="22"/>
        </w:rPr>
      </w:pPr>
      <w:r w:rsidRPr="007B741E">
        <w:rPr>
          <w:rFonts w:eastAsia="AdvOTda51268d"/>
          <w:b/>
          <w:color w:val="231F20"/>
          <w:sz w:val="22"/>
          <w:szCs w:val="22"/>
        </w:rPr>
        <w:t>d. Theo dõi nhanh là một kỹ thuật để thực hiện chi phí và lên lịch đánh đổi</w:t>
      </w:r>
    </w:p>
    <w:p w:rsidR="00926D67" w:rsidRPr="007229EA" w:rsidRDefault="00926D67" w:rsidP="007229EA">
      <w:pPr>
        <w:pStyle w:val="NormalWeb"/>
        <w:spacing w:beforeAutospacing="0" w:after="200" w:afterAutospacing="0" w:line="240" w:lineRule="auto"/>
        <w:rPr>
          <w:color w:val="000000"/>
          <w:sz w:val="22"/>
          <w:szCs w:val="22"/>
        </w:rPr>
      </w:pPr>
      <w:r w:rsidRPr="007B741E">
        <w:rPr>
          <w:rFonts w:eastAsia="AdvOTda51268d"/>
          <w:b/>
          <w:color w:val="231F20"/>
          <w:sz w:val="22"/>
          <w:szCs w:val="22"/>
        </w:rPr>
        <w:t>đạt được mức nén lớn nhất trong lịch trình</w:t>
      </w:r>
      <w:r w:rsidR="003E7114" w:rsidRPr="003E7114">
        <w:rPr>
          <w:rFonts w:eastAsia="AdvOTda51268d"/>
          <w:color w:val="231F20"/>
          <w:sz w:val="22"/>
          <w:szCs w:val="22"/>
        </w:rPr>
        <w:t xml:space="preserve"> </w:t>
      </w:r>
      <w:r w:rsidR="003E7114">
        <w:rPr>
          <w:rFonts w:eastAsia="AdvOTda51268d"/>
          <w:color w:val="231F20"/>
          <w:sz w:val="22"/>
          <w:szCs w:val="22"/>
        </w:rPr>
        <w:t>chi phí gia tăng.</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10. Tập …... là một phương pháp lập lịch xem xét các nguồn lực hạn chế khi tạo dự án</w:t>
      </w:r>
    </w:p>
    <w:p w:rsidR="00926D67" w:rsidRDefault="00926D67" w:rsidP="007229EA">
      <w:pPr>
        <w:pStyle w:val="NormalWeb"/>
        <w:spacing w:beforeAutospacing="0" w:after="200" w:afterAutospacing="0" w:line="240" w:lineRule="auto"/>
        <w:rPr>
          <w:color w:val="000000"/>
          <w:sz w:val="22"/>
          <w:szCs w:val="22"/>
        </w:rPr>
      </w:pPr>
      <w:r>
        <w:rPr>
          <w:rFonts w:eastAsia="AdvOTda51268d"/>
          <w:color w:val="231F20"/>
          <w:sz w:val="22"/>
          <w:szCs w:val="22"/>
        </w:rPr>
        <w:t>lịch trình và bao gồm các bộ đệm để bảo vệ ngày hoàn thành dự án.</w:t>
      </w:r>
    </w:p>
    <w:p w:rsidR="00926D67" w:rsidRPr="007229EA" w:rsidRDefault="00926D67" w:rsidP="007229EA">
      <w:pPr>
        <w:pStyle w:val="NormalWeb"/>
        <w:spacing w:beforeAutospacing="0" w:after="200" w:afterAutospacing="0" w:line="240" w:lineRule="auto"/>
        <w:rPr>
          <w:b/>
          <w:color w:val="000000"/>
          <w:sz w:val="22"/>
          <w:szCs w:val="22"/>
        </w:rPr>
      </w:pPr>
      <w:r w:rsidRPr="007229EA">
        <w:rPr>
          <w:rFonts w:eastAsia="AdvOTda51268d"/>
          <w:b/>
          <w:color w:val="231F20"/>
          <w:sz w:val="22"/>
          <w:szCs w:val="22"/>
        </w:rPr>
        <w:t>d. Lập kế hoạch chuỗi quan trọng</w:t>
      </w:r>
    </w:p>
    <w:p w:rsidR="00D75226" w:rsidRPr="006F15A4" w:rsidRDefault="00896648" w:rsidP="00896648">
      <w:pPr>
        <w:spacing w:line="240" w:lineRule="auto"/>
        <w:rPr>
          <w:b/>
        </w:rPr>
      </w:pPr>
      <w:r w:rsidRPr="006F15A4">
        <w:rPr>
          <w:b/>
        </w:rPr>
        <w:lastRenderedPageBreak/>
        <w:t>Công thức tính thời gian sớm theo PDM</w:t>
      </w:r>
    </w:p>
    <w:p w:rsidR="00DF3A30" w:rsidRDefault="00DF3A30" w:rsidP="00896648">
      <w:pPr>
        <w:spacing w:line="240" w:lineRule="auto"/>
      </w:pPr>
      <w:r w:rsidRPr="00DF3A30">
        <w:t>Với công việc đầ</w:t>
      </w:r>
      <w:r>
        <w:t xml:space="preserve">u tiên: </w:t>
      </w:r>
    </w:p>
    <w:p w:rsidR="00DF3A30" w:rsidRDefault="00DF3A30" w:rsidP="00896648">
      <w:pPr>
        <w:spacing w:line="240" w:lineRule="auto"/>
      </w:pPr>
      <w:r>
        <w:t xml:space="preserve">ES = 1; </w:t>
      </w:r>
    </w:p>
    <w:p w:rsidR="00DF3A30" w:rsidRDefault="00DF3A30" w:rsidP="00896648">
      <w:pPr>
        <w:spacing w:line="240" w:lineRule="auto"/>
      </w:pPr>
      <w:r w:rsidRPr="00DF3A30">
        <w:t>EF = ES + thờ</w:t>
      </w:r>
      <w:r>
        <w:t xml:space="preserve">i gian -1 </w:t>
      </w:r>
    </w:p>
    <w:p w:rsidR="00DF3A30" w:rsidRDefault="00DF3A30" w:rsidP="00896648">
      <w:pPr>
        <w:spacing w:line="240" w:lineRule="auto"/>
      </w:pPr>
      <w:r w:rsidRPr="00DF3A30">
        <w:t>Với mỗi công việc kế tiế</w:t>
      </w:r>
      <w:r>
        <w:t xml:space="preserve">p: </w:t>
      </w:r>
    </w:p>
    <w:p w:rsidR="00896648" w:rsidRDefault="00DF3A30" w:rsidP="00896648">
      <w:pPr>
        <w:spacing w:line="240" w:lineRule="auto"/>
      </w:pPr>
      <w:r w:rsidRPr="00DF3A30">
        <w:t>ES= EF của công việc trước +1</w:t>
      </w:r>
    </w:p>
    <w:p w:rsidR="00A85F41" w:rsidRDefault="00A85F41" w:rsidP="00A85F41">
      <w:pPr>
        <w:spacing w:line="240" w:lineRule="auto"/>
        <w:rPr>
          <w:b/>
        </w:rPr>
      </w:pPr>
      <w:r w:rsidRPr="006F15A4">
        <w:rPr>
          <w:b/>
        </w:rPr>
        <w:t>Công thức tính thời gian trễ theo PDM:</w:t>
      </w:r>
    </w:p>
    <w:p w:rsidR="006F15A4" w:rsidRDefault="006F15A4" w:rsidP="00A85F41">
      <w:pPr>
        <w:spacing w:line="240" w:lineRule="auto"/>
      </w:pPr>
      <w:r w:rsidRPr="006F15A4">
        <w:t>Với công việc cuố</w:t>
      </w:r>
      <w:r>
        <w:t xml:space="preserve">i  cùng: </w:t>
      </w:r>
    </w:p>
    <w:p w:rsidR="006F15A4" w:rsidRDefault="006F15A4" w:rsidP="00A85F41">
      <w:pPr>
        <w:spacing w:line="240" w:lineRule="auto"/>
      </w:pPr>
      <w:r w:rsidRPr="006F15A4">
        <w:t>LF = EF=tổ</w:t>
      </w:r>
      <w:r>
        <w:t xml:space="preserve">ng time DA (CP) </w:t>
      </w:r>
    </w:p>
    <w:p w:rsidR="006F15A4" w:rsidRDefault="006F15A4" w:rsidP="00A85F41">
      <w:pPr>
        <w:spacing w:line="240" w:lineRule="auto"/>
      </w:pPr>
      <w:r w:rsidRPr="006F15A4">
        <w:t>LS = LF –thờ</w:t>
      </w:r>
      <w:r>
        <w:t xml:space="preserve">i gian + 1 </w:t>
      </w:r>
    </w:p>
    <w:p w:rsidR="006F15A4" w:rsidRDefault="006F15A4" w:rsidP="00A85F41">
      <w:pPr>
        <w:spacing w:line="240" w:lineRule="auto"/>
      </w:pPr>
      <w:r w:rsidRPr="006F15A4">
        <w:t>Với mỗi công việc trướ</w:t>
      </w:r>
      <w:r>
        <w:t xml:space="preserve">c đó </w:t>
      </w:r>
    </w:p>
    <w:p w:rsidR="006F15A4" w:rsidRDefault="006F15A4" w:rsidP="00A85F41">
      <w:pPr>
        <w:spacing w:line="240" w:lineRule="auto"/>
      </w:pPr>
      <w:r w:rsidRPr="006F15A4">
        <w:t>LF = LS của công việ</w:t>
      </w:r>
      <w:r>
        <w:t xml:space="preserve">c sau –1 </w:t>
      </w:r>
    </w:p>
    <w:p w:rsidR="006F15A4" w:rsidRDefault="006F15A4" w:rsidP="00A85F41">
      <w:pPr>
        <w:spacing w:line="240" w:lineRule="auto"/>
      </w:pPr>
      <w:r w:rsidRPr="006F15A4">
        <w:t>LS=LF-thờ</w:t>
      </w:r>
      <w:r>
        <w:t xml:space="preserve">i gian +1 </w:t>
      </w:r>
    </w:p>
    <w:p w:rsidR="006F15A4" w:rsidRPr="006F15A4" w:rsidRDefault="006F15A4" w:rsidP="00A85F41">
      <w:pPr>
        <w:spacing w:line="240" w:lineRule="auto"/>
      </w:pPr>
      <w:bookmarkStart w:id="0" w:name="_GoBack"/>
      <w:bookmarkEnd w:id="0"/>
      <w:r w:rsidRPr="006F15A4">
        <w:t>Thời gian thả nổi = LS –ES = LF -EF</w:t>
      </w:r>
    </w:p>
    <w:sectPr w:rsidR="006F15A4" w:rsidRPr="006F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OTda51268d">
    <w:altName w:val="Segoe Print"/>
    <w:charset w:val="00"/>
    <w:family w:val="auto"/>
    <w:pitch w:val="default"/>
  </w:font>
  <w:font w:name="AdvOTda51268d + 20">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67"/>
    <w:rsid w:val="000111BB"/>
    <w:rsid w:val="00100BC7"/>
    <w:rsid w:val="001548D6"/>
    <w:rsid w:val="003E7114"/>
    <w:rsid w:val="004D565B"/>
    <w:rsid w:val="0052609E"/>
    <w:rsid w:val="00667DC1"/>
    <w:rsid w:val="006F15A4"/>
    <w:rsid w:val="007229EA"/>
    <w:rsid w:val="00767C50"/>
    <w:rsid w:val="007B741E"/>
    <w:rsid w:val="00896648"/>
    <w:rsid w:val="009046D8"/>
    <w:rsid w:val="00926D67"/>
    <w:rsid w:val="009B03C7"/>
    <w:rsid w:val="009C7EA2"/>
    <w:rsid w:val="00A85F41"/>
    <w:rsid w:val="00B249AD"/>
    <w:rsid w:val="00DF3A30"/>
    <w:rsid w:val="00F9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5D18"/>
  <w15:chartTrackingRefBased/>
  <w15:docId w15:val="{4C28443C-4720-4D16-AF97-53330AC8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926D6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18</cp:revision>
  <dcterms:created xsi:type="dcterms:W3CDTF">2019-12-04T17:06:00Z</dcterms:created>
  <dcterms:modified xsi:type="dcterms:W3CDTF">2019-12-04T17:47:00Z</dcterms:modified>
</cp:coreProperties>
</file>