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1275A" w14:textId="2D00DB03" w:rsidR="0024329F" w:rsidRDefault="00F515FD" w:rsidP="00F515FD">
      <w:pPr>
        <w:jc w:val="center"/>
        <w:rPr>
          <w:b/>
          <w:bCs/>
          <w:sz w:val="40"/>
          <w:szCs w:val="40"/>
        </w:rPr>
      </w:pPr>
      <w:r w:rsidRPr="00F515FD">
        <w:rPr>
          <w:b/>
          <w:bCs/>
          <w:sz w:val="40"/>
          <w:szCs w:val="40"/>
        </w:rPr>
        <w:t>Topic : Possibility</w:t>
      </w:r>
      <w:r w:rsidRPr="00F515FD">
        <w:rPr>
          <w:b/>
          <w:bCs/>
          <w:sz w:val="40"/>
          <w:szCs w:val="40"/>
        </w:rPr>
        <w:t xml:space="preserve"> of research happening in agriculture of sugarcane fields</w:t>
      </w:r>
    </w:p>
    <w:p w14:paraId="22CBDAF5" w14:textId="77777777" w:rsidR="00F515FD" w:rsidRPr="00F515FD" w:rsidRDefault="00F515FD" w:rsidP="00F515FD">
      <w:pPr>
        <w:jc w:val="center"/>
        <w:rPr>
          <w:b/>
          <w:bCs/>
          <w:sz w:val="40"/>
          <w:szCs w:val="40"/>
        </w:rPr>
      </w:pPr>
    </w:p>
    <w:p w14:paraId="765A77BD" w14:textId="77777777" w:rsidR="00F515FD" w:rsidRPr="00F515FD" w:rsidRDefault="00F515FD" w:rsidP="00F515FD">
      <w:pPr>
        <w:jc w:val="both"/>
        <w:rPr>
          <w:sz w:val="28"/>
          <w:szCs w:val="28"/>
        </w:rPr>
      </w:pPr>
      <w:r w:rsidRPr="00F515FD">
        <w:rPr>
          <w:sz w:val="28"/>
          <w:szCs w:val="28"/>
        </w:rPr>
        <w:t>As a group while looking through IEEE and journal papers about sugarcane agriculture we found that most new research is moving away from old farming ways toward AI remote sensing and IoT-based precision agriculture. Many studies use satellite images along with vegetation indices (like GNDVI). Machine learning models such as random forest and gamma regression to predict sugarcane yield early in the season some getting very good results (R² up to 0.89). Other papers look at computer vision techniques like Faster R-CNN and transformer-based models (RT-DETR) to automatically count sugarcane plants and stems from pictures taken in the field, which helps in early yield estimation without having to count by hand. A lot of papers also work on disease detection using CNNs, SVMs and new attention-based deep learning models some showing accuracy over 95% and a few combine this with sensors and UAV images for real-time checking of soil, water stress and leaf health.</w:t>
      </w:r>
    </w:p>
    <w:p w14:paraId="07B08CD1" w14:textId="77777777" w:rsidR="00F515FD" w:rsidRDefault="00F515FD" w:rsidP="00F515FD"/>
    <w:p w14:paraId="1B16EAD8" w14:textId="77777777" w:rsidR="00F515FD" w:rsidRPr="00F515FD" w:rsidRDefault="00F515FD" w:rsidP="00F515FD">
      <w:pPr>
        <w:jc w:val="both"/>
        <w:rPr>
          <w:sz w:val="28"/>
          <w:szCs w:val="28"/>
        </w:rPr>
      </w:pPr>
      <w:r w:rsidRPr="00F515FD">
        <w:rPr>
          <w:sz w:val="28"/>
          <w:szCs w:val="28"/>
        </w:rPr>
        <w:t>But while reading these papers as a group we noticed some problems that keep coming up too. Most models are trained on area-specific data sets so they don't work well in different climates or for different sugarcane types and their accuracy drops a lot in real messy field situations (bad lighting leaves that cover each other, etc.). Few papers try to mix yield prediction, disease detection and irrigation into one system. They are usually seen as separate problems. Also cost easy-to-use and multi-language options are not talked about much and there is not enough public standard data for sugarcane which makes it hard to compare or repeat results across studies. This is the gap our group wants to focus our research on.</w:t>
      </w:r>
    </w:p>
    <w:p w14:paraId="593C2DCB" w14:textId="77777777" w:rsidR="00F515FD" w:rsidRDefault="00F515FD" w:rsidP="00F515FD"/>
    <w:p w14:paraId="4C419029" w14:textId="77777777" w:rsidR="00F515FD" w:rsidRDefault="00F515FD" w:rsidP="00F515FD"/>
    <w:p w14:paraId="7CD4B9AB" w14:textId="77777777" w:rsidR="00F515FD" w:rsidRDefault="00F515FD" w:rsidP="00F515FD"/>
    <w:p w14:paraId="471A69E7" w14:textId="77777777" w:rsidR="00F515FD" w:rsidRDefault="00F515FD" w:rsidP="00F515FD"/>
    <w:p w14:paraId="2F84C4F9" w14:textId="77777777" w:rsidR="00F515FD" w:rsidRDefault="00F515FD" w:rsidP="00F515FD"/>
    <w:p w14:paraId="7A606ABE" w14:textId="77777777" w:rsidR="00F515FD" w:rsidRDefault="00F515FD" w:rsidP="00F515FD"/>
    <w:p w14:paraId="74B5AFF7" w14:textId="77777777" w:rsidR="00F515FD" w:rsidRPr="00F515FD" w:rsidRDefault="00F515FD" w:rsidP="00F515FD">
      <w:pPr>
        <w:rPr>
          <w:b/>
          <w:bCs/>
          <w:sz w:val="32"/>
          <w:szCs w:val="32"/>
        </w:rPr>
      </w:pPr>
      <w:r w:rsidRPr="00F515FD">
        <w:rPr>
          <w:b/>
          <w:bCs/>
          <w:sz w:val="32"/>
          <w:szCs w:val="32"/>
        </w:rPr>
        <w:lastRenderedPageBreak/>
        <w:t>Important keywords / discoveries, from the papers:</w:t>
      </w:r>
    </w:p>
    <w:p w14:paraId="792C9428" w14:textId="77777777" w:rsidR="00F515FD" w:rsidRDefault="00F515FD" w:rsidP="00F515FD"/>
    <w:p w14:paraId="3C6EF363" w14:textId="64B4368D" w:rsidR="00F515FD" w:rsidRPr="00F515FD" w:rsidRDefault="00F515FD" w:rsidP="00F515FD">
      <w:pPr>
        <w:rPr>
          <w:sz w:val="24"/>
          <w:szCs w:val="24"/>
        </w:rPr>
      </w:pPr>
      <w:r w:rsidRPr="00F515FD">
        <w:rPr>
          <w:sz w:val="24"/>
          <w:szCs w:val="24"/>
        </w:rPr>
        <w:t>Precision Agriculture (PA)</w:t>
      </w:r>
    </w:p>
    <w:p w14:paraId="3B759A76" w14:textId="709DBA8D" w:rsidR="00F515FD" w:rsidRPr="00F515FD" w:rsidRDefault="00F515FD" w:rsidP="00F515FD">
      <w:pPr>
        <w:rPr>
          <w:sz w:val="24"/>
          <w:szCs w:val="24"/>
        </w:rPr>
      </w:pPr>
      <w:r w:rsidRPr="00F515FD">
        <w:rPr>
          <w:sz w:val="24"/>
          <w:szCs w:val="24"/>
        </w:rPr>
        <w:t>Remote Sensing (RS) / Satellite Imagery</w:t>
      </w:r>
    </w:p>
    <w:p w14:paraId="67688D0D" w14:textId="6E0AB2AC" w:rsidR="00F515FD" w:rsidRPr="00F515FD" w:rsidRDefault="00F515FD" w:rsidP="00F515FD">
      <w:pPr>
        <w:rPr>
          <w:sz w:val="24"/>
          <w:szCs w:val="24"/>
        </w:rPr>
      </w:pPr>
      <w:r w:rsidRPr="00F515FD">
        <w:rPr>
          <w:sz w:val="24"/>
          <w:szCs w:val="24"/>
        </w:rPr>
        <w:t>Vegetation Indices (GNDVI, NDVI)</w:t>
      </w:r>
    </w:p>
    <w:p w14:paraId="384D3C37" w14:textId="2B756FA4" w:rsidR="00F515FD" w:rsidRPr="00F515FD" w:rsidRDefault="00F515FD" w:rsidP="00F515FD">
      <w:pPr>
        <w:rPr>
          <w:sz w:val="24"/>
          <w:szCs w:val="24"/>
        </w:rPr>
      </w:pPr>
      <w:r w:rsidRPr="00F515FD">
        <w:rPr>
          <w:sz w:val="24"/>
          <w:szCs w:val="24"/>
        </w:rPr>
        <w:t>Yield Prediction / Yield Forecasting</w:t>
      </w:r>
    </w:p>
    <w:p w14:paraId="0FC2B163" w14:textId="00FDA9E5" w:rsidR="00F515FD" w:rsidRPr="00F515FD" w:rsidRDefault="00F515FD" w:rsidP="00F515FD">
      <w:pPr>
        <w:rPr>
          <w:sz w:val="24"/>
          <w:szCs w:val="24"/>
        </w:rPr>
      </w:pPr>
      <w:r w:rsidRPr="00F515FD">
        <w:rPr>
          <w:sz w:val="24"/>
          <w:szCs w:val="24"/>
        </w:rPr>
        <w:t>Random Forest, Gamma Regression</w:t>
      </w:r>
    </w:p>
    <w:p w14:paraId="399EF4F3" w14:textId="5348A37E" w:rsidR="00F515FD" w:rsidRPr="00F515FD" w:rsidRDefault="00F515FD" w:rsidP="00F515FD">
      <w:pPr>
        <w:rPr>
          <w:sz w:val="24"/>
          <w:szCs w:val="24"/>
        </w:rPr>
      </w:pPr>
      <w:r w:rsidRPr="00F515FD">
        <w:rPr>
          <w:sz w:val="24"/>
          <w:szCs w:val="24"/>
        </w:rPr>
        <w:t>Computer Vision, Faster R-CNN, RT-DETR (plant/stem counting)</w:t>
      </w:r>
    </w:p>
    <w:p w14:paraId="71ACE54C" w14:textId="24B50C77" w:rsidR="00F515FD" w:rsidRPr="00F515FD" w:rsidRDefault="00F515FD" w:rsidP="00F515FD">
      <w:pPr>
        <w:rPr>
          <w:sz w:val="24"/>
          <w:szCs w:val="24"/>
        </w:rPr>
      </w:pPr>
      <w:r w:rsidRPr="00F515FD">
        <w:rPr>
          <w:sz w:val="24"/>
          <w:szCs w:val="24"/>
        </w:rPr>
        <w:t>Convolutional Neural Networks (CNN)</w:t>
      </w:r>
    </w:p>
    <w:p w14:paraId="5270E28C" w14:textId="50ABF617" w:rsidR="00F515FD" w:rsidRPr="00F515FD" w:rsidRDefault="00F515FD" w:rsidP="00F515FD">
      <w:pPr>
        <w:rPr>
          <w:sz w:val="24"/>
          <w:szCs w:val="24"/>
        </w:rPr>
      </w:pPr>
      <w:r w:rsidRPr="00F515FD">
        <w:rPr>
          <w:sz w:val="24"/>
          <w:szCs w:val="24"/>
        </w:rPr>
        <w:t>Support Vector Machine (SVM)</w:t>
      </w:r>
    </w:p>
    <w:p w14:paraId="2D39A59F" w14:textId="700CA76B" w:rsidR="00F515FD" w:rsidRPr="00F515FD" w:rsidRDefault="00F515FD" w:rsidP="00F515FD">
      <w:pPr>
        <w:rPr>
          <w:sz w:val="24"/>
          <w:szCs w:val="24"/>
        </w:rPr>
      </w:pPr>
      <w:r w:rsidRPr="00F515FD">
        <w:rPr>
          <w:sz w:val="24"/>
          <w:szCs w:val="24"/>
        </w:rPr>
        <w:t>Attention Mechanism, -scale Feature Extraction</w:t>
      </w:r>
    </w:p>
    <w:p w14:paraId="1238CE26" w14:textId="307FB69F" w:rsidR="00F515FD" w:rsidRPr="00F515FD" w:rsidRDefault="00F515FD" w:rsidP="00F515FD">
      <w:pPr>
        <w:rPr>
          <w:sz w:val="24"/>
          <w:szCs w:val="24"/>
        </w:rPr>
      </w:pPr>
      <w:r w:rsidRPr="00F515FD">
        <w:rPr>
          <w:sz w:val="24"/>
          <w:szCs w:val="24"/>
        </w:rPr>
        <w:t>Transfer Learning, Ensemble Learning</w:t>
      </w:r>
    </w:p>
    <w:p w14:paraId="204DFE79" w14:textId="2E8DCA41" w:rsidR="00F515FD" w:rsidRPr="00F515FD" w:rsidRDefault="00F515FD" w:rsidP="00F515FD">
      <w:pPr>
        <w:rPr>
          <w:sz w:val="24"/>
          <w:szCs w:val="24"/>
        </w:rPr>
      </w:pPr>
      <w:r w:rsidRPr="00F515FD">
        <w:rPr>
          <w:sz w:val="24"/>
          <w:szCs w:val="24"/>
        </w:rPr>
        <w:t>IoT (Internet of Things) sensors</w:t>
      </w:r>
    </w:p>
    <w:p w14:paraId="7D83198D" w14:textId="1094E6F3" w:rsidR="00F515FD" w:rsidRPr="00F515FD" w:rsidRDefault="00F515FD" w:rsidP="00F515FD">
      <w:pPr>
        <w:rPr>
          <w:sz w:val="24"/>
          <w:szCs w:val="24"/>
        </w:rPr>
      </w:pPr>
      <w:r w:rsidRPr="00F515FD">
        <w:rPr>
          <w:sz w:val="24"/>
          <w:szCs w:val="24"/>
        </w:rPr>
        <w:t>UAV (Unmanned Aerial Vehicle) / Drone imaging</w:t>
      </w:r>
    </w:p>
    <w:p w14:paraId="04A73B85" w14:textId="3B6CA8C2" w:rsidR="00F515FD" w:rsidRPr="00F515FD" w:rsidRDefault="00F515FD" w:rsidP="00F515FD">
      <w:pPr>
        <w:rPr>
          <w:sz w:val="24"/>
          <w:szCs w:val="24"/>
        </w:rPr>
      </w:pPr>
      <w:r w:rsidRPr="00F515FD">
        <w:rPr>
          <w:sz w:val="24"/>
          <w:szCs w:val="24"/>
        </w:rPr>
        <w:t>Smart Irrigation</w:t>
      </w:r>
    </w:p>
    <w:p w14:paraId="70D0AD07" w14:textId="5292E1F5" w:rsidR="00F515FD" w:rsidRPr="00F515FD" w:rsidRDefault="00F515FD" w:rsidP="00F515FD">
      <w:pPr>
        <w:rPr>
          <w:sz w:val="24"/>
          <w:szCs w:val="24"/>
        </w:rPr>
      </w:pPr>
      <w:r w:rsidRPr="00F515FD">
        <w:rPr>
          <w:sz w:val="24"/>
          <w:szCs w:val="24"/>
        </w:rPr>
        <w:t>Disease Classification / Leaf Disease Detection</w:t>
      </w:r>
    </w:p>
    <w:p w14:paraId="39B1182D" w14:textId="67F358C8" w:rsidR="00F515FD" w:rsidRPr="00F515FD" w:rsidRDefault="00F515FD" w:rsidP="00F515FD">
      <w:pPr>
        <w:rPr>
          <w:sz w:val="24"/>
          <w:szCs w:val="24"/>
        </w:rPr>
      </w:pPr>
      <w:r w:rsidRPr="00F515FD">
        <w:rPr>
          <w:sz w:val="24"/>
          <w:szCs w:val="24"/>
        </w:rPr>
        <w:t>Model Generalization</w:t>
      </w:r>
    </w:p>
    <w:p w14:paraId="48D45DA8" w14:textId="7DA1D641" w:rsidR="00F515FD" w:rsidRPr="00F515FD" w:rsidRDefault="00F515FD" w:rsidP="00F515FD">
      <w:pPr>
        <w:rPr>
          <w:sz w:val="24"/>
          <w:szCs w:val="24"/>
        </w:rPr>
      </w:pPr>
      <w:r w:rsidRPr="00F515FD">
        <w:rPr>
          <w:sz w:val="24"/>
          <w:szCs w:val="24"/>
        </w:rPr>
        <w:t>Dataset Scarcity / Open/Public Datasets</w:t>
      </w:r>
    </w:p>
    <w:p w14:paraId="792E39D3" w14:textId="44A58781" w:rsidR="00F515FD" w:rsidRPr="00F515FD" w:rsidRDefault="00F515FD" w:rsidP="00F515FD">
      <w:pPr>
        <w:rPr>
          <w:sz w:val="24"/>
          <w:szCs w:val="24"/>
        </w:rPr>
      </w:pPr>
      <w:r w:rsidRPr="00F515FD">
        <w:rPr>
          <w:sz w:val="24"/>
          <w:szCs w:val="24"/>
        </w:rPr>
        <w:t>Real-time Decision Support System</w:t>
      </w:r>
    </w:p>
    <w:p w14:paraId="6542755F" w14:textId="1D4C3E80" w:rsidR="00F515FD" w:rsidRPr="00F515FD" w:rsidRDefault="00F515FD" w:rsidP="00F515FD">
      <w:pPr>
        <w:rPr>
          <w:sz w:val="24"/>
          <w:szCs w:val="24"/>
        </w:rPr>
      </w:pPr>
      <w:r w:rsidRPr="00F515FD">
        <w:rPr>
          <w:sz w:val="24"/>
          <w:szCs w:val="24"/>
        </w:rPr>
        <w:t>Edge Computing / Low-cost Hardware</w:t>
      </w:r>
    </w:p>
    <w:p w14:paraId="65291B0E" w14:textId="419DA9EF" w:rsidR="00F515FD" w:rsidRDefault="00F515FD" w:rsidP="00F515FD">
      <w:pPr>
        <w:rPr>
          <w:sz w:val="24"/>
          <w:szCs w:val="24"/>
        </w:rPr>
      </w:pPr>
      <w:r w:rsidRPr="00F515FD">
        <w:rPr>
          <w:sz w:val="24"/>
          <w:szCs w:val="24"/>
        </w:rPr>
        <w:t>AI (Grad-CAM)</w:t>
      </w:r>
    </w:p>
    <w:p w14:paraId="77B078D1" w14:textId="77777777" w:rsidR="00F515FD" w:rsidRDefault="00F515FD" w:rsidP="00F515FD">
      <w:pPr>
        <w:rPr>
          <w:sz w:val="24"/>
          <w:szCs w:val="24"/>
        </w:rPr>
      </w:pPr>
    </w:p>
    <w:p w14:paraId="56AEFAA1" w14:textId="77777777" w:rsidR="00F515FD" w:rsidRDefault="00F515FD" w:rsidP="00F515FD">
      <w:pPr>
        <w:rPr>
          <w:sz w:val="24"/>
          <w:szCs w:val="24"/>
        </w:rPr>
      </w:pPr>
    </w:p>
    <w:p w14:paraId="42A457BC" w14:textId="4A3112D1" w:rsidR="00F515FD" w:rsidRDefault="00F515FD" w:rsidP="00F515FD">
      <w:pPr>
        <w:rPr>
          <w:sz w:val="24"/>
          <w:szCs w:val="24"/>
        </w:rPr>
      </w:pPr>
      <w:r>
        <w:rPr>
          <w:sz w:val="24"/>
          <w:szCs w:val="24"/>
        </w:rPr>
        <w:t>Team Members:</w:t>
      </w:r>
    </w:p>
    <w:p w14:paraId="6F358B38" w14:textId="317E3F5C" w:rsidR="00F515FD" w:rsidRDefault="00F515FD" w:rsidP="00F515FD">
      <w:pPr>
        <w:rPr>
          <w:sz w:val="24"/>
          <w:szCs w:val="24"/>
        </w:rPr>
      </w:pPr>
      <w:r>
        <w:rPr>
          <w:sz w:val="24"/>
          <w:szCs w:val="24"/>
        </w:rPr>
        <w:t>Tanala Phanendra – CB.SC.P2CSE26029</w:t>
      </w:r>
    </w:p>
    <w:p w14:paraId="7A47E21F" w14:textId="7357084E" w:rsidR="00F515FD" w:rsidRDefault="00F515FD" w:rsidP="00F515FD">
      <w:pPr>
        <w:rPr>
          <w:sz w:val="24"/>
          <w:szCs w:val="24"/>
        </w:rPr>
      </w:pPr>
      <w:r>
        <w:rPr>
          <w:sz w:val="24"/>
          <w:szCs w:val="24"/>
        </w:rPr>
        <w:t>Ganta Anand – CB.SC.P2CSE26005</w:t>
      </w:r>
    </w:p>
    <w:p w14:paraId="645A249B" w14:textId="00622BE9" w:rsidR="00F515FD" w:rsidRPr="00F515FD" w:rsidRDefault="00F515FD" w:rsidP="00F515FD">
      <w:pPr>
        <w:rPr>
          <w:sz w:val="24"/>
          <w:szCs w:val="24"/>
        </w:rPr>
      </w:pPr>
      <w:r>
        <w:rPr>
          <w:sz w:val="24"/>
          <w:szCs w:val="24"/>
        </w:rPr>
        <w:t>Mohammad Liyakat Ali – CB.SC.P2CSE26038</w:t>
      </w:r>
    </w:p>
    <w:sectPr w:rsidR="00F515FD" w:rsidRPr="00F515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5FD"/>
    <w:rsid w:val="001529EC"/>
    <w:rsid w:val="0024329F"/>
    <w:rsid w:val="00660F94"/>
    <w:rsid w:val="00C67262"/>
    <w:rsid w:val="00CB2EEE"/>
    <w:rsid w:val="00F515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E90E1"/>
  <w15:chartTrackingRefBased/>
  <w15:docId w15:val="{F1229AA1-8E45-458E-9637-580F696EC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5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15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15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15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15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15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5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5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5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5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15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15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15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15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15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5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5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5FD"/>
    <w:rPr>
      <w:rFonts w:eastAsiaTheme="majorEastAsia" w:cstheme="majorBidi"/>
      <w:color w:val="272727" w:themeColor="text1" w:themeTint="D8"/>
    </w:rPr>
  </w:style>
  <w:style w:type="paragraph" w:styleId="Title">
    <w:name w:val="Title"/>
    <w:basedOn w:val="Normal"/>
    <w:next w:val="Normal"/>
    <w:link w:val="TitleChar"/>
    <w:uiPriority w:val="10"/>
    <w:qFormat/>
    <w:rsid w:val="00F515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5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5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5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5FD"/>
    <w:pPr>
      <w:spacing w:before="160"/>
      <w:jc w:val="center"/>
    </w:pPr>
    <w:rPr>
      <w:i/>
      <w:iCs/>
      <w:color w:val="404040" w:themeColor="text1" w:themeTint="BF"/>
    </w:rPr>
  </w:style>
  <w:style w:type="character" w:customStyle="1" w:styleId="QuoteChar">
    <w:name w:val="Quote Char"/>
    <w:basedOn w:val="DefaultParagraphFont"/>
    <w:link w:val="Quote"/>
    <w:uiPriority w:val="29"/>
    <w:rsid w:val="00F515FD"/>
    <w:rPr>
      <w:i/>
      <w:iCs/>
      <w:color w:val="404040" w:themeColor="text1" w:themeTint="BF"/>
    </w:rPr>
  </w:style>
  <w:style w:type="paragraph" w:styleId="ListParagraph">
    <w:name w:val="List Paragraph"/>
    <w:basedOn w:val="Normal"/>
    <w:uiPriority w:val="34"/>
    <w:qFormat/>
    <w:rsid w:val="00F515FD"/>
    <w:pPr>
      <w:ind w:left="720"/>
      <w:contextualSpacing/>
    </w:pPr>
  </w:style>
  <w:style w:type="character" w:styleId="IntenseEmphasis">
    <w:name w:val="Intense Emphasis"/>
    <w:basedOn w:val="DefaultParagraphFont"/>
    <w:uiPriority w:val="21"/>
    <w:qFormat/>
    <w:rsid w:val="00F515FD"/>
    <w:rPr>
      <w:i/>
      <w:iCs/>
      <w:color w:val="2F5496" w:themeColor="accent1" w:themeShade="BF"/>
    </w:rPr>
  </w:style>
  <w:style w:type="paragraph" w:styleId="IntenseQuote">
    <w:name w:val="Intense Quote"/>
    <w:basedOn w:val="Normal"/>
    <w:next w:val="Normal"/>
    <w:link w:val="IntenseQuoteChar"/>
    <w:uiPriority w:val="30"/>
    <w:qFormat/>
    <w:rsid w:val="00F515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15FD"/>
    <w:rPr>
      <w:i/>
      <w:iCs/>
      <w:color w:val="2F5496" w:themeColor="accent1" w:themeShade="BF"/>
    </w:rPr>
  </w:style>
  <w:style w:type="character" w:styleId="IntenseReference">
    <w:name w:val="Intense Reference"/>
    <w:basedOn w:val="DefaultParagraphFont"/>
    <w:uiPriority w:val="32"/>
    <w:qFormat/>
    <w:rsid w:val="00F515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391</Words>
  <Characters>2231</Characters>
  <Application>Microsoft Office Word</Application>
  <DocSecurity>0</DocSecurity>
  <Lines>18</Lines>
  <Paragraphs>5</Paragraphs>
  <ScaleCrop>false</ScaleCrop>
  <Company/>
  <LinksUpToDate>false</LinksUpToDate>
  <CharactersWithSpaces>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Phanendra Tanala</dc:creator>
  <cp:keywords/>
  <dc:description/>
  <cp:lastModifiedBy>Phanendra Tanala</cp:lastModifiedBy>
  <cp:revision>2</cp:revision>
  <dcterms:created xsi:type="dcterms:W3CDTF">2026-07-31T12:32:00Z</dcterms:created>
  <dcterms:modified xsi:type="dcterms:W3CDTF">2026-07-31T12:54:00Z</dcterms:modified>
</cp:coreProperties>
</file>