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68E22445" w:rsidR="00CD5304" w:rsidRPr="00CD5304" w:rsidRDefault="006E79C1" w:rsidP="00CD5304">
      <w:pPr>
        <w:pStyle w:val="Titel"/>
        <w:rPr>
          <w:lang w:val="en-US"/>
        </w:rPr>
      </w:pPr>
      <w:r>
        <w:rPr>
          <w:lang w:val="en-US"/>
        </w:rPr>
        <w:t>Circle discussion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304" w:rsidRPr="00CA36E0" w14:paraId="10D3C3E1" w14:textId="77777777" w:rsidTr="00CD5304">
        <w:tc>
          <w:tcPr>
            <w:tcW w:w="4531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4531" w:type="dxa"/>
          </w:tcPr>
          <w:p w14:paraId="63ECC723" w14:textId="6E987569" w:rsidR="00CD5304" w:rsidRDefault="00C573D7">
            <w:pPr>
              <w:rPr>
                <w:lang w:val="en-US"/>
              </w:rPr>
            </w:pPr>
            <w:r>
              <w:rPr>
                <w:lang w:val="en-US"/>
              </w:rPr>
              <w:t xml:space="preserve">Students sit </w:t>
            </w:r>
            <w:r w:rsidR="000950FB">
              <w:rPr>
                <w:lang w:val="en-US"/>
              </w:rPr>
              <w:t xml:space="preserve">or stand </w:t>
            </w:r>
            <w:r>
              <w:rPr>
                <w:lang w:val="en-US"/>
              </w:rPr>
              <w:t xml:space="preserve">in two circles: </w:t>
            </w:r>
            <w:r w:rsidR="00CA36E0">
              <w:rPr>
                <w:lang w:val="en-US"/>
              </w:rPr>
              <w:t>a</w:t>
            </w:r>
            <w:r>
              <w:rPr>
                <w:lang w:val="en-US"/>
              </w:rPr>
              <w:t xml:space="preserve">n </w:t>
            </w:r>
            <w:r w:rsidR="00675078">
              <w:rPr>
                <w:lang w:val="en-US"/>
              </w:rPr>
              <w:t>inner</w:t>
            </w:r>
            <w:r>
              <w:rPr>
                <w:lang w:val="en-US"/>
              </w:rPr>
              <w:t xml:space="preserve"> and an outer circle</w:t>
            </w:r>
            <w:r w:rsidR="00DB4E43">
              <w:rPr>
                <w:lang w:val="en-US"/>
              </w:rPr>
              <w:t xml:space="preserve">, facing </w:t>
            </w:r>
            <w:proofErr w:type="spellStart"/>
            <w:r w:rsidR="00DB4E43">
              <w:rPr>
                <w:lang w:val="en-US"/>
              </w:rPr>
              <w:t>eachother</w:t>
            </w:r>
            <w:proofErr w:type="spellEnd"/>
            <w:r w:rsidR="00675078">
              <w:rPr>
                <w:lang w:val="en-US"/>
              </w:rPr>
              <w:t xml:space="preserve">. </w:t>
            </w:r>
            <w:r w:rsidR="00DB4E43">
              <w:rPr>
                <w:lang w:val="en-US"/>
              </w:rPr>
              <w:t xml:space="preserve"> </w:t>
            </w:r>
            <w:r w:rsidR="00CA2B10">
              <w:rPr>
                <w:lang w:val="en-US"/>
              </w:rPr>
              <w:t xml:space="preserve">They get a question, assignment, problem to solve. The people in the outer circle </w:t>
            </w:r>
            <w:r w:rsidR="00AD4EB9">
              <w:rPr>
                <w:lang w:val="en-US"/>
              </w:rPr>
              <w:t>provide the answer, the inner circle listens. After that they witch roles.</w:t>
            </w:r>
            <w:r w:rsidR="00331731">
              <w:rPr>
                <w:lang w:val="en-US"/>
              </w:rPr>
              <w:t xml:space="preserve"> </w:t>
            </w:r>
            <w:r w:rsidR="006F2B99">
              <w:rPr>
                <w:lang w:val="en-US"/>
              </w:rPr>
              <w:t>After both have talked and listened, the inner circle moves 1 place clockwise.</w:t>
            </w:r>
          </w:p>
          <w:p w14:paraId="4F823E99" w14:textId="77777777" w:rsidR="00AB2284" w:rsidRDefault="00AB22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Workshopleaders</w:t>
            </w:r>
            <w:proofErr w:type="spellEnd"/>
            <w:r>
              <w:rPr>
                <w:lang w:val="en-US"/>
              </w:rPr>
              <w:t xml:space="preserve"> determine what the questions, problems</w:t>
            </w:r>
            <w:r w:rsidR="00D06E16">
              <w:rPr>
                <w:lang w:val="en-US"/>
              </w:rPr>
              <w:t xml:space="preserve"> or items to talk about are and what the goal of the assignment is.</w:t>
            </w:r>
            <w:r w:rsidR="00CA36E0">
              <w:rPr>
                <w:lang w:val="en-US"/>
              </w:rPr>
              <w:t xml:space="preserve"> </w:t>
            </w:r>
          </w:p>
          <w:p w14:paraId="26CC9097" w14:textId="2155062C" w:rsidR="00C21E00" w:rsidRDefault="00C21E00">
            <w:pPr>
              <w:rPr>
                <w:lang w:val="en-US"/>
              </w:rPr>
            </w:pPr>
            <w:r>
              <w:rPr>
                <w:lang w:val="en-US"/>
              </w:rPr>
              <w:t xml:space="preserve">In 15 minutes students can </w:t>
            </w:r>
            <w:proofErr w:type="spellStart"/>
            <w:r>
              <w:rPr>
                <w:lang w:val="en-US"/>
              </w:rPr>
              <w:t>swith</w:t>
            </w:r>
            <w:proofErr w:type="spellEnd"/>
            <w:r>
              <w:rPr>
                <w:lang w:val="en-US"/>
              </w:rPr>
              <w:t xml:space="preserve"> places 4 or 5 times. After that the answers will be </w:t>
            </w:r>
            <w:proofErr w:type="spellStart"/>
            <w:r>
              <w:rPr>
                <w:lang w:val="en-US"/>
              </w:rPr>
              <w:t>inventorized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D5304" w:rsidRPr="00C573D7" w14:paraId="10182860" w14:textId="77777777" w:rsidTr="00CD5304">
        <w:tc>
          <w:tcPr>
            <w:tcW w:w="4531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4531" w:type="dxa"/>
          </w:tcPr>
          <w:p w14:paraId="002B16D9" w14:textId="1BACAF3F" w:rsidR="00CD5304" w:rsidRPr="00CD5304" w:rsidRDefault="006F2B99">
            <w:pPr>
              <w:rPr>
                <w:lang w:val="en-US"/>
              </w:rPr>
            </w:pPr>
            <w:r>
              <w:rPr>
                <w:lang w:val="en-US"/>
              </w:rPr>
              <w:t xml:space="preserve">Goal is to have many </w:t>
            </w:r>
            <w:r w:rsidR="00AB2284">
              <w:rPr>
                <w:lang w:val="en-US"/>
              </w:rPr>
              <w:t>possible options</w:t>
            </w:r>
            <w:r w:rsidR="00D06E16">
              <w:rPr>
                <w:lang w:val="en-US"/>
              </w:rPr>
              <w:t>/answers/solutions</w:t>
            </w:r>
            <w:r w:rsidR="00A553CE">
              <w:rPr>
                <w:lang w:val="en-US"/>
              </w:rPr>
              <w:t>. To talk and listen</w:t>
            </w:r>
          </w:p>
        </w:tc>
      </w:tr>
      <w:tr w:rsidR="00CD5304" w:rsidRPr="00CA36E0" w14:paraId="24E5ECA2" w14:textId="77777777" w:rsidTr="00CD5304">
        <w:tc>
          <w:tcPr>
            <w:tcW w:w="4531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4531" w:type="dxa"/>
          </w:tcPr>
          <w:p w14:paraId="49B7A29B" w14:textId="2E1DF15A" w:rsidR="00CD5304" w:rsidRPr="00CD5304" w:rsidRDefault="00A553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Workshopleaders</w:t>
            </w:r>
            <w:proofErr w:type="spellEnd"/>
            <w:r>
              <w:rPr>
                <w:lang w:val="en-US"/>
              </w:rPr>
              <w:t xml:space="preserve"> prepare</w:t>
            </w:r>
            <w:r w:rsidR="00E161AE">
              <w:rPr>
                <w:lang w:val="en-US"/>
              </w:rPr>
              <w:t xml:space="preserve"> the issues to discuss, wished outcom</w:t>
            </w:r>
            <w:r w:rsidR="006E79C1">
              <w:rPr>
                <w:lang w:val="en-US"/>
              </w:rPr>
              <w:t>e</w:t>
            </w:r>
          </w:p>
        </w:tc>
      </w:tr>
      <w:tr w:rsidR="00CD5304" w:rsidRPr="00CD5304" w14:paraId="7AD2D4B5" w14:textId="77777777" w:rsidTr="00CD5304">
        <w:tc>
          <w:tcPr>
            <w:tcW w:w="4531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4531" w:type="dxa"/>
          </w:tcPr>
          <w:p w14:paraId="42776E64" w14:textId="17F2BA22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 of workshop style</w:t>
            </w:r>
          </w:p>
        </w:tc>
      </w:tr>
      <w:tr w:rsidR="00CD5304" w:rsidRPr="00CA36E0" w14:paraId="2F39878F" w14:textId="77777777" w:rsidTr="00CD5304">
        <w:tc>
          <w:tcPr>
            <w:tcW w:w="4531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4531" w:type="dxa"/>
          </w:tcPr>
          <w:p w14:paraId="2C82C12C" w14:textId="4F428DAD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Any extra tips, hints etc.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rAUAfG8mmywAAAA="/>
  </w:docVars>
  <w:rsids>
    <w:rsidRoot w:val="00CD5304"/>
    <w:rsid w:val="000950FB"/>
    <w:rsid w:val="002C25D7"/>
    <w:rsid w:val="00331731"/>
    <w:rsid w:val="00675078"/>
    <w:rsid w:val="006E79C1"/>
    <w:rsid w:val="006F2B99"/>
    <w:rsid w:val="007A3BF1"/>
    <w:rsid w:val="00A553CE"/>
    <w:rsid w:val="00AB2284"/>
    <w:rsid w:val="00AD4EB9"/>
    <w:rsid w:val="00C21E00"/>
    <w:rsid w:val="00C573D7"/>
    <w:rsid w:val="00CA2B10"/>
    <w:rsid w:val="00CA36E0"/>
    <w:rsid w:val="00CD5304"/>
    <w:rsid w:val="00D06E16"/>
    <w:rsid w:val="00DB4E43"/>
    <w:rsid w:val="00E161AE"/>
    <w:rsid w:val="00E7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13632-EC03-4469-9024-20997922792A}"/>
</file>

<file path=customXml/itemProps2.xml><?xml version="1.0" encoding="utf-8"?>
<ds:datastoreItem xmlns:ds="http://schemas.openxmlformats.org/officeDocument/2006/customXml" ds:itemID="{854F1789-BBB8-406E-8788-DA588253DA57}"/>
</file>

<file path=customXml/itemProps3.xml><?xml version="1.0" encoding="utf-8"?>
<ds:datastoreItem xmlns:ds="http://schemas.openxmlformats.org/officeDocument/2006/customXml" ds:itemID="{B17896E9-AF45-42B0-91DE-7A15C61566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Wisselink, Inge</cp:lastModifiedBy>
  <cp:revision>2</cp:revision>
  <dcterms:created xsi:type="dcterms:W3CDTF">2022-04-20T06:45:00Z</dcterms:created>
  <dcterms:modified xsi:type="dcterms:W3CDTF">2022-04-20T06:45:00Z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