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39F20077" w:rsidR="00CD5304" w:rsidRPr="00CD5304" w:rsidRDefault="00E9103F" w:rsidP="00CD5304">
      <w:pPr>
        <w:pStyle w:val="Titel"/>
        <w:rPr>
          <w:lang w:val="en-US"/>
        </w:rPr>
      </w:pPr>
      <w:r>
        <w:rPr>
          <w:lang w:val="en-US"/>
        </w:rPr>
        <w:t>De Bono brainstorm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304" w:rsidRPr="00375216" w14:paraId="10D3C3E1" w14:textId="77777777" w:rsidTr="00CD5304">
        <w:tc>
          <w:tcPr>
            <w:tcW w:w="4531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4531" w:type="dxa"/>
          </w:tcPr>
          <w:p w14:paraId="26CC9097" w14:textId="668239D9" w:rsidR="00CD5304" w:rsidRDefault="00E9103F">
            <w:pPr>
              <w:rPr>
                <w:lang w:val="en-US"/>
              </w:rPr>
            </w:pPr>
            <w:r>
              <w:rPr>
                <w:lang w:val="en-US"/>
              </w:rPr>
              <w:t>You organize a brainstorm session in which you use the six thinking hats of de Bono</w:t>
            </w:r>
          </w:p>
        </w:tc>
      </w:tr>
      <w:tr w:rsidR="00CD5304" w:rsidRPr="00375216" w14:paraId="10182860" w14:textId="77777777" w:rsidTr="00CD5304">
        <w:tc>
          <w:tcPr>
            <w:tcW w:w="4531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4531" w:type="dxa"/>
          </w:tcPr>
          <w:p w14:paraId="002B16D9" w14:textId="5CC730BE" w:rsidR="00CD5304" w:rsidRPr="00CD5304" w:rsidRDefault="00E9103F">
            <w:pPr>
              <w:rPr>
                <w:lang w:val="en-US"/>
              </w:rPr>
            </w:pPr>
            <w:r>
              <w:rPr>
                <w:lang w:val="en-US"/>
              </w:rPr>
              <w:t>Goal is to look at a statement, problem or action from different perspectives</w:t>
            </w:r>
            <w:r w:rsidR="00375216">
              <w:rPr>
                <w:lang w:val="en-US"/>
              </w:rPr>
              <w:t xml:space="preserve">. It is also possible to </w:t>
            </w:r>
            <w:proofErr w:type="spellStart"/>
            <w:r w:rsidR="00375216">
              <w:rPr>
                <w:lang w:val="en-US"/>
              </w:rPr>
              <w:t>evauate</w:t>
            </w:r>
            <w:proofErr w:type="spellEnd"/>
            <w:r w:rsidR="00375216">
              <w:rPr>
                <w:lang w:val="en-US"/>
              </w:rPr>
              <w:t xml:space="preserve"> a process, decision </w:t>
            </w:r>
            <w:proofErr w:type="spellStart"/>
            <w:r w:rsidR="00375216">
              <w:rPr>
                <w:lang w:val="en-US"/>
              </w:rPr>
              <w:t>etc</w:t>
            </w:r>
            <w:proofErr w:type="spellEnd"/>
            <w:r w:rsidR="00375216">
              <w:rPr>
                <w:lang w:val="en-US"/>
              </w:rPr>
              <w:t xml:space="preserve"> using the 6 hats</w:t>
            </w:r>
            <w:r w:rsidR="002008D7">
              <w:rPr>
                <w:lang w:val="en-US"/>
              </w:rPr>
              <w:t>.</w:t>
            </w:r>
          </w:p>
        </w:tc>
      </w:tr>
      <w:tr w:rsidR="00CD5304" w:rsidRPr="00375216" w14:paraId="24E5ECA2" w14:textId="77777777" w:rsidTr="00CD5304">
        <w:tc>
          <w:tcPr>
            <w:tcW w:w="4531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4531" w:type="dxa"/>
          </w:tcPr>
          <w:p w14:paraId="49B7A29B" w14:textId="6591C750" w:rsidR="00CD5304" w:rsidRPr="00CD5304" w:rsidRDefault="00E9103F">
            <w:pPr>
              <w:rPr>
                <w:lang w:val="en-US"/>
              </w:rPr>
            </w:pPr>
            <w:r>
              <w:rPr>
                <w:lang w:val="en-US"/>
              </w:rPr>
              <w:t>See what the different  ‘hats’ imply</w:t>
            </w:r>
            <w:r w:rsidR="002008D7">
              <w:rPr>
                <w:lang w:val="en-US"/>
              </w:rPr>
              <w:t>. Provide hats.</w:t>
            </w:r>
          </w:p>
        </w:tc>
      </w:tr>
      <w:tr w:rsidR="00CD5304" w:rsidRPr="00375216" w14:paraId="7AD2D4B5" w14:textId="77777777" w:rsidTr="00CD5304">
        <w:tc>
          <w:tcPr>
            <w:tcW w:w="4531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31" w:type="dxa"/>
          </w:tcPr>
          <w:p w14:paraId="42776E64" w14:textId="5270A71C" w:rsidR="00CD5304" w:rsidRPr="00CD5304" w:rsidRDefault="00E9103F">
            <w:pPr>
              <w:rPr>
                <w:lang w:val="en-US"/>
              </w:rPr>
            </w:pPr>
            <w:r>
              <w:rPr>
                <w:lang w:val="en-US"/>
              </w:rPr>
              <w:t>You can decide to give each participant a different hat, or to wear the different hats together, and switch hats during the process</w:t>
            </w:r>
          </w:p>
        </w:tc>
      </w:tr>
      <w:tr w:rsidR="00CD5304" w:rsidRPr="00375216" w14:paraId="2F39878F" w14:textId="77777777" w:rsidTr="00CD5304">
        <w:tc>
          <w:tcPr>
            <w:tcW w:w="4531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4531" w:type="dxa"/>
          </w:tcPr>
          <w:p w14:paraId="2C82C12C" w14:textId="5592AB82" w:rsidR="00CD5304" w:rsidRPr="00CD5304" w:rsidRDefault="00E9103F">
            <w:pPr>
              <w:rPr>
                <w:lang w:val="en-US"/>
              </w:rPr>
            </w:pPr>
            <w:r>
              <w:rPr>
                <w:lang w:val="en-US"/>
              </w:rPr>
              <w:t>Choose a topic that can be talked about in 15 minutes</w:t>
            </w:r>
          </w:p>
        </w:tc>
      </w:tr>
    </w:tbl>
    <w:p w14:paraId="5803F874" w14:textId="3FC6C3D5" w:rsidR="002C25D7" w:rsidRDefault="002C25D7">
      <w:pPr>
        <w:rPr>
          <w:lang w:val="en-US"/>
        </w:rPr>
      </w:pPr>
    </w:p>
    <w:p w14:paraId="4753A728" w14:textId="6F408F22" w:rsidR="00A64E30" w:rsidRDefault="00A64E30">
      <w:pPr>
        <w:rPr>
          <w:lang w:val="en-US"/>
        </w:rPr>
      </w:pPr>
    </w:p>
    <w:p w14:paraId="1ABFF0E2" w14:textId="6B254714" w:rsidR="00A64E30" w:rsidRPr="00CD5304" w:rsidRDefault="00A64E30">
      <w:pPr>
        <w:rPr>
          <w:lang w:val="en-US"/>
        </w:rPr>
      </w:pPr>
      <w:r>
        <w:rPr>
          <w:noProof/>
        </w:rPr>
        <w:drawing>
          <wp:inline distT="0" distB="0" distL="0" distR="0" wp14:anchorId="1024B079" wp14:editId="4ACE0F7D">
            <wp:extent cx="4749800" cy="1981200"/>
            <wp:effectExtent l="0" t="0" r="0" b="0"/>
            <wp:docPr id="10" name="Picture 10" descr="C:\Users\inge.wisselink\AppData\Local\Microsoft\Windows\INetCache\Content.MSO\D394FF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ge.wisselink\AppData\Local\Microsoft\Windows\INetCache\Content.MSO\D394FF8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E30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rAUAfG8mmywAAAA="/>
  </w:docVars>
  <w:rsids>
    <w:rsidRoot w:val="00CD5304"/>
    <w:rsid w:val="002008D7"/>
    <w:rsid w:val="002C25D7"/>
    <w:rsid w:val="00375216"/>
    <w:rsid w:val="00A64E30"/>
    <w:rsid w:val="00CD5304"/>
    <w:rsid w:val="00E9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2CA570-65F4-4CDA-BA28-A2959CB0CDBF}"/>
</file>

<file path=customXml/itemProps2.xml><?xml version="1.0" encoding="utf-8"?>
<ds:datastoreItem xmlns:ds="http://schemas.openxmlformats.org/officeDocument/2006/customXml" ds:itemID="{6CE93F08-F91F-4616-9F81-1C78EBCA5055}"/>
</file>

<file path=customXml/itemProps3.xml><?xml version="1.0" encoding="utf-8"?>
<ds:datastoreItem xmlns:ds="http://schemas.openxmlformats.org/officeDocument/2006/customXml" ds:itemID="{CB408A3F-6687-497F-91BC-5CDCAE941A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Wisselink, Inge</cp:lastModifiedBy>
  <cp:revision>2</cp:revision>
  <dcterms:created xsi:type="dcterms:W3CDTF">2022-04-20T06:33:00Z</dcterms:created>
  <dcterms:modified xsi:type="dcterms:W3CDTF">2022-04-20T06:33:00Z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