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Văn A</w:t>
      </w:r>
    </w:p>
    <w:p>
      <w:r>
        <w:t>Địa chỉ:          HN</w:t>
      </w:r>
    </w:p>
    <w:p>
      <w:r>
        <w:t>SĐT:                0986432454</w:t>
      </w:r>
    </w:p>
    <w:p>
      <w:r>
        <w:rPr>
          <w:position w:val="20"/>
        </w:rPr>
        <w:t>Ngày lập: 04/12/2022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1</w:t>
            </w:r>
          </w:p>
        </w:tc>
        <w:tc>
          <w:p>
            <w:r>
              <w:t>700000 VNĐ</w:t>
            </w:r>
          </w:p>
        </w:tc>
        <w:tc>
          <w:p>
            <w:r>
              <w:t>700000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1</w:t>
            </w:r>
          </w:p>
        </w:tc>
        <w:tc>
          <w:p>
            <w:r>
              <w:t>500000 VNĐ</w:t>
            </w:r>
          </w:p>
        </w:tc>
        <w:tc>
          <w:p>
            <w:r>
              <w:t>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                      1,200,000 VNĐ</w:t>
      </w:r>
    </w:p>
    <w:p>
      <w:pPr>
        <w:jc w:val="left"/>
      </w:pPr>
      <w:r>
        <w:rPr>
          <w:b w:val="true"/>
        </w:rPr>
        <w:t>CHIẾT KHẤU:                       20%                  -240,000 VNĐ</w:t>
      </w:r>
    </w:p>
    <w:p>
      <w:pPr>
        <w:jc w:val="left"/>
      </w:pPr>
      <w:r>
        <w:rPr>
          <w:b w:val="true"/>
        </w:rPr>
        <w:t>TỔNG TIỀN THANH TOÁN:                            960,000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1000000 VNĐ</w:t>
      </w:r>
    </w:p>
    <w:p>
      <w:pPr>
        <w:jc w:val="left"/>
      </w:pPr>
      <w:r>
        <w:t>Tiền trả lại: 40,000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2022-12-04T10:03:30Z</dcterms:created>
  <dc:creator>Apache POI</dc:creator>
</cp:coreProperties>
</file>