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F172A"/>
          <w:sz w:val="44"/>
        </w:rPr>
        <w:t>24CYS401 – SECURE SOFTWARE ENGINEERING</w:t>
      </w:r>
    </w:p>
    <w:p>
      <w:pPr>
        <w:spacing w:after="360"/>
        <w:jc w:val="center"/>
      </w:pPr>
      <w:r>
        <w:rPr>
          <w:i/>
          <w:color w:val="475569"/>
          <w:sz w:val="26"/>
        </w:rPr>
        <w:t>END SEMESTER INTEGRATED LABORATORY EXAMINATION REPORT</w:t>
        <w:br/>
        <w:t>PROBLEM STATEMENT 9: SECURE APPOINTMENT BOOKING SYSTEM</w:t>
      </w:r>
    </w:p>
    <w:tbl>
      <w:tblPr>
        <w:tblW w:type="auto" w:w="0"/>
        <w:jc w:val="center"/>
        <w:tblLook w:firstColumn="1" w:firstRow="1" w:lastColumn="0" w:lastRow="0" w:noHBand="0" w:noVBand="1" w:val="04A0"/>
      </w:tblPr>
      <w:tblGrid>
        <w:gridCol w:w="5040"/>
        <w:gridCol w:w="5040"/>
      </w:tblGrid>
      <w:tr>
        <w:tc>
          <w:tcPr>
            <w:tcW w:type="dxa" w:w="3168"/>
            <w:shd w:val="clear" w:color="auto" w:fill="1E293B"/>
            <w:tcMar>
              <w:top w:w="120" w:type="dxa"/>
              <w:bottom w:w="120" w:type="dxa"/>
              <w:left w:w="140" w:type="dxa"/>
              <w:right w:w="140" w:type="dxa"/>
            </w:tcMar>
          </w:tcPr>
          <w:p>
            <w:r>
              <w:rPr>
                <w:b/>
                <w:color w:val="FFFFFF"/>
                <w:sz w:val="20"/>
              </w:rPr>
              <w:t>Project Parameter</w:t>
            </w:r>
          </w:p>
        </w:tc>
        <w:tc>
          <w:tcPr>
            <w:tcW w:type="dxa" w:w="6912"/>
            <w:shd w:val="clear" w:color="auto" w:fill="1E293B"/>
            <w:tcMar>
              <w:top w:w="120" w:type="dxa"/>
              <w:bottom w:w="120" w:type="dxa"/>
              <w:left w:w="140" w:type="dxa"/>
              <w:right w:w="140" w:type="dxa"/>
            </w:tcMar>
          </w:tcPr>
          <w:p>
            <w:r>
              <w:rPr>
                <w:b/>
                <w:color w:val="FFFFFF"/>
                <w:sz w:val="20"/>
              </w:rPr>
              <w:t>Specification &amp; Submission Evidence</w:t>
            </w:r>
          </w:p>
        </w:tc>
      </w:tr>
      <w:tr>
        <w:tc>
          <w:tcPr>
            <w:tcW w:type="dxa" w:w="3168"/>
            <w:shd w:val="clear" w:color="auto" w:fill="FFFFFF"/>
            <w:tcMar>
              <w:top w:w="100" w:type="dxa"/>
              <w:bottom w:w="100" w:type="dxa"/>
              <w:left w:w="120" w:type="dxa"/>
              <w:right w:w="120" w:type="dxa"/>
            </w:tcMar>
          </w:tcPr>
          <w:p>
            <w:r>
              <w:rPr>
                <w:sz w:val="19"/>
              </w:rPr>
              <w:t>Course</w:t>
            </w:r>
          </w:p>
        </w:tc>
        <w:tc>
          <w:tcPr>
            <w:tcW w:type="dxa" w:w="6912"/>
            <w:shd w:val="clear" w:color="auto" w:fill="FFFFFF"/>
            <w:tcMar>
              <w:top w:w="100" w:type="dxa"/>
              <w:bottom w:w="100" w:type="dxa"/>
              <w:left w:w="120" w:type="dxa"/>
              <w:right w:w="120" w:type="dxa"/>
            </w:tcMar>
          </w:tcPr>
          <w:p>
            <w:r>
              <w:rPr>
                <w:sz w:val="19"/>
              </w:rPr>
              <w:t>24CYS401 – Secure Software Engineering</w:t>
            </w:r>
          </w:p>
        </w:tc>
      </w:tr>
      <w:tr>
        <w:tc>
          <w:tcPr>
            <w:tcW w:type="dxa" w:w="3168"/>
            <w:shd w:val="clear" w:color="auto" w:fill="F8FAFC"/>
            <w:tcMar>
              <w:top w:w="100" w:type="dxa"/>
              <w:bottom w:w="100" w:type="dxa"/>
              <w:left w:w="120" w:type="dxa"/>
              <w:right w:w="120" w:type="dxa"/>
            </w:tcMar>
          </w:tcPr>
          <w:p>
            <w:r>
              <w:rPr>
                <w:sz w:val="19"/>
              </w:rPr>
              <w:t>Problem Statement</w:t>
            </w:r>
          </w:p>
        </w:tc>
        <w:tc>
          <w:tcPr>
            <w:tcW w:type="dxa" w:w="6912"/>
            <w:shd w:val="clear" w:color="auto" w:fill="F8FAFC"/>
            <w:tcMar>
              <w:top w:w="100" w:type="dxa"/>
              <w:bottom w:w="100" w:type="dxa"/>
              <w:left w:w="120" w:type="dxa"/>
              <w:right w:w="120" w:type="dxa"/>
            </w:tcMar>
          </w:tcPr>
          <w:p>
            <w:r>
              <w:rPr>
                <w:sz w:val="19"/>
              </w:rPr>
              <w:t>Problem 9: Secure Appointment Booking System</w:t>
            </w:r>
          </w:p>
        </w:tc>
      </w:tr>
      <w:tr>
        <w:tc>
          <w:tcPr>
            <w:tcW w:type="dxa" w:w="3168"/>
            <w:shd w:val="clear" w:color="auto" w:fill="FFFFFF"/>
            <w:tcMar>
              <w:top w:w="100" w:type="dxa"/>
              <w:bottom w:w="100" w:type="dxa"/>
              <w:left w:w="120" w:type="dxa"/>
              <w:right w:w="120" w:type="dxa"/>
            </w:tcMar>
          </w:tcPr>
          <w:p>
            <w:r>
              <w:rPr>
                <w:sz w:val="19"/>
              </w:rPr>
              <w:t>Candidate Name</w:t>
            </w:r>
          </w:p>
        </w:tc>
        <w:tc>
          <w:tcPr>
            <w:tcW w:type="dxa" w:w="6912"/>
            <w:shd w:val="clear" w:color="auto" w:fill="FFFFFF"/>
            <w:tcMar>
              <w:top w:w="100" w:type="dxa"/>
              <w:bottom w:w="100" w:type="dxa"/>
              <w:left w:w="120" w:type="dxa"/>
              <w:right w:w="120" w:type="dxa"/>
            </w:tcMar>
          </w:tcPr>
          <w:p>
            <w:r>
              <w:rPr>
                <w:sz w:val="19"/>
              </w:rPr>
              <w:t>Elluru Phani Chandan Reddy</w:t>
            </w:r>
          </w:p>
        </w:tc>
      </w:tr>
      <w:tr>
        <w:tc>
          <w:tcPr>
            <w:tcW w:type="dxa" w:w="3168"/>
            <w:shd w:val="clear" w:color="auto" w:fill="F8FAFC"/>
            <w:tcMar>
              <w:top w:w="100" w:type="dxa"/>
              <w:bottom w:w="100" w:type="dxa"/>
              <w:left w:w="120" w:type="dxa"/>
              <w:right w:w="120" w:type="dxa"/>
            </w:tcMar>
          </w:tcPr>
          <w:p>
            <w:r>
              <w:rPr>
                <w:sz w:val="19"/>
              </w:rPr>
              <w:t>Candidate ID</w:t>
            </w:r>
          </w:p>
        </w:tc>
        <w:tc>
          <w:tcPr>
            <w:tcW w:type="dxa" w:w="6912"/>
            <w:shd w:val="clear" w:color="auto" w:fill="F8FAFC"/>
            <w:tcMar>
              <w:top w:w="100" w:type="dxa"/>
              <w:bottom w:w="100" w:type="dxa"/>
              <w:left w:w="120" w:type="dxa"/>
              <w:right w:w="120" w:type="dxa"/>
            </w:tcMar>
          </w:tcPr>
          <w:p>
            <w:r>
              <w:rPr>
                <w:sz w:val="19"/>
              </w:rPr>
              <w:t>CH.SC.U4CYS23007</w:t>
            </w:r>
          </w:p>
        </w:tc>
      </w:tr>
      <w:tr>
        <w:tc>
          <w:tcPr>
            <w:tcW w:type="dxa" w:w="3168"/>
            <w:shd w:val="clear" w:color="auto" w:fill="FFFFFF"/>
            <w:tcMar>
              <w:top w:w="100" w:type="dxa"/>
              <w:bottom w:w="100" w:type="dxa"/>
              <w:left w:w="120" w:type="dxa"/>
              <w:right w:w="120" w:type="dxa"/>
            </w:tcMar>
          </w:tcPr>
          <w:p>
            <w:r>
              <w:rPr>
                <w:sz w:val="19"/>
              </w:rPr>
              <w:t>GitHub Repository</w:t>
            </w:r>
          </w:p>
        </w:tc>
        <w:tc>
          <w:tcPr>
            <w:tcW w:type="dxa" w:w="6912"/>
            <w:shd w:val="clear" w:color="auto" w:fill="FFFFFF"/>
            <w:tcMar>
              <w:top w:w="100" w:type="dxa"/>
              <w:bottom w:w="100" w:type="dxa"/>
              <w:left w:w="120" w:type="dxa"/>
              <w:right w:w="120" w:type="dxa"/>
            </w:tcMar>
          </w:tcPr>
          <w:p>
            <w:r>
              <w:rPr>
                <w:sz w:val="19"/>
              </w:rPr>
              <w:t>https://github.com/Phani-Chandan02/Booking-System</w:t>
            </w:r>
          </w:p>
        </w:tc>
      </w:tr>
      <w:tr>
        <w:tc>
          <w:tcPr>
            <w:tcW w:type="dxa" w:w="3168"/>
            <w:shd w:val="clear" w:color="auto" w:fill="F8FAFC"/>
            <w:tcMar>
              <w:top w:w="100" w:type="dxa"/>
              <w:bottom w:w="100" w:type="dxa"/>
              <w:left w:w="120" w:type="dxa"/>
              <w:right w:w="120" w:type="dxa"/>
            </w:tcMar>
          </w:tcPr>
          <w:p>
            <w:r>
              <w:rPr>
                <w:sz w:val="19"/>
              </w:rPr>
              <w:t>Jira Scrum Integration</w:t>
            </w:r>
          </w:p>
        </w:tc>
        <w:tc>
          <w:tcPr>
            <w:tcW w:type="dxa" w:w="6912"/>
            <w:shd w:val="clear" w:color="auto" w:fill="F8FAFC"/>
            <w:tcMar>
              <w:top w:w="100" w:type="dxa"/>
              <w:bottom w:w="100" w:type="dxa"/>
              <w:left w:w="120" w:type="dxa"/>
              <w:right w:w="120" w:type="dxa"/>
            </w:tcMar>
          </w:tcPr>
          <w:p>
            <w:r>
              <w:rPr>
                <w:sz w:val="19"/>
              </w:rPr>
              <w:t>Atlassian Jira Cloud REST API (Project Key: BOOK)</w:t>
            </w:r>
          </w:p>
        </w:tc>
      </w:tr>
      <w:tr>
        <w:tc>
          <w:tcPr>
            <w:tcW w:type="dxa" w:w="3168"/>
            <w:shd w:val="clear" w:color="auto" w:fill="FFFFFF"/>
            <w:tcMar>
              <w:top w:w="100" w:type="dxa"/>
              <w:bottom w:w="100" w:type="dxa"/>
              <w:left w:w="120" w:type="dxa"/>
              <w:right w:w="120" w:type="dxa"/>
            </w:tcMar>
          </w:tcPr>
          <w:p>
            <w:r>
              <w:rPr>
                <w:sz w:val="19"/>
              </w:rPr>
              <w:t>Core Security Demonstration</w:t>
            </w:r>
          </w:p>
        </w:tc>
        <w:tc>
          <w:tcPr>
            <w:tcW w:type="dxa" w:w="6912"/>
            <w:shd w:val="clear" w:color="auto" w:fill="FFFFFF"/>
            <w:tcMar>
              <w:top w:w="100" w:type="dxa"/>
              <w:bottom w:w="100" w:type="dxa"/>
              <w:left w:w="120" w:type="dxa"/>
              <w:right w:w="120" w:type="dxa"/>
            </w:tcMar>
          </w:tcPr>
          <w:p>
            <w:r>
              <w:rPr>
                <w:sz w:val="19"/>
              </w:rPr>
              <w:t>TOCTOU Race Condition Prevention &amp; Atomic Concurrency Locking (SR-04)</w:t>
            </w:r>
          </w:p>
        </w:tc>
      </w:tr>
      <w:tr>
        <w:tc>
          <w:tcPr>
            <w:tcW w:type="dxa" w:w="3168"/>
            <w:shd w:val="clear" w:color="auto" w:fill="F8FAFC"/>
            <w:tcMar>
              <w:top w:w="100" w:type="dxa"/>
              <w:bottom w:w="100" w:type="dxa"/>
              <w:left w:w="120" w:type="dxa"/>
              <w:right w:w="120" w:type="dxa"/>
            </w:tcMar>
          </w:tcPr>
          <w:p>
            <w:r>
              <w:rPr>
                <w:sz w:val="19"/>
              </w:rPr>
              <w:t>DevSecOps Toolchain</w:t>
            </w:r>
          </w:p>
        </w:tc>
        <w:tc>
          <w:tcPr>
            <w:tcW w:type="dxa" w:w="6912"/>
            <w:shd w:val="clear" w:color="auto" w:fill="F8FAFC"/>
            <w:tcMar>
              <w:top w:w="100" w:type="dxa"/>
              <w:bottom w:w="100" w:type="dxa"/>
              <w:left w:w="120" w:type="dxa"/>
              <w:right w:w="120" w:type="dxa"/>
            </w:tcMar>
          </w:tcPr>
          <w:p>
            <w:r>
              <w:rPr>
                <w:sz w:val="19"/>
              </w:rPr>
              <w:t>FastAPI, SQLite WAL, Bandit SAST, Pytest, Docker, Kubernetes, GitHub Actions</w:t>
            </w:r>
          </w:p>
        </w:tc>
      </w:tr>
    </w:tbl>
    <w:p>
      <w:pPr>
        <w:spacing w:after="120"/>
      </w:pPr>
    </w:p>
    <w:p>
      <w:pPr>
        <w:pStyle w:val="Heading1"/>
        <w:spacing w:before="320" w:after="120"/>
      </w:pPr>
      <w:r>
        <w:rPr>
          <w:b/>
          <w:color w:val="1E3A8A"/>
          <w:sz w:val="30"/>
        </w:rPr>
        <w:t>Phase 1 – Agile Process and Development Approach</w:t>
      </w:r>
    </w:p>
    <w:p>
      <w:r>
        <w:t>For the Secure Appointment Booking System, a hybrid Agile framework combining Scrum with Extreme Programming (XP) practices was selected. Scrum provides the overarching project management cadence, structured backlog grooming, two focused sprints, ceremonial daily standups, and retrospective metrics. XP introduces mandatory engineering disciplines essential for security-critical applications: Test-Driven Development (TDD), automated refactoring, continuous integration, and peer security code reviews.</w:t>
      </w:r>
    </w:p>
    <w:p>
      <w:pPr>
        <w:pStyle w:val="Heading2"/>
        <w:spacing w:before="240" w:after="80"/>
      </w:pPr>
      <w:r>
        <w:rPr>
          <w:b/>
          <w:color w:val="0F766E"/>
          <w:sz w:val="25"/>
        </w:rPr>
        <w:t>Agile Manifesto Principles Mapping</w:t>
      </w:r>
    </w:p>
    <w:tbl>
      <w:tblPr>
        <w:tblW w:type="auto" w:w="0"/>
        <w:jc w:val="center"/>
        <w:tblLook w:firstColumn="1" w:firstRow="1" w:lastColumn="0" w:lastRow="0" w:noHBand="0" w:noVBand="1" w:val="04A0"/>
      </w:tblPr>
      <w:tblGrid>
        <w:gridCol w:w="5040"/>
        <w:gridCol w:w="5040"/>
      </w:tblGrid>
      <w:tr>
        <w:tc>
          <w:tcPr>
            <w:tcW w:type="dxa" w:w="3600"/>
            <w:shd w:val="clear" w:color="auto" w:fill="1E293B"/>
            <w:tcMar>
              <w:top w:w="120" w:type="dxa"/>
              <w:bottom w:w="120" w:type="dxa"/>
              <w:left w:w="140" w:type="dxa"/>
              <w:right w:w="140" w:type="dxa"/>
            </w:tcMar>
          </w:tcPr>
          <w:p>
            <w:r>
              <w:rPr>
                <w:b/>
                <w:color w:val="FFFFFF"/>
                <w:sz w:val="20"/>
              </w:rPr>
              <w:t>Manifesto Principle</w:t>
            </w:r>
          </w:p>
        </w:tc>
        <w:tc>
          <w:tcPr>
            <w:tcW w:type="dxa" w:w="6480"/>
            <w:shd w:val="clear" w:color="auto" w:fill="1E293B"/>
            <w:tcMar>
              <w:top w:w="120" w:type="dxa"/>
              <w:bottom w:w="120" w:type="dxa"/>
              <w:left w:w="140" w:type="dxa"/>
              <w:right w:w="140" w:type="dxa"/>
            </w:tcMar>
          </w:tcPr>
          <w:p>
            <w:r>
              <w:rPr>
                <w:b/>
                <w:color w:val="FFFFFF"/>
                <w:sz w:val="20"/>
              </w:rPr>
              <w:t>Project Adaptation &amp; Implementation</w:t>
            </w:r>
          </w:p>
        </w:tc>
      </w:tr>
      <w:tr>
        <w:tc>
          <w:tcPr>
            <w:tcW w:type="dxa" w:w="3600"/>
            <w:shd w:val="clear" w:color="auto" w:fill="FFFFFF"/>
            <w:tcMar>
              <w:top w:w="100" w:type="dxa"/>
              <w:bottom w:w="100" w:type="dxa"/>
              <w:left w:w="120" w:type="dxa"/>
              <w:right w:w="120" w:type="dxa"/>
            </w:tcMar>
          </w:tcPr>
          <w:p>
            <w:r>
              <w:rPr>
                <w:sz w:val="19"/>
              </w:rPr>
              <w:t>1. Customer Satisfaction via Early &amp; Continuous Delivery</w:t>
            </w:r>
          </w:p>
        </w:tc>
        <w:tc>
          <w:tcPr>
            <w:tcW w:type="dxa" w:w="6480"/>
            <w:shd w:val="clear" w:color="auto" w:fill="FFFFFF"/>
            <w:tcMar>
              <w:top w:w="100" w:type="dxa"/>
              <w:bottom w:w="100" w:type="dxa"/>
              <w:left w:w="120" w:type="dxa"/>
              <w:right w:w="120" w:type="dxa"/>
            </w:tcMar>
          </w:tcPr>
          <w:p>
            <w:r>
              <w:rPr>
                <w:sz w:val="19"/>
              </w:rPr>
              <w:t>Delivered core appointment discovery and atomic slot booking in Sprint 1, followed by lifecycle management and containerized hardening in Sprint 2.</w:t>
            </w:r>
          </w:p>
        </w:tc>
      </w:tr>
      <w:tr>
        <w:tc>
          <w:tcPr>
            <w:tcW w:type="dxa" w:w="3600"/>
            <w:shd w:val="clear" w:color="auto" w:fill="F8FAFC"/>
            <w:tcMar>
              <w:top w:w="100" w:type="dxa"/>
              <w:bottom w:w="100" w:type="dxa"/>
              <w:left w:w="120" w:type="dxa"/>
              <w:right w:w="120" w:type="dxa"/>
            </w:tcMar>
          </w:tcPr>
          <w:p>
            <w:r>
              <w:rPr>
                <w:sz w:val="19"/>
              </w:rPr>
              <w:t>2. Welcome Changing Requirements, Even Late</w:t>
            </w:r>
          </w:p>
        </w:tc>
        <w:tc>
          <w:tcPr>
            <w:tcW w:type="dxa" w:w="6480"/>
            <w:shd w:val="clear" w:color="auto" w:fill="F8FAFC"/>
            <w:tcMar>
              <w:top w:w="100" w:type="dxa"/>
              <w:bottom w:w="100" w:type="dxa"/>
              <w:left w:w="120" w:type="dxa"/>
              <w:right w:w="120" w:type="dxa"/>
            </w:tcMar>
          </w:tcPr>
          <w:p>
            <w:r>
              <w:rPr>
                <w:sz w:val="19"/>
              </w:rPr>
              <w:t>Agile backlog easily accommodated the shift from simple appointment scheduling to strict database-enforced row serialization when race condition threats were identified.</w:t>
            </w:r>
          </w:p>
        </w:tc>
      </w:tr>
      <w:tr>
        <w:tc>
          <w:tcPr>
            <w:tcW w:type="dxa" w:w="3600"/>
            <w:shd w:val="clear" w:color="auto" w:fill="FFFFFF"/>
            <w:tcMar>
              <w:top w:w="100" w:type="dxa"/>
              <w:bottom w:w="100" w:type="dxa"/>
              <w:left w:w="120" w:type="dxa"/>
              <w:right w:w="120" w:type="dxa"/>
            </w:tcMar>
          </w:tcPr>
          <w:p>
            <w:r>
              <w:rPr>
                <w:sz w:val="19"/>
              </w:rPr>
              <w:t>3. Deliver Working Software Frequently</w:t>
            </w:r>
          </w:p>
        </w:tc>
        <w:tc>
          <w:tcPr>
            <w:tcW w:type="dxa" w:w="6480"/>
            <w:shd w:val="clear" w:color="auto" w:fill="FFFFFF"/>
            <w:tcMar>
              <w:top w:w="100" w:type="dxa"/>
              <w:bottom w:w="100" w:type="dxa"/>
              <w:left w:w="120" w:type="dxa"/>
              <w:right w:w="120" w:type="dxa"/>
            </w:tcMar>
          </w:tcPr>
          <w:p>
            <w:r>
              <w:rPr>
                <w:sz w:val="19"/>
              </w:rPr>
              <w:t>Every user story produced functioning, test-validated code backed by CI/CD automated test runs and Bandit security scans.</w:t>
            </w:r>
          </w:p>
        </w:tc>
      </w:tr>
      <w:tr>
        <w:tc>
          <w:tcPr>
            <w:tcW w:type="dxa" w:w="3600"/>
            <w:shd w:val="clear" w:color="auto" w:fill="F8FAFC"/>
            <w:tcMar>
              <w:top w:w="100" w:type="dxa"/>
              <w:bottom w:w="100" w:type="dxa"/>
              <w:left w:w="120" w:type="dxa"/>
              <w:right w:w="120" w:type="dxa"/>
            </w:tcMar>
          </w:tcPr>
          <w:p>
            <w:r>
              <w:rPr>
                <w:sz w:val="19"/>
              </w:rPr>
              <w:t>4. Business People &amp; Developers Work Together Daily</w:t>
            </w:r>
          </w:p>
        </w:tc>
        <w:tc>
          <w:tcPr>
            <w:tcW w:type="dxa" w:w="6480"/>
            <w:shd w:val="clear" w:color="auto" w:fill="F8FAFC"/>
            <w:tcMar>
              <w:top w:w="100" w:type="dxa"/>
              <w:bottom w:w="100" w:type="dxa"/>
              <w:left w:w="120" w:type="dxa"/>
              <w:right w:w="120" w:type="dxa"/>
            </w:tcMar>
          </w:tcPr>
          <w:p>
            <w:r>
              <w:rPr>
                <w:sz w:val="19"/>
              </w:rPr>
              <w:t>Faculty stakeholders (service providers), student users, and administrators collaborated to define realistic appointment constraints and role permissions.</w:t>
            </w:r>
          </w:p>
        </w:tc>
      </w:tr>
      <w:tr>
        <w:tc>
          <w:tcPr>
            <w:tcW w:type="dxa" w:w="3600"/>
            <w:shd w:val="clear" w:color="auto" w:fill="FFFFFF"/>
            <w:tcMar>
              <w:top w:w="100" w:type="dxa"/>
              <w:bottom w:w="100" w:type="dxa"/>
              <w:left w:w="120" w:type="dxa"/>
              <w:right w:w="120" w:type="dxa"/>
            </w:tcMar>
          </w:tcPr>
          <w:p>
            <w:r>
              <w:rPr>
                <w:sz w:val="19"/>
              </w:rPr>
              <w:t>5. Continuous Attention to Technical Excellence &amp; Good Design</w:t>
            </w:r>
          </w:p>
        </w:tc>
        <w:tc>
          <w:tcPr>
            <w:tcW w:type="dxa" w:w="6480"/>
            <w:shd w:val="clear" w:color="auto" w:fill="FFFFFF"/>
            <w:tcMar>
              <w:top w:w="100" w:type="dxa"/>
              <w:bottom w:w="100" w:type="dxa"/>
              <w:left w:w="120" w:type="dxa"/>
              <w:right w:w="120" w:type="dxa"/>
            </w:tcMar>
          </w:tcPr>
          <w:p>
            <w:r>
              <w:rPr>
                <w:sz w:val="19"/>
              </w:rPr>
              <w:t>Refactored insecure check-then-act logic into atomic database transactions, achieving zero concurrency collisions under simultaneous load.</w:t>
            </w:r>
          </w:p>
        </w:tc>
      </w:tr>
    </w:tbl>
    <w:p>
      <w:pPr>
        <w:spacing w:after="120"/>
      </w:pPr>
    </w:p>
    <w:p>
      <w:pPr>
        <w:pStyle w:val="Heading2"/>
        <w:spacing w:before="240" w:after="80"/>
      </w:pPr>
      <w:r>
        <w:rPr>
          <w:b/>
          <w:color w:val="0F766E"/>
          <w:sz w:val="25"/>
        </w:rPr>
        <w:t>Refactoring Opportunities (Before vs. After)</w:t>
      </w:r>
    </w:p>
    <w:p>
      <w:r>
        <w:t>Refactoring 1 (Authorization Layer): Initial prototypes tightly coupled role-checking logic inside route handlers. This was refactored into centralized FastAPI dependencies ('require_role(['student', 'admin'])'), removing duplicate logic and eliminating authorization bypass vectors.</w:t>
        <w:br/>
        <w:br/>
        <w:t>Refactoring 2 (Booking Concurrency Engine): The prototype performed a check-then-act sequence ('SELECT is_booked' followed by 'UPDATE'), which suffered from a critical Time-Of-Check to Time-Of-Use (TOCTOU) vulnerability. This was refactored into an atomic transaction ('BEGIN IMMEDIATE' + conditional test-and-set 'UPDATE ... WHERE is_booked = 0' + DB unique partial index 'idx_unique_confirmed_slot').</w:t>
      </w:r>
    </w:p>
    <w:p>
      <w:pPr>
        <w:pStyle w:val="Heading2"/>
        <w:spacing w:before="240" w:after="80"/>
      </w:pPr>
      <w:r>
        <w:rPr>
          <w:b/>
          <w:color w:val="0F766E"/>
          <w:sz w:val="25"/>
        </w:rPr>
        <w:t>Agile Limitations &amp; Mitigation for Security-Critical Systems</w:t>
      </w:r>
    </w:p>
    <w:tbl>
      <w:tblPr>
        <w:tblW w:type="auto" w:w="0"/>
        <w:jc w:val="center"/>
        <w:tblLook w:firstColumn="1" w:firstRow="1" w:lastColumn="0" w:lastRow="0" w:noHBand="0" w:noVBand="1" w:val="04A0"/>
      </w:tblPr>
      <w:tblGrid>
        <w:gridCol w:w="5040"/>
        <w:gridCol w:w="5040"/>
      </w:tblGrid>
      <w:tr>
        <w:tc>
          <w:tcPr>
            <w:tcW w:type="dxa" w:w="3600"/>
            <w:shd w:val="clear" w:color="auto" w:fill="1E293B"/>
            <w:tcMar>
              <w:top w:w="120" w:type="dxa"/>
              <w:bottom w:w="120" w:type="dxa"/>
              <w:left w:w="140" w:type="dxa"/>
              <w:right w:w="140" w:type="dxa"/>
            </w:tcMar>
          </w:tcPr>
          <w:p>
            <w:r>
              <w:rPr>
                <w:b/>
                <w:color w:val="FFFFFF"/>
                <w:sz w:val="20"/>
              </w:rPr>
              <w:t>Agile Risk / Limitation</w:t>
            </w:r>
          </w:p>
        </w:tc>
        <w:tc>
          <w:tcPr>
            <w:tcW w:type="dxa" w:w="6480"/>
            <w:shd w:val="clear" w:color="auto" w:fill="1E293B"/>
            <w:tcMar>
              <w:top w:w="120" w:type="dxa"/>
              <w:bottom w:w="120" w:type="dxa"/>
              <w:left w:w="140" w:type="dxa"/>
              <w:right w:w="140" w:type="dxa"/>
            </w:tcMar>
          </w:tcPr>
          <w:p>
            <w:r>
              <w:rPr>
                <w:b/>
                <w:color w:val="FFFFFF"/>
                <w:sz w:val="20"/>
              </w:rPr>
              <w:t>Practical Mitigation Strategy Applied</w:t>
            </w:r>
          </w:p>
        </w:tc>
      </w:tr>
      <w:tr>
        <w:tc>
          <w:tcPr>
            <w:tcW w:type="dxa" w:w="3600"/>
            <w:shd w:val="clear" w:color="auto" w:fill="FFFFFF"/>
            <w:tcMar>
              <w:top w:w="100" w:type="dxa"/>
              <w:bottom w:w="100" w:type="dxa"/>
              <w:left w:w="120" w:type="dxa"/>
              <w:right w:w="120" w:type="dxa"/>
            </w:tcMar>
          </w:tcPr>
          <w:p>
            <w:r>
              <w:rPr>
                <w:sz w:val="19"/>
              </w:rPr>
              <w:t>Rapid sprint velocity may bypass thorough threat modeling</w:t>
            </w:r>
          </w:p>
        </w:tc>
        <w:tc>
          <w:tcPr>
            <w:tcW w:type="dxa" w:w="6480"/>
            <w:shd w:val="clear" w:color="auto" w:fill="FFFFFF"/>
            <w:tcMar>
              <w:top w:w="100" w:type="dxa"/>
              <w:bottom w:w="100" w:type="dxa"/>
              <w:left w:w="120" w:type="dxa"/>
              <w:right w:w="120" w:type="dxa"/>
            </w:tcMar>
          </w:tcPr>
          <w:p>
            <w:r>
              <w:rPr>
                <w:sz w:val="19"/>
              </w:rPr>
              <w:t>Implemented security gates: User Story US-04 had explicit security acceptance criteria; automated SAST (Bandit) runs on every commit.</w:t>
            </w:r>
          </w:p>
        </w:tc>
      </w:tr>
      <w:tr>
        <w:tc>
          <w:tcPr>
            <w:tcW w:type="dxa" w:w="3600"/>
            <w:shd w:val="clear" w:color="auto" w:fill="F8FAFC"/>
            <w:tcMar>
              <w:top w:w="100" w:type="dxa"/>
              <w:bottom w:w="100" w:type="dxa"/>
              <w:left w:w="120" w:type="dxa"/>
              <w:right w:w="120" w:type="dxa"/>
            </w:tcMar>
          </w:tcPr>
          <w:p>
            <w:r>
              <w:rPr>
                <w:sz w:val="19"/>
              </w:rPr>
              <w:t>Incremental stories may lead to architectural security oversights</w:t>
            </w:r>
          </w:p>
        </w:tc>
        <w:tc>
          <w:tcPr>
            <w:tcW w:type="dxa" w:w="6480"/>
            <w:shd w:val="clear" w:color="auto" w:fill="F8FAFC"/>
            <w:tcMar>
              <w:top w:w="100" w:type="dxa"/>
              <w:bottom w:w="100" w:type="dxa"/>
              <w:left w:w="120" w:type="dxa"/>
              <w:right w:w="120" w:type="dxa"/>
            </w:tcMar>
          </w:tcPr>
          <w:p>
            <w:r>
              <w:rPr>
                <w:sz w:val="19"/>
              </w:rPr>
              <w:t>Established an upfront foundational data integrity baseline: database-level unique constraints and atomic transaction locking before story development.</w:t>
            </w:r>
          </w:p>
        </w:tc>
      </w:tr>
    </w:tbl>
    <w:p>
      <w:pPr>
        <w:spacing w:after="120"/>
      </w:pPr>
    </w:p>
    <w:p>
      <w:pPr>
        <w:pStyle w:val="Heading1"/>
        <w:spacing w:before="320" w:after="120"/>
      </w:pPr>
      <w:r>
        <w:rPr>
          <w:b/>
          <w:color w:val="1E3A8A"/>
          <w:sz w:val="30"/>
        </w:rPr>
        <w:t>Phase 2 – Requirements Engineering</w:t>
      </w:r>
    </w:p>
    <w:p>
      <w:r>
        <w:t>The requirements engineering phase identified three primary stakeholders: Students (end-users seeking consultations), Faculty (service providers defining availability and reviewing appointments), and System Administrators (managing services and monitoring audit trails). Requirements are categorized into Functional (FR), Non-Functional (NFR), and Security Requirements (SR).</w:t>
      </w:r>
    </w:p>
    <w:tbl>
      <w:tblPr>
        <w:tblW w:type="auto" w:w="0"/>
        <w:jc w:val="center"/>
        <w:tblLook w:firstColumn="1" w:firstRow="1" w:lastColumn="0" w:lastRow="0" w:noHBand="0" w:noVBand="1" w:val="04A0"/>
      </w:tblPr>
      <w:tblGrid>
        <w:gridCol w:w="2520"/>
        <w:gridCol w:w="2520"/>
        <w:gridCol w:w="2520"/>
        <w:gridCol w:w="2520"/>
      </w:tblGrid>
      <w:tr>
        <w:tc>
          <w:tcPr>
            <w:tcW w:type="dxa" w:w="1440"/>
            <w:shd w:val="clear" w:color="auto" w:fill="1E293B"/>
            <w:tcMar>
              <w:top w:w="120" w:type="dxa"/>
              <w:bottom w:w="120" w:type="dxa"/>
              <w:left w:w="140" w:type="dxa"/>
              <w:right w:w="140" w:type="dxa"/>
            </w:tcMar>
          </w:tcPr>
          <w:p>
            <w:r>
              <w:rPr>
                <w:b/>
                <w:color w:val="FFFFFF"/>
                <w:sz w:val="20"/>
              </w:rPr>
              <w:t>Req ID</w:t>
            </w:r>
          </w:p>
        </w:tc>
        <w:tc>
          <w:tcPr>
            <w:tcW w:type="dxa" w:w="1728"/>
            <w:shd w:val="clear" w:color="auto" w:fill="1E293B"/>
            <w:tcMar>
              <w:top w:w="120" w:type="dxa"/>
              <w:bottom w:w="120" w:type="dxa"/>
              <w:left w:w="140" w:type="dxa"/>
              <w:right w:w="140" w:type="dxa"/>
            </w:tcMar>
          </w:tcPr>
          <w:p>
            <w:r>
              <w:rPr>
                <w:b/>
                <w:color w:val="FFFFFF"/>
                <w:sz w:val="20"/>
              </w:rPr>
              <w:t>Category</w:t>
            </w:r>
          </w:p>
        </w:tc>
        <w:tc>
          <w:tcPr>
            <w:tcW w:type="dxa" w:w="4608"/>
            <w:shd w:val="clear" w:color="auto" w:fill="1E293B"/>
            <w:tcMar>
              <w:top w:w="120" w:type="dxa"/>
              <w:bottom w:w="120" w:type="dxa"/>
              <w:left w:w="140" w:type="dxa"/>
              <w:right w:w="140" w:type="dxa"/>
            </w:tcMar>
          </w:tcPr>
          <w:p>
            <w:r>
              <w:rPr>
                <w:b/>
                <w:color w:val="FFFFFF"/>
                <w:sz w:val="20"/>
              </w:rPr>
              <w:t>Requirement Statement</w:t>
            </w:r>
          </w:p>
        </w:tc>
        <w:tc>
          <w:tcPr>
            <w:tcW w:type="dxa" w:w="2304"/>
            <w:shd w:val="clear" w:color="auto" w:fill="1E293B"/>
            <w:tcMar>
              <w:top w:w="120" w:type="dxa"/>
              <w:bottom w:w="120" w:type="dxa"/>
              <w:left w:w="140" w:type="dxa"/>
              <w:right w:w="140" w:type="dxa"/>
            </w:tcMar>
          </w:tcPr>
          <w:p>
            <w:r>
              <w:rPr>
                <w:b/>
                <w:color w:val="FFFFFF"/>
                <w:sz w:val="20"/>
              </w:rPr>
              <w:t>Security / CIA Objective</w:t>
            </w:r>
          </w:p>
        </w:tc>
      </w:tr>
      <w:tr>
        <w:tc>
          <w:tcPr>
            <w:tcW w:type="dxa" w:w="1440"/>
            <w:shd w:val="clear" w:color="auto" w:fill="FFFFFF"/>
            <w:tcMar>
              <w:top w:w="100" w:type="dxa"/>
              <w:bottom w:w="100" w:type="dxa"/>
              <w:left w:w="120" w:type="dxa"/>
              <w:right w:w="120" w:type="dxa"/>
            </w:tcMar>
          </w:tcPr>
          <w:p>
            <w:r>
              <w:rPr>
                <w:sz w:val="19"/>
              </w:rPr>
              <w:t>FR-01</w:t>
            </w:r>
          </w:p>
        </w:tc>
        <w:tc>
          <w:tcPr>
            <w:tcW w:type="dxa" w:w="1728"/>
            <w:shd w:val="clear" w:color="auto" w:fill="FFFFFF"/>
            <w:tcMar>
              <w:top w:w="100" w:type="dxa"/>
              <w:bottom w:w="100" w:type="dxa"/>
              <w:left w:w="120" w:type="dxa"/>
              <w:right w:w="120" w:type="dxa"/>
            </w:tcMar>
          </w:tcPr>
          <w:p>
            <w:r>
              <w:rPr>
                <w:sz w:val="19"/>
              </w:rPr>
              <w:t>Functional</w:t>
            </w:r>
          </w:p>
        </w:tc>
        <w:tc>
          <w:tcPr>
            <w:tcW w:type="dxa" w:w="4608"/>
            <w:shd w:val="clear" w:color="auto" w:fill="FFFFFF"/>
            <w:tcMar>
              <w:top w:w="100" w:type="dxa"/>
              <w:bottom w:w="100" w:type="dxa"/>
              <w:left w:w="120" w:type="dxa"/>
              <w:right w:w="120" w:type="dxa"/>
            </w:tcMar>
          </w:tcPr>
          <w:p>
            <w:r>
              <w:rPr>
                <w:sz w:val="19"/>
              </w:rPr>
              <w:t>Student can view available academic services and durations</w:t>
            </w:r>
          </w:p>
        </w:tc>
        <w:tc>
          <w:tcPr>
            <w:tcW w:type="dxa" w:w="2304"/>
            <w:shd w:val="clear" w:color="auto" w:fill="FFFFFF"/>
            <w:tcMar>
              <w:top w:w="100" w:type="dxa"/>
              <w:bottom w:w="100" w:type="dxa"/>
              <w:left w:w="120" w:type="dxa"/>
              <w:right w:w="120" w:type="dxa"/>
            </w:tcMar>
          </w:tcPr>
          <w:p>
            <w:r>
              <w:rPr>
                <w:sz w:val="19"/>
              </w:rPr>
              <w:t>Availability</w:t>
            </w:r>
          </w:p>
        </w:tc>
      </w:tr>
      <w:tr>
        <w:tc>
          <w:tcPr>
            <w:tcW w:type="dxa" w:w="1440"/>
            <w:shd w:val="clear" w:color="auto" w:fill="F8FAFC"/>
            <w:tcMar>
              <w:top w:w="100" w:type="dxa"/>
              <w:bottom w:w="100" w:type="dxa"/>
              <w:left w:w="120" w:type="dxa"/>
              <w:right w:w="120" w:type="dxa"/>
            </w:tcMar>
          </w:tcPr>
          <w:p>
            <w:r>
              <w:rPr>
                <w:sz w:val="19"/>
              </w:rPr>
              <w:t>FR-02</w:t>
            </w:r>
          </w:p>
        </w:tc>
        <w:tc>
          <w:tcPr>
            <w:tcW w:type="dxa" w:w="1728"/>
            <w:shd w:val="clear" w:color="auto" w:fill="F8FAFC"/>
            <w:tcMar>
              <w:top w:w="100" w:type="dxa"/>
              <w:bottom w:w="100" w:type="dxa"/>
              <w:left w:w="120" w:type="dxa"/>
              <w:right w:w="120" w:type="dxa"/>
            </w:tcMar>
          </w:tcPr>
          <w:p>
            <w:r>
              <w:rPr>
                <w:sz w:val="19"/>
              </w:rPr>
              <w:t>Functional</w:t>
            </w:r>
          </w:p>
        </w:tc>
        <w:tc>
          <w:tcPr>
            <w:tcW w:type="dxa" w:w="4608"/>
            <w:shd w:val="clear" w:color="auto" w:fill="F8FAFC"/>
            <w:tcMar>
              <w:top w:w="100" w:type="dxa"/>
              <w:bottom w:w="100" w:type="dxa"/>
              <w:left w:w="120" w:type="dxa"/>
              <w:right w:w="120" w:type="dxa"/>
            </w:tcMar>
          </w:tcPr>
          <w:p>
            <w:r>
              <w:rPr>
                <w:sz w:val="19"/>
              </w:rPr>
              <w:t>Student can view open, unbooked time slots for selected service</w:t>
            </w:r>
          </w:p>
        </w:tc>
        <w:tc>
          <w:tcPr>
            <w:tcW w:type="dxa" w:w="2304"/>
            <w:shd w:val="clear" w:color="auto" w:fill="F8FAFC"/>
            <w:tcMar>
              <w:top w:w="100" w:type="dxa"/>
              <w:bottom w:w="100" w:type="dxa"/>
              <w:left w:w="120" w:type="dxa"/>
              <w:right w:w="120" w:type="dxa"/>
            </w:tcMar>
          </w:tcPr>
          <w:p>
            <w:r>
              <w:rPr>
                <w:sz w:val="19"/>
              </w:rPr>
              <w:t>Integrity / Availability</w:t>
            </w:r>
          </w:p>
        </w:tc>
      </w:tr>
      <w:tr>
        <w:tc>
          <w:tcPr>
            <w:tcW w:type="dxa" w:w="1440"/>
            <w:shd w:val="clear" w:color="auto" w:fill="FFFFFF"/>
            <w:tcMar>
              <w:top w:w="100" w:type="dxa"/>
              <w:bottom w:w="100" w:type="dxa"/>
              <w:left w:w="120" w:type="dxa"/>
              <w:right w:w="120" w:type="dxa"/>
            </w:tcMar>
          </w:tcPr>
          <w:p>
            <w:r>
              <w:rPr>
                <w:sz w:val="19"/>
              </w:rPr>
              <w:t>FR-03</w:t>
            </w:r>
          </w:p>
        </w:tc>
        <w:tc>
          <w:tcPr>
            <w:tcW w:type="dxa" w:w="1728"/>
            <w:shd w:val="clear" w:color="auto" w:fill="FFFFFF"/>
            <w:tcMar>
              <w:top w:w="100" w:type="dxa"/>
              <w:bottom w:w="100" w:type="dxa"/>
              <w:left w:w="120" w:type="dxa"/>
              <w:right w:w="120" w:type="dxa"/>
            </w:tcMar>
          </w:tcPr>
          <w:p>
            <w:r>
              <w:rPr>
                <w:sz w:val="19"/>
              </w:rPr>
              <w:t>Functional</w:t>
            </w:r>
          </w:p>
        </w:tc>
        <w:tc>
          <w:tcPr>
            <w:tcW w:type="dxa" w:w="4608"/>
            <w:shd w:val="clear" w:color="auto" w:fill="FFFFFF"/>
            <w:tcMar>
              <w:top w:w="100" w:type="dxa"/>
              <w:bottom w:w="100" w:type="dxa"/>
              <w:left w:w="120" w:type="dxa"/>
              <w:right w:w="120" w:type="dxa"/>
            </w:tcMar>
          </w:tcPr>
          <w:p>
            <w:r>
              <w:rPr>
                <w:sz w:val="19"/>
              </w:rPr>
              <w:t>Student can reserve an available time slot</w:t>
            </w:r>
          </w:p>
        </w:tc>
        <w:tc>
          <w:tcPr>
            <w:tcW w:type="dxa" w:w="2304"/>
            <w:shd w:val="clear" w:color="auto" w:fill="FFFFFF"/>
            <w:tcMar>
              <w:top w:w="100" w:type="dxa"/>
              <w:bottom w:w="100" w:type="dxa"/>
              <w:left w:w="120" w:type="dxa"/>
              <w:right w:w="120" w:type="dxa"/>
            </w:tcMar>
          </w:tcPr>
          <w:p>
            <w:r>
              <w:rPr>
                <w:sz w:val="19"/>
              </w:rPr>
              <w:t>Integrity</w:t>
            </w:r>
          </w:p>
        </w:tc>
      </w:tr>
      <w:tr>
        <w:tc>
          <w:tcPr>
            <w:tcW w:type="dxa" w:w="1440"/>
            <w:shd w:val="clear" w:color="auto" w:fill="F8FAFC"/>
            <w:tcMar>
              <w:top w:w="100" w:type="dxa"/>
              <w:bottom w:w="100" w:type="dxa"/>
              <w:left w:w="120" w:type="dxa"/>
              <w:right w:w="120" w:type="dxa"/>
            </w:tcMar>
          </w:tcPr>
          <w:p>
            <w:r>
              <w:rPr>
                <w:sz w:val="19"/>
              </w:rPr>
              <w:t>FR-04</w:t>
            </w:r>
          </w:p>
        </w:tc>
        <w:tc>
          <w:tcPr>
            <w:tcW w:type="dxa" w:w="1728"/>
            <w:shd w:val="clear" w:color="auto" w:fill="F8FAFC"/>
            <w:tcMar>
              <w:top w:w="100" w:type="dxa"/>
              <w:bottom w:w="100" w:type="dxa"/>
              <w:left w:w="120" w:type="dxa"/>
              <w:right w:w="120" w:type="dxa"/>
            </w:tcMar>
          </w:tcPr>
          <w:p>
            <w:r>
              <w:rPr>
                <w:sz w:val="19"/>
              </w:rPr>
              <w:t>Functional</w:t>
            </w:r>
          </w:p>
        </w:tc>
        <w:tc>
          <w:tcPr>
            <w:tcW w:type="dxa" w:w="4608"/>
            <w:shd w:val="clear" w:color="auto" w:fill="F8FAFC"/>
            <w:tcMar>
              <w:top w:w="100" w:type="dxa"/>
              <w:bottom w:w="100" w:type="dxa"/>
              <w:left w:w="120" w:type="dxa"/>
              <w:right w:w="120" w:type="dxa"/>
            </w:tcMar>
          </w:tcPr>
          <w:p>
            <w:r>
              <w:rPr>
                <w:sz w:val="19"/>
              </w:rPr>
              <w:t>Student can cancel their existing active appointment</w:t>
            </w:r>
          </w:p>
        </w:tc>
        <w:tc>
          <w:tcPr>
            <w:tcW w:type="dxa" w:w="2304"/>
            <w:shd w:val="clear" w:color="auto" w:fill="F8FAFC"/>
            <w:tcMar>
              <w:top w:w="100" w:type="dxa"/>
              <w:bottom w:w="100" w:type="dxa"/>
              <w:left w:w="120" w:type="dxa"/>
              <w:right w:w="120" w:type="dxa"/>
            </w:tcMar>
          </w:tcPr>
          <w:p>
            <w:r>
              <w:rPr>
                <w:sz w:val="19"/>
              </w:rPr>
              <w:t>Integrity / Authorization</w:t>
            </w:r>
          </w:p>
        </w:tc>
      </w:tr>
      <w:tr>
        <w:tc>
          <w:tcPr>
            <w:tcW w:type="dxa" w:w="1440"/>
            <w:shd w:val="clear" w:color="auto" w:fill="FFFFFF"/>
            <w:tcMar>
              <w:top w:w="100" w:type="dxa"/>
              <w:bottom w:w="100" w:type="dxa"/>
              <w:left w:w="120" w:type="dxa"/>
              <w:right w:w="120" w:type="dxa"/>
            </w:tcMar>
          </w:tcPr>
          <w:p>
            <w:r>
              <w:rPr>
                <w:sz w:val="19"/>
              </w:rPr>
              <w:t>FR-05</w:t>
            </w:r>
          </w:p>
        </w:tc>
        <w:tc>
          <w:tcPr>
            <w:tcW w:type="dxa" w:w="1728"/>
            <w:shd w:val="clear" w:color="auto" w:fill="FFFFFF"/>
            <w:tcMar>
              <w:top w:w="100" w:type="dxa"/>
              <w:bottom w:w="100" w:type="dxa"/>
              <w:left w:w="120" w:type="dxa"/>
              <w:right w:w="120" w:type="dxa"/>
            </w:tcMar>
          </w:tcPr>
          <w:p>
            <w:r>
              <w:rPr>
                <w:sz w:val="19"/>
              </w:rPr>
              <w:t>Functional</w:t>
            </w:r>
          </w:p>
        </w:tc>
        <w:tc>
          <w:tcPr>
            <w:tcW w:type="dxa" w:w="4608"/>
            <w:shd w:val="clear" w:color="auto" w:fill="FFFFFF"/>
            <w:tcMar>
              <w:top w:w="100" w:type="dxa"/>
              <w:bottom w:w="100" w:type="dxa"/>
              <w:left w:w="120" w:type="dxa"/>
              <w:right w:w="120" w:type="dxa"/>
            </w:tcMar>
          </w:tcPr>
          <w:p>
            <w:r>
              <w:rPr>
                <w:sz w:val="19"/>
              </w:rPr>
              <w:t>Student can reschedule an appointment to an open alternative slot</w:t>
            </w:r>
          </w:p>
        </w:tc>
        <w:tc>
          <w:tcPr>
            <w:tcW w:type="dxa" w:w="2304"/>
            <w:shd w:val="clear" w:color="auto" w:fill="FFFFFF"/>
            <w:tcMar>
              <w:top w:w="100" w:type="dxa"/>
              <w:bottom w:w="100" w:type="dxa"/>
              <w:left w:w="120" w:type="dxa"/>
              <w:right w:w="120" w:type="dxa"/>
            </w:tcMar>
          </w:tcPr>
          <w:p>
            <w:r>
              <w:rPr>
                <w:sz w:val="19"/>
              </w:rPr>
              <w:t>Atomic Integrity</w:t>
            </w:r>
          </w:p>
        </w:tc>
      </w:tr>
      <w:tr>
        <w:tc>
          <w:tcPr>
            <w:tcW w:type="dxa" w:w="1440"/>
            <w:shd w:val="clear" w:color="auto" w:fill="F8FAFC"/>
            <w:tcMar>
              <w:top w:w="100" w:type="dxa"/>
              <w:bottom w:w="100" w:type="dxa"/>
              <w:left w:w="120" w:type="dxa"/>
              <w:right w:w="120" w:type="dxa"/>
            </w:tcMar>
          </w:tcPr>
          <w:p>
            <w:r>
              <w:rPr>
                <w:sz w:val="19"/>
              </w:rPr>
              <w:t>FR-06</w:t>
            </w:r>
          </w:p>
        </w:tc>
        <w:tc>
          <w:tcPr>
            <w:tcW w:type="dxa" w:w="1728"/>
            <w:shd w:val="clear" w:color="auto" w:fill="F8FAFC"/>
            <w:tcMar>
              <w:top w:w="100" w:type="dxa"/>
              <w:bottom w:w="100" w:type="dxa"/>
              <w:left w:w="120" w:type="dxa"/>
              <w:right w:w="120" w:type="dxa"/>
            </w:tcMar>
          </w:tcPr>
          <w:p>
            <w:r>
              <w:rPr>
                <w:sz w:val="19"/>
              </w:rPr>
              <w:t>Functional</w:t>
            </w:r>
          </w:p>
        </w:tc>
        <w:tc>
          <w:tcPr>
            <w:tcW w:type="dxa" w:w="4608"/>
            <w:shd w:val="clear" w:color="auto" w:fill="F8FAFC"/>
            <w:tcMar>
              <w:top w:w="100" w:type="dxa"/>
              <w:bottom w:w="100" w:type="dxa"/>
              <w:left w:w="120" w:type="dxa"/>
              <w:right w:w="120" w:type="dxa"/>
            </w:tcMar>
          </w:tcPr>
          <w:p>
            <w:r>
              <w:rPr>
                <w:sz w:val="19"/>
              </w:rPr>
              <w:t>Student can view historical and active appointment records</w:t>
            </w:r>
          </w:p>
        </w:tc>
        <w:tc>
          <w:tcPr>
            <w:tcW w:type="dxa" w:w="2304"/>
            <w:shd w:val="clear" w:color="auto" w:fill="F8FAFC"/>
            <w:tcMar>
              <w:top w:w="100" w:type="dxa"/>
              <w:bottom w:w="100" w:type="dxa"/>
              <w:left w:w="120" w:type="dxa"/>
              <w:right w:w="120" w:type="dxa"/>
            </w:tcMar>
          </w:tcPr>
          <w:p>
            <w:r>
              <w:rPr>
                <w:sz w:val="19"/>
              </w:rPr>
              <w:t>Confidentiality</w:t>
            </w:r>
          </w:p>
        </w:tc>
      </w:tr>
      <w:tr>
        <w:tc>
          <w:tcPr>
            <w:tcW w:type="dxa" w:w="1440"/>
            <w:shd w:val="clear" w:color="auto" w:fill="FFFFFF"/>
            <w:tcMar>
              <w:top w:w="100" w:type="dxa"/>
              <w:bottom w:w="100" w:type="dxa"/>
              <w:left w:w="120" w:type="dxa"/>
              <w:right w:w="120" w:type="dxa"/>
            </w:tcMar>
          </w:tcPr>
          <w:p>
            <w:r>
              <w:rPr>
                <w:sz w:val="19"/>
              </w:rPr>
              <w:t>FR-07</w:t>
            </w:r>
          </w:p>
        </w:tc>
        <w:tc>
          <w:tcPr>
            <w:tcW w:type="dxa" w:w="1728"/>
            <w:shd w:val="clear" w:color="auto" w:fill="FFFFFF"/>
            <w:tcMar>
              <w:top w:w="100" w:type="dxa"/>
              <w:bottom w:w="100" w:type="dxa"/>
              <w:left w:w="120" w:type="dxa"/>
              <w:right w:w="120" w:type="dxa"/>
            </w:tcMar>
          </w:tcPr>
          <w:p>
            <w:r>
              <w:rPr>
                <w:sz w:val="19"/>
              </w:rPr>
              <w:t>Functional</w:t>
            </w:r>
          </w:p>
        </w:tc>
        <w:tc>
          <w:tcPr>
            <w:tcW w:type="dxa" w:w="4608"/>
            <w:shd w:val="clear" w:color="auto" w:fill="FFFFFF"/>
            <w:tcMar>
              <w:top w:w="100" w:type="dxa"/>
              <w:bottom w:w="100" w:type="dxa"/>
              <w:left w:w="120" w:type="dxa"/>
              <w:right w:w="120" w:type="dxa"/>
            </w:tcMar>
          </w:tcPr>
          <w:p>
            <w:r>
              <w:rPr>
                <w:sz w:val="19"/>
              </w:rPr>
              <w:t>Faculty can define and publish available time slots</w:t>
            </w:r>
          </w:p>
        </w:tc>
        <w:tc>
          <w:tcPr>
            <w:tcW w:type="dxa" w:w="2304"/>
            <w:shd w:val="clear" w:color="auto" w:fill="FFFFFF"/>
            <w:tcMar>
              <w:top w:w="100" w:type="dxa"/>
              <w:bottom w:w="100" w:type="dxa"/>
              <w:left w:w="120" w:type="dxa"/>
              <w:right w:w="120" w:type="dxa"/>
            </w:tcMar>
          </w:tcPr>
          <w:p>
            <w:r>
              <w:rPr>
                <w:sz w:val="19"/>
              </w:rPr>
              <w:t>Authorization / Integrity</w:t>
            </w:r>
          </w:p>
        </w:tc>
      </w:tr>
      <w:tr>
        <w:tc>
          <w:tcPr>
            <w:tcW w:type="dxa" w:w="1440"/>
            <w:shd w:val="clear" w:color="auto" w:fill="F8FAFC"/>
            <w:tcMar>
              <w:top w:w="100" w:type="dxa"/>
              <w:bottom w:w="100" w:type="dxa"/>
              <w:left w:w="120" w:type="dxa"/>
              <w:right w:w="120" w:type="dxa"/>
            </w:tcMar>
          </w:tcPr>
          <w:p>
            <w:r>
              <w:rPr>
                <w:sz w:val="19"/>
              </w:rPr>
              <w:t>FR-08</w:t>
            </w:r>
          </w:p>
        </w:tc>
        <w:tc>
          <w:tcPr>
            <w:tcW w:type="dxa" w:w="1728"/>
            <w:shd w:val="clear" w:color="auto" w:fill="F8FAFC"/>
            <w:tcMar>
              <w:top w:w="100" w:type="dxa"/>
              <w:bottom w:w="100" w:type="dxa"/>
              <w:left w:w="120" w:type="dxa"/>
              <w:right w:w="120" w:type="dxa"/>
            </w:tcMar>
          </w:tcPr>
          <w:p>
            <w:r>
              <w:rPr>
                <w:sz w:val="19"/>
              </w:rPr>
              <w:t>Functional</w:t>
            </w:r>
          </w:p>
        </w:tc>
        <w:tc>
          <w:tcPr>
            <w:tcW w:type="dxa" w:w="4608"/>
            <w:shd w:val="clear" w:color="auto" w:fill="F8FAFC"/>
            <w:tcMar>
              <w:top w:w="100" w:type="dxa"/>
              <w:bottom w:w="100" w:type="dxa"/>
              <w:left w:w="120" w:type="dxa"/>
              <w:right w:w="120" w:type="dxa"/>
            </w:tcMar>
          </w:tcPr>
          <w:p>
            <w:r>
              <w:rPr>
                <w:sz w:val="19"/>
              </w:rPr>
              <w:t>Faculty can view student appointment roster for their slots</w:t>
            </w:r>
          </w:p>
        </w:tc>
        <w:tc>
          <w:tcPr>
            <w:tcW w:type="dxa" w:w="2304"/>
            <w:shd w:val="clear" w:color="auto" w:fill="F8FAFC"/>
            <w:tcMar>
              <w:top w:w="100" w:type="dxa"/>
              <w:bottom w:w="100" w:type="dxa"/>
              <w:left w:w="120" w:type="dxa"/>
              <w:right w:w="120" w:type="dxa"/>
            </w:tcMar>
          </w:tcPr>
          <w:p>
            <w:r>
              <w:rPr>
                <w:sz w:val="19"/>
              </w:rPr>
              <w:t>Confidentiality / RBAC</w:t>
            </w:r>
          </w:p>
        </w:tc>
      </w:tr>
      <w:tr>
        <w:tc>
          <w:tcPr>
            <w:tcW w:type="dxa" w:w="1440"/>
            <w:shd w:val="clear" w:color="auto" w:fill="FFFFFF"/>
            <w:tcMar>
              <w:top w:w="100" w:type="dxa"/>
              <w:bottom w:w="100" w:type="dxa"/>
              <w:left w:w="120" w:type="dxa"/>
              <w:right w:w="120" w:type="dxa"/>
            </w:tcMar>
          </w:tcPr>
          <w:p>
            <w:r>
              <w:rPr>
                <w:sz w:val="19"/>
              </w:rPr>
              <w:t>FR-09</w:t>
            </w:r>
          </w:p>
        </w:tc>
        <w:tc>
          <w:tcPr>
            <w:tcW w:type="dxa" w:w="1728"/>
            <w:shd w:val="clear" w:color="auto" w:fill="FFFFFF"/>
            <w:tcMar>
              <w:top w:w="100" w:type="dxa"/>
              <w:bottom w:w="100" w:type="dxa"/>
              <w:left w:w="120" w:type="dxa"/>
              <w:right w:w="120" w:type="dxa"/>
            </w:tcMar>
          </w:tcPr>
          <w:p>
            <w:r>
              <w:rPr>
                <w:sz w:val="19"/>
              </w:rPr>
              <w:t>Functional</w:t>
            </w:r>
          </w:p>
        </w:tc>
        <w:tc>
          <w:tcPr>
            <w:tcW w:type="dxa" w:w="4608"/>
            <w:shd w:val="clear" w:color="auto" w:fill="FFFFFF"/>
            <w:tcMar>
              <w:top w:w="100" w:type="dxa"/>
              <w:bottom w:w="100" w:type="dxa"/>
              <w:left w:w="120" w:type="dxa"/>
              <w:right w:w="120" w:type="dxa"/>
            </w:tcMar>
          </w:tcPr>
          <w:p>
            <w:r>
              <w:rPr>
                <w:sz w:val="19"/>
              </w:rPr>
              <w:t>Faculty can update appointment status (Completed, Cancelled)</w:t>
            </w:r>
          </w:p>
        </w:tc>
        <w:tc>
          <w:tcPr>
            <w:tcW w:type="dxa" w:w="2304"/>
            <w:shd w:val="clear" w:color="auto" w:fill="FFFFFF"/>
            <w:tcMar>
              <w:top w:w="100" w:type="dxa"/>
              <w:bottom w:w="100" w:type="dxa"/>
              <w:left w:w="120" w:type="dxa"/>
              <w:right w:w="120" w:type="dxa"/>
            </w:tcMar>
          </w:tcPr>
          <w:p>
            <w:r>
              <w:rPr>
                <w:sz w:val="19"/>
              </w:rPr>
              <w:t>Integrity</w:t>
            </w:r>
          </w:p>
        </w:tc>
      </w:tr>
      <w:tr>
        <w:tc>
          <w:tcPr>
            <w:tcW w:type="dxa" w:w="1440"/>
            <w:shd w:val="clear" w:color="auto" w:fill="F8FAFC"/>
            <w:tcMar>
              <w:top w:w="100" w:type="dxa"/>
              <w:bottom w:w="100" w:type="dxa"/>
              <w:left w:w="120" w:type="dxa"/>
              <w:right w:w="120" w:type="dxa"/>
            </w:tcMar>
          </w:tcPr>
          <w:p>
            <w:r>
              <w:rPr>
                <w:sz w:val="19"/>
              </w:rPr>
              <w:t>NFR-01</w:t>
            </w:r>
          </w:p>
        </w:tc>
        <w:tc>
          <w:tcPr>
            <w:tcW w:type="dxa" w:w="1728"/>
            <w:shd w:val="clear" w:color="auto" w:fill="F8FAFC"/>
            <w:tcMar>
              <w:top w:w="100" w:type="dxa"/>
              <w:bottom w:w="100" w:type="dxa"/>
              <w:left w:w="120" w:type="dxa"/>
              <w:right w:w="120" w:type="dxa"/>
            </w:tcMar>
          </w:tcPr>
          <w:p>
            <w:r>
              <w:rPr>
                <w:sz w:val="19"/>
              </w:rPr>
              <w:t>Performance</w:t>
            </w:r>
          </w:p>
        </w:tc>
        <w:tc>
          <w:tcPr>
            <w:tcW w:type="dxa" w:w="4608"/>
            <w:shd w:val="clear" w:color="auto" w:fill="F8FAFC"/>
            <w:tcMar>
              <w:top w:w="100" w:type="dxa"/>
              <w:bottom w:w="100" w:type="dxa"/>
              <w:left w:w="120" w:type="dxa"/>
              <w:right w:w="120" w:type="dxa"/>
            </w:tcMar>
          </w:tcPr>
          <w:p>
            <w:r>
              <w:rPr>
                <w:sz w:val="19"/>
              </w:rPr>
              <w:t>Booking operations must resolve within &lt; 200 ms latency</w:t>
            </w:r>
          </w:p>
        </w:tc>
        <w:tc>
          <w:tcPr>
            <w:tcW w:type="dxa" w:w="2304"/>
            <w:shd w:val="clear" w:color="auto" w:fill="F8FAFC"/>
            <w:tcMar>
              <w:top w:w="100" w:type="dxa"/>
              <w:bottom w:w="100" w:type="dxa"/>
              <w:left w:w="120" w:type="dxa"/>
              <w:right w:w="120" w:type="dxa"/>
            </w:tcMar>
          </w:tcPr>
          <w:p>
            <w:r>
              <w:rPr>
                <w:sz w:val="19"/>
              </w:rPr>
              <w:t>Availability</w:t>
            </w:r>
          </w:p>
        </w:tc>
      </w:tr>
      <w:tr>
        <w:tc>
          <w:tcPr>
            <w:tcW w:type="dxa" w:w="1440"/>
            <w:shd w:val="clear" w:color="auto" w:fill="FFFFFF"/>
            <w:tcMar>
              <w:top w:w="100" w:type="dxa"/>
              <w:bottom w:w="100" w:type="dxa"/>
              <w:left w:w="120" w:type="dxa"/>
              <w:right w:w="120" w:type="dxa"/>
            </w:tcMar>
          </w:tcPr>
          <w:p>
            <w:r>
              <w:rPr>
                <w:sz w:val="19"/>
              </w:rPr>
              <w:t>NFR-02</w:t>
            </w:r>
          </w:p>
        </w:tc>
        <w:tc>
          <w:tcPr>
            <w:tcW w:type="dxa" w:w="1728"/>
            <w:shd w:val="clear" w:color="auto" w:fill="FFFFFF"/>
            <w:tcMar>
              <w:top w:w="100" w:type="dxa"/>
              <w:bottom w:w="100" w:type="dxa"/>
              <w:left w:w="120" w:type="dxa"/>
              <w:right w:w="120" w:type="dxa"/>
            </w:tcMar>
          </w:tcPr>
          <w:p>
            <w:r>
              <w:rPr>
                <w:sz w:val="19"/>
              </w:rPr>
              <w:t>Reliability</w:t>
            </w:r>
          </w:p>
        </w:tc>
        <w:tc>
          <w:tcPr>
            <w:tcW w:type="dxa" w:w="4608"/>
            <w:shd w:val="clear" w:color="auto" w:fill="FFFFFF"/>
            <w:tcMar>
              <w:top w:w="100" w:type="dxa"/>
              <w:bottom w:w="100" w:type="dxa"/>
              <w:left w:w="120" w:type="dxa"/>
              <w:right w:w="120" w:type="dxa"/>
            </w:tcMar>
          </w:tcPr>
          <w:p>
            <w:r>
              <w:rPr>
                <w:sz w:val="19"/>
              </w:rPr>
              <w:t>Zero data loss during unexpected container termination</w:t>
            </w:r>
          </w:p>
        </w:tc>
        <w:tc>
          <w:tcPr>
            <w:tcW w:type="dxa" w:w="2304"/>
            <w:shd w:val="clear" w:color="auto" w:fill="FFFFFF"/>
            <w:tcMar>
              <w:top w:w="100" w:type="dxa"/>
              <w:bottom w:w="100" w:type="dxa"/>
              <w:left w:w="120" w:type="dxa"/>
              <w:right w:w="120" w:type="dxa"/>
            </w:tcMar>
          </w:tcPr>
          <w:p>
            <w:r>
              <w:rPr>
                <w:sz w:val="19"/>
              </w:rPr>
              <w:t>Integrity (WAL Mode)</w:t>
            </w:r>
          </w:p>
        </w:tc>
      </w:tr>
      <w:tr>
        <w:tc>
          <w:tcPr>
            <w:tcW w:type="dxa" w:w="1440"/>
            <w:shd w:val="clear" w:color="auto" w:fill="F8FAFC"/>
            <w:tcMar>
              <w:top w:w="100" w:type="dxa"/>
              <w:bottom w:w="100" w:type="dxa"/>
              <w:left w:w="120" w:type="dxa"/>
              <w:right w:w="120" w:type="dxa"/>
            </w:tcMar>
          </w:tcPr>
          <w:p>
            <w:r>
              <w:rPr>
                <w:sz w:val="19"/>
              </w:rPr>
              <w:t>SR-01</w:t>
            </w:r>
          </w:p>
        </w:tc>
        <w:tc>
          <w:tcPr>
            <w:tcW w:type="dxa" w:w="1728"/>
            <w:shd w:val="clear" w:color="auto" w:fill="F8FAFC"/>
            <w:tcMar>
              <w:top w:w="100" w:type="dxa"/>
              <w:bottom w:w="100" w:type="dxa"/>
              <w:left w:w="120" w:type="dxa"/>
              <w:right w:w="120" w:type="dxa"/>
            </w:tcMar>
          </w:tcPr>
          <w:p>
            <w:r>
              <w:rPr>
                <w:sz w:val="19"/>
              </w:rPr>
              <w:t>Security</w:t>
            </w:r>
          </w:p>
        </w:tc>
        <w:tc>
          <w:tcPr>
            <w:tcW w:type="dxa" w:w="4608"/>
            <w:shd w:val="clear" w:color="auto" w:fill="F8FAFC"/>
            <w:tcMar>
              <w:top w:w="100" w:type="dxa"/>
              <w:bottom w:w="100" w:type="dxa"/>
              <w:left w:w="120" w:type="dxa"/>
              <w:right w:w="120" w:type="dxa"/>
            </w:tcMar>
          </w:tcPr>
          <w:p>
            <w:r>
              <w:rPr>
                <w:sz w:val="19"/>
              </w:rPr>
              <w:t>All users must authenticate via strong salted password hashes &amp; JWT</w:t>
            </w:r>
          </w:p>
        </w:tc>
        <w:tc>
          <w:tcPr>
            <w:tcW w:type="dxa" w:w="2304"/>
            <w:shd w:val="clear" w:color="auto" w:fill="F8FAFC"/>
            <w:tcMar>
              <w:top w:w="100" w:type="dxa"/>
              <w:bottom w:w="100" w:type="dxa"/>
              <w:left w:w="120" w:type="dxa"/>
              <w:right w:w="120" w:type="dxa"/>
            </w:tcMar>
          </w:tcPr>
          <w:p>
            <w:r>
              <w:rPr>
                <w:sz w:val="19"/>
              </w:rPr>
              <w:t>Authentication</w:t>
            </w:r>
          </w:p>
        </w:tc>
      </w:tr>
      <w:tr>
        <w:tc>
          <w:tcPr>
            <w:tcW w:type="dxa" w:w="1440"/>
            <w:shd w:val="clear" w:color="auto" w:fill="FFFFFF"/>
            <w:tcMar>
              <w:top w:w="100" w:type="dxa"/>
              <w:bottom w:w="100" w:type="dxa"/>
              <w:left w:w="120" w:type="dxa"/>
              <w:right w:w="120" w:type="dxa"/>
            </w:tcMar>
          </w:tcPr>
          <w:p>
            <w:r>
              <w:rPr>
                <w:sz w:val="19"/>
              </w:rPr>
              <w:t>SR-02</w:t>
            </w:r>
          </w:p>
        </w:tc>
        <w:tc>
          <w:tcPr>
            <w:tcW w:type="dxa" w:w="1728"/>
            <w:shd w:val="clear" w:color="auto" w:fill="FFFFFF"/>
            <w:tcMar>
              <w:top w:w="100" w:type="dxa"/>
              <w:bottom w:w="100" w:type="dxa"/>
              <w:left w:w="120" w:type="dxa"/>
              <w:right w:w="120" w:type="dxa"/>
            </w:tcMar>
          </w:tcPr>
          <w:p>
            <w:r>
              <w:rPr>
                <w:sz w:val="19"/>
              </w:rPr>
              <w:t>Security</w:t>
            </w:r>
          </w:p>
        </w:tc>
        <w:tc>
          <w:tcPr>
            <w:tcW w:type="dxa" w:w="4608"/>
            <w:shd w:val="clear" w:color="auto" w:fill="FFFFFF"/>
            <w:tcMar>
              <w:top w:w="100" w:type="dxa"/>
              <w:bottom w:w="100" w:type="dxa"/>
              <w:left w:w="120" w:type="dxa"/>
              <w:right w:w="120" w:type="dxa"/>
            </w:tcMar>
          </w:tcPr>
          <w:p>
            <w:r>
              <w:rPr>
                <w:sz w:val="19"/>
              </w:rPr>
              <w:t>Object-level authorization: users access only their own bookings</w:t>
            </w:r>
          </w:p>
        </w:tc>
        <w:tc>
          <w:tcPr>
            <w:tcW w:type="dxa" w:w="2304"/>
            <w:shd w:val="clear" w:color="auto" w:fill="FFFFFF"/>
            <w:tcMar>
              <w:top w:w="100" w:type="dxa"/>
              <w:bottom w:w="100" w:type="dxa"/>
              <w:left w:w="120" w:type="dxa"/>
              <w:right w:w="120" w:type="dxa"/>
            </w:tcMar>
          </w:tcPr>
          <w:p>
            <w:r>
              <w:rPr>
                <w:sz w:val="19"/>
              </w:rPr>
              <w:t>Confidentiality (BOLA Defense)</w:t>
            </w:r>
          </w:p>
        </w:tc>
      </w:tr>
      <w:tr>
        <w:tc>
          <w:tcPr>
            <w:tcW w:type="dxa" w:w="1440"/>
            <w:shd w:val="clear" w:color="auto" w:fill="F8FAFC"/>
            <w:tcMar>
              <w:top w:w="100" w:type="dxa"/>
              <w:bottom w:w="100" w:type="dxa"/>
              <w:left w:w="120" w:type="dxa"/>
              <w:right w:w="120" w:type="dxa"/>
            </w:tcMar>
          </w:tcPr>
          <w:p>
            <w:r>
              <w:rPr>
                <w:sz w:val="19"/>
              </w:rPr>
              <w:t>SR-03</w:t>
            </w:r>
          </w:p>
        </w:tc>
        <w:tc>
          <w:tcPr>
            <w:tcW w:type="dxa" w:w="1728"/>
            <w:shd w:val="clear" w:color="auto" w:fill="F8FAFC"/>
            <w:tcMar>
              <w:top w:w="100" w:type="dxa"/>
              <w:bottom w:w="100" w:type="dxa"/>
              <w:left w:w="120" w:type="dxa"/>
              <w:right w:w="120" w:type="dxa"/>
            </w:tcMar>
          </w:tcPr>
          <w:p>
            <w:r>
              <w:rPr>
                <w:sz w:val="19"/>
              </w:rPr>
              <w:t>Security</w:t>
            </w:r>
          </w:p>
        </w:tc>
        <w:tc>
          <w:tcPr>
            <w:tcW w:type="dxa" w:w="4608"/>
            <w:shd w:val="clear" w:color="auto" w:fill="F8FAFC"/>
            <w:tcMar>
              <w:top w:w="100" w:type="dxa"/>
              <w:bottom w:w="100" w:type="dxa"/>
              <w:left w:w="120" w:type="dxa"/>
              <w:right w:w="120" w:type="dxa"/>
            </w:tcMar>
          </w:tcPr>
          <w:p>
            <w:r>
              <w:rPr>
                <w:sz w:val="19"/>
              </w:rPr>
              <w:t>Faculty can modify only appointments scheduled with themselves</w:t>
            </w:r>
          </w:p>
        </w:tc>
        <w:tc>
          <w:tcPr>
            <w:tcW w:type="dxa" w:w="2304"/>
            <w:shd w:val="clear" w:color="auto" w:fill="F8FAFC"/>
            <w:tcMar>
              <w:top w:w="100" w:type="dxa"/>
              <w:bottom w:w="100" w:type="dxa"/>
              <w:left w:w="120" w:type="dxa"/>
              <w:right w:w="120" w:type="dxa"/>
            </w:tcMar>
          </w:tcPr>
          <w:p>
            <w:r>
              <w:rPr>
                <w:sz w:val="19"/>
              </w:rPr>
              <w:t>Authorization / RBAC</w:t>
            </w:r>
          </w:p>
        </w:tc>
      </w:tr>
      <w:tr>
        <w:tc>
          <w:tcPr>
            <w:tcW w:type="dxa" w:w="1440"/>
            <w:shd w:val="clear" w:color="auto" w:fill="FFFFFF"/>
            <w:tcMar>
              <w:top w:w="100" w:type="dxa"/>
              <w:bottom w:w="100" w:type="dxa"/>
              <w:left w:w="120" w:type="dxa"/>
              <w:right w:w="120" w:type="dxa"/>
            </w:tcMar>
          </w:tcPr>
          <w:p>
            <w:r>
              <w:rPr>
                <w:sz w:val="19"/>
              </w:rPr>
              <w:t>SR-04</w:t>
            </w:r>
          </w:p>
        </w:tc>
        <w:tc>
          <w:tcPr>
            <w:tcW w:type="dxa" w:w="1728"/>
            <w:shd w:val="clear" w:color="auto" w:fill="FFFFFF"/>
            <w:tcMar>
              <w:top w:w="100" w:type="dxa"/>
              <w:bottom w:w="100" w:type="dxa"/>
              <w:left w:w="120" w:type="dxa"/>
              <w:right w:w="120" w:type="dxa"/>
            </w:tcMar>
          </w:tcPr>
          <w:p>
            <w:r>
              <w:rPr>
                <w:sz w:val="19"/>
              </w:rPr>
              <w:t>Security</w:t>
            </w:r>
          </w:p>
        </w:tc>
        <w:tc>
          <w:tcPr>
            <w:tcW w:type="dxa" w:w="4608"/>
            <w:shd w:val="clear" w:color="auto" w:fill="FFFFFF"/>
            <w:tcMar>
              <w:top w:w="100" w:type="dxa"/>
              <w:bottom w:w="100" w:type="dxa"/>
              <w:left w:w="120" w:type="dxa"/>
              <w:right w:w="120" w:type="dxa"/>
            </w:tcMar>
          </w:tcPr>
          <w:p>
            <w:r>
              <w:rPr>
                <w:sz w:val="19"/>
              </w:rPr>
              <w:t>A slot must NEVER be double-booked by concurrent users</w:t>
            </w:r>
          </w:p>
        </w:tc>
        <w:tc>
          <w:tcPr>
            <w:tcW w:type="dxa" w:w="2304"/>
            <w:shd w:val="clear" w:color="auto" w:fill="FFFFFF"/>
            <w:tcMar>
              <w:top w:w="100" w:type="dxa"/>
              <w:bottom w:w="100" w:type="dxa"/>
              <w:left w:w="120" w:type="dxa"/>
              <w:right w:w="120" w:type="dxa"/>
            </w:tcMar>
          </w:tcPr>
          <w:p>
            <w:r>
              <w:rPr>
                <w:sz w:val="19"/>
              </w:rPr>
              <w:t>Integrity (Concurrency Lock)</w:t>
            </w:r>
          </w:p>
        </w:tc>
      </w:tr>
      <w:tr>
        <w:tc>
          <w:tcPr>
            <w:tcW w:type="dxa" w:w="1440"/>
            <w:shd w:val="clear" w:color="auto" w:fill="F8FAFC"/>
            <w:tcMar>
              <w:top w:w="100" w:type="dxa"/>
              <w:bottom w:w="100" w:type="dxa"/>
              <w:left w:w="120" w:type="dxa"/>
              <w:right w:w="120" w:type="dxa"/>
            </w:tcMar>
          </w:tcPr>
          <w:p>
            <w:r>
              <w:rPr>
                <w:sz w:val="19"/>
              </w:rPr>
              <w:t>SR-05</w:t>
            </w:r>
          </w:p>
        </w:tc>
        <w:tc>
          <w:tcPr>
            <w:tcW w:type="dxa" w:w="1728"/>
            <w:shd w:val="clear" w:color="auto" w:fill="F8FAFC"/>
            <w:tcMar>
              <w:top w:w="100" w:type="dxa"/>
              <w:bottom w:w="100" w:type="dxa"/>
              <w:left w:w="120" w:type="dxa"/>
              <w:right w:w="120" w:type="dxa"/>
            </w:tcMar>
          </w:tcPr>
          <w:p>
            <w:r>
              <w:rPr>
                <w:sz w:val="19"/>
              </w:rPr>
              <w:t>Security</w:t>
            </w:r>
          </w:p>
        </w:tc>
        <w:tc>
          <w:tcPr>
            <w:tcW w:type="dxa" w:w="4608"/>
            <w:shd w:val="clear" w:color="auto" w:fill="F8FAFC"/>
            <w:tcMar>
              <w:top w:w="100" w:type="dxa"/>
              <w:bottom w:w="100" w:type="dxa"/>
              <w:left w:w="120" w:type="dxa"/>
              <w:right w:w="120" w:type="dxa"/>
            </w:tcMar>
          </w:tcPr>
          <w:p>
            <w:r>
              <w:rPr>
                <w:sz w:val="19"/>
              </w:rPr>
              <w:t>Duplicate submissions must be idempotently rejected</w:t>
            </w:r>
          </w:p>
        </w:tc>
        <w:tc>
          <w:tcPr>
            <w:tcW w:type="dxa" w:w="2304"/>
            <w:shd w:val="clear" w:color="auto" w:fill="F8FAFC"/>
            <w:tcMar>
              <w:top w:w="100" w:type="dxa"/>
              <w:bottom w:w="100" w:type="dxa"/>
              <w:left w:w="120" w:type="dxa"/>
              <w:right w:w="120" w:type="dxa"/>
            </w:tcMar>
          </w:tcPr>
          <w:p>
            <w:r>
              <w:rPr>
                <w:sz w:val="19"/>
              </w:rPr>
              <w:t>Integrity</w:t>
            </w:r>
          </w:p>
        </w:tc>
      </w:tr>
      <w:tr>
        <w:tc>
          <w:tcPr>
            <w:tcW w:type="dxa" w:w="1440"/>
            <w:shd w:val="clear" w:color="auto" w:fill="FFFFFF"/>
            <w:tcMar>
              <w:top w:w="100" w:type="dxa"/>
              <w:bottom w:w="100" w:type="dxa"/>
              <w:left w:w="120" w:type="dxa"/>
              <w:right w:w="120" w:type="dxa"/>
            </w:tcMar>
          </w:tcPr>
          <w:p>
            <w:r>
              <w:rPr>
                <w:sz w:val="19"/>
              </w:rPr>
              <w:t>SR-06</w:t>
            </w:r>
          </w:p>
        </w:tc>
        <w:tc>
          <w:tcPr>
            <w:tcW w:type="dxa" w:w="1728"/>
            <w:shd w:val="clear" w:color="auto" w:fill="FFFFFF"/>
            <w:tcMar>
              <w:top w:w="100" w:type="dxa"/>
              <w:bottom w:w="100" w:type="dxa"/>
              <w:left w:w="120" w:type="dxa"/>
              <w:right w:w="120" w:type="dxa"/>
            </w:tcMar>
          </w:tcPr>
          <w:p>
            <w:r>
              <w:rPr>
                <w:sz w:val="19"/>
              </w:rPr>
              <w:t>Security</w:t>
            </w:r>
          </w:p>
        </w:tc>
        <w:tc>
          <w:tcPr>
            <w:tcW w:type="dxa" w:w="4608"/>
            <w:shd w:val="clear" w:color="auto" w:fill="FFFFFF"/>
            <w:tcMar>
              <w:top w:w="100" w:type="dxa"/>
              <w:bottom w:w="100" w:type="dxa"/>
              <w:left w:w="120" w:type="dxa"/>
              <w:right w:w="120" w:type="dxa"/>
            </w:tcMar>
          </w:tcPr>
          <w:p>
            <w:r>
              <w:rPr>
                <w:sz w:val="19"/>
              </w:rPr>
              <w:t>Rescheduling must atomically release old slot and reserve new slot</w:t>
            </w:r>
          </w:p>
        </w:tc>
        <w:tc>
          <w:tcPr>
            <w:tcW w:type="dxa" w:w="2304"/>
            <w:shd w:val="clear" w:color="auto" w:fill="FFFFFF"/>
            <w:tcMar>
              <w:top w:w="100" w:type="dxa"/>
              <w:bottom w:w="100" w:type="dxa"/>
              <w:left w:w="120" w:type="dxa"/>
              <w:right w:w="120" w:type="dxa"/>
            </w:tcMar>
          </w:tcPr>
          <w:p>
            <w:r>
              <w:rPr>
                <w:sz w:val="19"/>
              </w:rPr>
              <w:t>Integrity (All-or-Nothing)</w:t>
            </w:r>
          </w:p>
        </w:tc>
      </w:tr>
      <w:tr>
        <w:tc>
          <w:tcPr>
            <w:tcW w:type="dxa" w:w="1440"/>
            <w:shd w:val="clear" w:color="auto" w:fill="F8FAFC"/>
            <w:tcMar>
              <w:top w:w="100" w:type="dxa"/>
              <w:bottom w:w="100" w:type="dxa"/>
              <w:left w:w="120" w:type="dxa"/>
              <w:right w:w="120" w:type="dxa"/>
            </w:tcMar>
          </w:tcPr>
          <w:p>
            <w:r>
              <w:rPr>
                <w:sz w:val="19"/>
              </w:rPr>
              <w:t>SR-07</w:t>
            </w:r>
          </w:p>
        </w:tc>
        <w:tc>
          <w:tcPr>
            <w:tcW w:type="dxa" w:w="1728"/>
            <w:shd w:val="clear" w:color="auto" w:fill="F8FAFC"/>
            <w:tcMar>
              <w:top w:w="100" w:type="dxa"/>
              <w:bottom w:w="100" w:type="dxa"/>
              <w:left w:w="120" w:type="dxa"/>
              <w:right w:w="120" w:type="dxa"/>
            </w:tcMar>
          </w:tcPr>
          <w:p>
            <w:r>
              <w:rPr>
                <w:sz w:val="19"/>
              </w:rPr>
              <w:t>Security</w:t>
            </w:r>
          </w:p>
        </w:tc>
        <w:tc>
          <w:tcPr>
            <w:tcW w:type="dxa" w:w="4608"/>
            <w:shd w:val="clear" w:color="auto" w:fill="F8FAFC"/>
            <w:tcMar>
              <w:top w:w="100" w:type="dxa"/>
              <w:bottom w:w="100" w:type="dxa"/>
              <w:left w:w="120" w:type="dxa"/>
              <w:right w:w="120" w:type="dxa"/>
            </w:tcMar>
          </w:tcPr>
          <w:p>
            <w:r>
              <w:rPr>
                <w:sz w:val="19"/>
              </w:rPr>
              <w:t>Input sanitization: strictly typed inputs; reject SQLi &amp; path traversal</w:t>
            </w:r>
          </w:p>
        </w:tc>
        <w:tc>
          <w:tcPr>
            <w:tcW w:type="dxa" w:w="2304"/>
            <w:shd w:val="clear" w:color="auto" w:fill="F8FAFC"/>
            <w:tcMar>
              <w:top w:w="100" w:type="dxa"/>
              <w:bottom w:w="100" w:type="dxa"/>
              <w:left w:w="120" w:type="dxa"/>
              <w:right w:w="120" w:type="dxa"/>
            </w:tcMar>
          </w:tcPr>
          <w:p>
            <w:r>
              <w:rPr>
                <w:sz w:val="19"/>
              </w:rPr>
              <w:t>Input Integrity</w:t>
            </w:r>
          </w:p>
        </w:tc>
      </w:tr>
      <w:tr>
        <w:tc>
          <w:tcPr>
            <w:tcW w:type="dxa" w:w="1440"/>
            <w:shd w:val="clear" w:color="auto" w:fill="FFFFFF"/>
            <w:tcMar>
              <w:top w:w="100" w:type="dxa"/>
              <w:bottom w:w="100" w:type="dxa"/>
              <w:left w:w="120" w:type="dxa"/>
              <w:right w:w="120" w:type="dxa"/>
            </w:tcMar>
          </w:tcPr>
          <w:p>
            <w:r>
              <w:rPr>
                <w:sz w:val="19"/>
              </w:rPr>
              <w:t>SR-08</w:t>
            </w:r>
          </w:p>
        </w:tc>
        <w:tc>
          <w:tcPr>
            <w:tcW w:type="dxa" w:w="1728"/>
            <w:shd w:val="clear" w:color="auto" w:fill="FFFFFF"/>
            <w:tcMar>
              <w:top w:w="100" w:type="dxa"/>
              <w:bottom w:w="100" w:type="dxa"/>
              <w:left w:w="120" w:type="dxa"/>
              <w:right w:w="120" w:type="dxa"/>
            </w:tcMar>
          </w:tcPr>
          <w:p>
            <w:r>
              <w:rPr>
                <w:sz w:val="19"/>
              </w:rPr>
              <w:t>Security</w:t>
            </w:r>
          </w:p>
        </w:tc>
        <w:tc>
          <w:tcPr>
            <w:tcW w:type="dxa" w:w="4608"/>
            <w:shd w:val="clear" w:color="auto" w:fill="FFFFFF"/>
            <w:tcMar>
              <w:top w:w="100" w:type="dxa"/>
              <w:bottom w:w="100" w:type="dxa"/>
              <w:left w:w="120" w:type="dxa"/>
              <w:right w:w="120" w:type="dxa"/>
            </w:tcMar>
          </w:tcPr>
          <w:p>
            <w:r>
              <w:rPr>
                <w:sz w:val="19"/>
              </w:rPr>
              <w:t>All security-critical actions must be recorded in an immutable audit trail</w:t>
            </w:r>
          </w:p>
        </w:tc>
        <w:tc>
          <w:tcPr>
            <w:tcW w:type="dxa" w:w="2304"/>
            <w:shd w:val="clear" w:color="auto" w:fill="FFFFFF"/>
            <w:tcMar>
              <w:top w:w="100" w:type="dxa"/>
              <w:bottom w:w="100" w:type="dxa"/>
              <w:left w:w="120" w:type="dxa"/>
              <w:right w:w="120" w:type="dxa"/>
            </w:tcMar>
          </w:tcPr>
          <w:p>
            <w:r>
              <w:rPr>
                <w:sz w:val="19"/>
              </w:rPr>
              <w:t>Auditability / Non-Repudiation</w:t>
            </w:r>
          </w:p>
        </w:tc>
      </w:tr>
      <w:tr>
        <w:tc>
          <w:tcPr>
            <w:tcW w:type="dxa" w:w="1440"/>
            <w:shd w:val="clear" w:color="auto" w:fill="F8FAFC"/>
            <w:tcMar>
              <w:top w:w="100" w:type="dxa"/>
              <w:bottom w:w="100" w:type="dxa"/>
              <w:left w:w="120" w:type="dxa"/>
              <w:right w:w="120" w:type="dxa"/>
            </w:tcMar>
          </w:tcPr>
          <w:p>
            <w:r>
              <w:rPr>
                <w:sz w:val="19"/>
              </w:rPr>
              <w:t>SR-09</w:t>
            </w:r>
          </w:p>
        </w:tc>
        <w:tc>
          <w:tcPr>
            <w:tcW w:type="dxa" w:w="1728"/>
            <w:shd w:val="clear" w:color="auto" w:fill="F8FAFC"/>
            <w:tcMar>
              <w:top w:w="100" w:type="dxa"/>
              <w:bottom w:w="100" w:type="dxa"/>
              <w:left w:w="120" w:type="dxa"/>
              <w:right w:w="120" w:type="dxa"/>
            </w:tcMar>
          </w:tcPr>
          <w:p>
            <w:r>
              <w:rPr>
                <w:sz w:val="19"/>
              </w:rPr>
              <w:t>Security</w:t>
            </w:r>
          </w:p>
        </w:tc>
        <w:tc>
          <w:tcPr>
            <w:tcW w:type="dxa" w:w="4608"/>
            <w:shd w:val="clear" w:color="auto" w:fill="F8FAFC"/>
            <w:tcMar>
              <w:top w:w="100" w:type="dxa"/>
              <w:bottom w:w="100" w:type="dxa"/>
              <w:left w:w="120" w:type="dxa"/>
              <w:right w:w="120" w:type="dxa"/>
            </w:tcMar>
          </w:tcPr>
          <w:p>
            <w:r>
              <w:rPr>
                <w:sz w:val="19"/>
              </w:rPr>
              <w:t>Zero secrets embedded in source code; externalized via environment</w:t>
            </w:r>
          </w:p>
        </w:tc>
        <w:tc>
          <w:tcPr>
            <w:tcW w:type="dxa" w:w="2304"/>
            <w:shd w:val="clear" w:color="auto" w:fill="F8FAFC"/>
            <w:tcMar>
              <w:top w:w="100" w:type="dxa"/>
              <w:bottom w:w="100" w:type="dxa"/>
              <w:left w:w="120" w:type="dxa"/>
              <w:right w:w="120" w:type="dxa"/>
            </w:tcMar>
          </w:tcPr>
          <w:p>
            <w:r>
              <w:rPr>
                <w:sz w:val="19"/>
              </w:rPr>
              <w:t>Confidentiality</w:t>
            </w:r>
          </w:p>
        </w:tc>
      </w:tr>
      <w:tr>
        <w:tc>
          <w:tcPr>
            <w:tcW w:type="dxa" w:w="1440"/>
            <w:shd w:val="clear" w:color="auto" w:fill="FFFFFF"/>
            <w:tcMar>
              <w:top w:w="100" w:type="dxa"/>
              <w:bottom w:w="100" w:type="dxa"/>
              <w:left w:w="120" w:type="dxa"/>
              <w:right w:w="120" w:type="dxa"/>
            </w:tcMar>
          </w:tcPr>
          <w:p>
            <w:r>
              <w:rPr>
                <w:sz w:val="19"/>
              </w:rPr>
              <w:t>SR-10</w:t>
            </w:r>
          </w:p>
        </w:tc>
        <w:tc>
          <w:tcPr>
            <w:tcW w:type="dxa" w:w="1728"/>
            <w:shd w:val="clear" w:color="auto" w:fill="FFFFFF"/>
            <w:tcMar>
              <w:top w:w="100" w:type="dxa"/>
              <w:bottom w:w="100" w:type="dxa"/>
              <w:left w:w="120" w:type="dxa"/>
              <w:right w:w="120" w:type="dxa"/>
            </w:tcMar>
          </w:tcPr>
          <w:p>
            <w:r>
              <w:rPr>
                <w:sz w:val="19"/>
              </w:rPr>
              <w:t>Security</w:t>
            </w:r>
          </w:p>
        </w:tc>
        <w:tc>
          <w:tcPr>
            <w:tcW w:type="dxa" w:w="4608"/>
            <w:shd w:val="clear" w:color="auto" w:fill="FFFFFF"/>
            <w:tcMar>
              <w:top w:w="100" w:type="dxa"/>
              <w:bottom w:w="100" w:type="dxa"/>
              <w:left w:w="120" w:type="dxa"/>
              <w:right w:w="120" w:type="dxa"/>
            </w:tcMar>
          </w:tcPr>
          <w:p>
            <w:r>
              <w:rPr>
                <w:sz w:val="19"/>
              </w:rPr>
              <w:t>Error masking: generic 401/409 responses; zero internal stack leaks</w:t>
            </w:r>
          </w:p>
        </w:tc>
        <w:tc>
          <w:tcPr>
            <w:tcW w:type="dxa" w:w="2304"/>
            <w:shd w:val="clear" w:color="auto" w:fill="FFFFFF"/>
            <w:tcMar>
              <w:top w:w="100" w:type="dxa"/>
              <w:bottom w:w="100" w:type="dxa"/>
              <w:left w:w="120" w:type="dxa"/>
              <w:right w:w="120" w:type="dxa"/>
            </w:tcMar>
          </w:tcPr>
          <w:p>
            <w:r>
              <w:rPr>
                <w:sz w:val="19"/>
              </w:rPr>
              <w:t>Information Disclosure Defense</w:t>
            </w:r>
          </w:p>
        </w:tc>
      </w:tr>
    </w:tbl>
    <w:p>
      <w:pPr>
        <w:spacing w:after="120"/>
      </w:pPr>
    </w:p>
    <w:p>
      <w:pPr>
        <w:pStyle w:val="Heading1"/>
        <w:spacing w:before="320" w:after="120"/>
      </w:pPr>
      <w:r>
        <w:rPr>
          <w:b/>
          <w:color w:val="1E3A8A"/>
          <w:sz w:val="30"/>
        </w:rPr>
        <w:t>Phase 3 – Requirements Analysis and UML</w:t>
      </w:r>
    </w:p>
    <w:p>
      <w:r>
        <w:t>UML modeling translates high-level requirements into structured actor interactions, defining boundary preconditions, success flows, exception handlers, and postconditions.</w:t>
      </w:r>
    </w:p>
    <w:tbl>
      <w:tblPr>
        <w:tblW w:type="auto" w:w="0"/>
        <w:jc w:val="center"/>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b/>
                <w:color w:val="64748B"/>
                <w:sz w:val="22"/>
              </w:rPr>
              <w:t>[DIAGRAM PLACEHOLDER: UML Use Case Diagram]</w:t>
              <w:br/>
            </w:r>
            <w:r>
              <w:rPr>
                <w:i/>
                <w:color w:val="94A3B8"/>
                <w:sz w:val="19"/>
              </w:rPr>
              <w:t>(Insert manual diagram here as per lab submission guidelines)</w:t>
              <w:br/>
            </w:r>
            <w:r>
              <w:rPr>
                <w:b/>
                <w:color w:val="334155"/>
                <w:sz w:val="20"/>
              </w:rPr>
              <w:t>Figure Caption: Figure 1: Comprehensive UML Use Case Diagram for Secure Appointment System</w:t>
            </w:r>
          </w:p>
        </w:tc>
      </w:tr>
    </w:tbl>
    <w:p>
      <w:pPr>
        <w:spacing w:after="80"/>
      </w:pPr>
    </w:p>
    <w:p>
      <w:pPr>
        <w:pStyle w:val="Heading2"/>
        <w:spacing w:before="240" w:after="80"/>
      </w:pPr>
      <w:r>
        <w:rPr>
          <w:b/>
          <w:color w:val="0F766E"/>
          <w:sz w:val="25"/>
        </w:rPr>
        <w:t>Critical Use Case Specification 1: UC-01 Book Appointment (Atomic Concurrency)</w:t>
      </w:r>
    </w:p>
    <w:tbl>
      <w:tblPr>
        <w:tblW w:type="auto" w:w="0"/>
        <w:jc w:val="center"/>
        <w:tblLook w:firstColumn="1" w:firstRow="1" w:lastColumn="0" w:lastRow="0" w:noHBand="0" w:noVBand="1" w:val="04A0"/>
      </w:tblPr>
      <w:tblGrid>
        <w:gridCol w:w="5040"/>
        <w:gridCol w:w="5040"/>
      </w:tblGrid>
      <w:tr>
        <w:tc>
          <w:tcPr>
            <w:tcW w:type="dxa" w:w="2880"/>
            <w:shd w:val="clear" w:color="auto" w:fill="1E293B"/>
            <w:tcMar>
              <w:top w:w="120" w:type="dxa"/>
              <w:bottom w:w="120" w:type="dxa"/>
              <w:left w:w="140" w:type="dxa"/>
              <w:right w:w="140" w:type="dxa"/>
            </w:tcMar>
          </w:tcPr>
          <w:p>
            <w:r>
              <w:rPr>
                <w:b/>
                <w:color w:val="FFFFFF"/>
                <w:sz w:val="20"/>
              </w:rPr>
              <w:t>Field</w:t>
            </w:r>
          </w:p>
        </w:tc>
        <w:tc>
          <w:tcPr>
            <w:tcW w:type="dxa" w:w="7200"/>
            <w:shd w:val="clear" w:color="auto" w:fill="1E293B"/>
            <w:tcMar>
              <w:top w:w="120" w:type="dxa"/>
              <w:bottom w:w="120" w:type="dxa"/>
              <w:left w:w="140" w:type="dxa"/>
              <w:right w:w="140" w:type="dxa"/>
            </w:tcMar>
          </w:tcPr>
          <w:p>
            <w:r>
              <w:rPr>
                <w:b/>
                <w:color w:val="FFFFFF"/>
                <w:sz w:val="20"/>
              </w:rPr>
              <w:t>Specification Details</w:t>
            </w:r>
          </w:p>
        </w:tc>
      </w:tr>
      <w:tr>
        <w:tc>
          <w:tcPr>
            <w:tcW w:type="dxa" w:w="2880"/>
            <w:shd w:val="clear" w:color="auto" w:fill="FFFFFF"/>
            <w:tcMar>
              <w:top w:w="100" w:type="dxa"/>
              <w:bottom w:w="100" w:type="dxa"/>
              <w:left w:w="120" w:type="dxa"/>
              <w:right w:w="120" w:type="dxa"/>
            </w:tcMar>
          </w:tcPr>
          <w:p>
            <w:r>
              <w:rPr>
                <w:sz w:val="19"/>
              </w:rPr>
              <w:t>Use Case ID</w:t>
            </w:r>
          </w:p>
        </w:tc>
        <w:tc>
          <w:tcPr>
            <w:tcW w:type="dxa" w:w="7200"/>
            <w:shd w:val="clear" w:color="auto" w:fill="FFFFFF"/>
            <w:tcMar>
              <w:top w:w="100" w:type="dxa"/>
              <w:bottom w:w="100" w:type="dxa"/>
              <w:left w:w="120" w:type="dxa"/>
              <w:right w:w="120" w:type="dxa"/>
            </w:tcMar>
          </w:tcPr>
          <w:p>
            <w:r>
              <w:rPr>
                <w:sz w:val="19"/>
              </w:rPr>
              <w:t>UC-01</w:t>
            </w:r>
          </w:p>
        </w:tc>
      </w:tr>
      <w:tr>
        <w:tc>
          <w:tcPr>
            <w:tcW w:type="dxa" w:w="2880"/>
            <w:shd w:val="clear" w:color="auto" w:fill="F8FAFC"/>
            <w:tcMar>
              <w:top w:w="100" w:type="dxa"/>
              <w:bottom w:w="100" w:type="dxa"/>
              <w:left w:w="120" w:type="dxa"/>
              <w:right w:w="120" w:type="dxa"/>
            </w:tcMar>
          </w:tcPr>
          <w:p>
            <w:r>
              <w:rPr>
                <w:sz w:val="19"/>
              </w:rPr>
              <w:t>Name</w:t>
            </w:r>
          </w:p>
        </w:tc>
        <w:tc>
          <w:tcPr>
            <w:tcW w:type="dxa" w:w="7200"/>
            <w:shd w:val="clear" w:color="auto" w:fill="F8FAFC"/>
            <w:tcMar>
              <w:top w:w="100" w:type="dxa"/>
              <w:bottom w:w="100" w:type="dxa"/>
              <w:left w:w="120" w:type="dxa"/>
              <w:right w:w="120" w:type="dxa"/>
            </w:tcMar>
          </w:tcPr>
          <w:p>
            <w:r>
              <w:rPr>
                <w:sz w:val="19"/>
              </w:rPr>
              <w:t>Book Appointment with Atomic Concurrency Protection</w:t>
            </w:r>
          </w:p>
        </w:tc>
      </w:tr>
      <w:tr>
        <w:tc>
          <w:tcPr>
            <w:tcW w:type="dxa" w:w="2880"/>
            <w:shd w:val="clear" w:color="auto" w:fill="FFFFFF"/>
            <w:tcMar>
              <w:top w:w="100" w:type="dxa"/>
              <w:bottom w:w="100" w:type="dxa"/>
              <w:left w:w="120" w:type="dxa"/>
              <w:right w:w="120" w:type="dxa"/>
            </w:tcMar>
          </w:tcPr>
          <w:p>
            <w:r>
              <w:rPr>
                <w:sz w:val="19"/>
              </w:rPr>
              <w:t>Primary Actor</w:t>
            </w:r>
          </w:p>
        </w:tc>
        <w:tc>
          <w:tcPr>
            <w:tcW w:type="dxa" w:w="7200"/>
            <w:shd w:val="clear" w:color="auto" w:fill="FFFFFF"/>
            <w:tcMar>
              <w:top w:w="100" w:type="dxa"/>
              <w:bottom w:w="100" w:type="dxa"/>
              <w:left w:w="120" w:type="dxa"/>
              <w:right w:w="120" w:type="dxa"/>
            </w:tcMar>
          </w:tcPr>
          <w:p>
            <w:r>
              <w:rPr>
                <w:sz w:val="19"/>
              </w:rPr>
              <w:t>Student User</w:t>
            </w:r>
          </w:p>
        </w:tc>
      </w:tr>
      <w:tr>
        <w:tc>
          <w:tcPr>
            <w:tcW w:type="dxa" w:w="2880"/>
            <w:shd w:val="clear" w:color="auto" w:fill="F8FAFC"/>
            <w:tcMar>
              <w:top w:w="100" w:type="dxa"/>
              <w:bottom w:w="100" w:type="dxa"/>
              <w:left w:w="120" w:type="dxa"/>
              <w:right w:w="120" w:type="dxa"/>
            </w:tcMar>
          </w:tcPr>
          <w:p>
            <w:r>
              <w:rPr>
                <w:sz w:val="19"/>
              </w:rPr>
              <w:t>Preconditions</w:t>
            </w:r>
          </w:p>
        </w:tc>
        <w:tc>
          <w:tcPr>
            <w:tcW w:type="dxa" w:w="7200"/>
            <w:shd w:val="clear" w:color="auto" w:fill="F8FAFC"/>
            <w:tcMar>
              <w:top w:w="100" w:type="dxa"/>
              <w:bottom w:w="100" w:type="dxa"/>
              <w:left w:w="120" w:type="dxa"/>
              <w:right w:w="120" w:type="dxa"/>
            </w:tcMar>
          </w:tcPr>
          <w:p>
            <w:r>
              <w:rPr>
                <w:sz w:val="19"/>
              </w:rPr>
              <w:t>Student is authenticated with active JWT token; time slot is published and currently unbooked.</w:t>
            </w:r>
          </w:p>
        </w:tc>
      </w:tr>
      <w:tr>
        <w:tc>
          <w:tcPr>
            <w:tcW w:type="dxa" w:w="2880"/>
            <w:shd w:val="clear" w:color="auto" w:fill="FFFFFF"/>
            <w:tcMar>
              <w:top w:w="100" w:type="dxa"/>
              <w:bottom w:w="100" w:type="dxa"/>
              <w:left w:w="120" w:type="dxa"/>
              <w:right w:w="120" w:type="dxa"/>
            </w:tcMar>
          </w:tcPr>
          <w:p>
            <w:r>
              <w:rPr>
                <w:sz w:val="19"/>
              </w:rPr>
              <w:t>Main Success Scenario</w:t>
            </w:r>
          </w:p>
        </w:tc>
        <w:tc>
          <w:tcPr>
            <w:tcW w:type="dxa" w:w="7200"/>
            <w:shd w:val="clear" w:color="auto" w:fill="FFFFFF"/>
            <w:tcMar>
              <w:top w:w="100" w:type="dxa"/>
              <w:bottom w:w="100" w:type="dxa"/>
              <w:left w:w="120" w:type="dxa"/>
              <w:right w:w="120" w:type="dxa"/>
            </w:tcMar>
          </w:tcPr>
          <w:p>
            <w:r>
              <w:rPr>
                <w:sz w:val="19"/>
              </w:rPr>
              <w:t>1. Student selects academic service.</w:t>
              <w:br/>
              <w:t>2. System displays open time slots.</w:t>
              <w:br/>
              <w:t>3. Student submits booking for slot ID.</w:t>
              <w:br/>
              <w:t>4. System initiates atomic transaction with immediate write lock.</w:t>
              <w:br/>
              <w:t>5. System verifies slot status, updates slot to booked, and creates confirmed appointment.</w:t>
              <w:br/>
              <w:t>6. System commits transaction and emits 201 Created with appointment ID.</w:t>
            </w:r>
          </w:p>
        </w:tc>
      </w:tr>
      <w:tr>
        <w:tc>
          <w:tcPr>
            <w:tcW w:type="dxa" w:w="2880"/>
            <w:shd w:val="clear" w:color="auto" w:fill="F8FAFC"/>
            <w:tcMar>
              <w:top w:w="100" w:type="dxa"/>
              <w:bottom w:w="100" w:type="dxa"/>
              <w:left w:w="120" w:type="dxa"/>
              <w:right w:w="120" w:type="dxa"/>
            </w:tcMar>
          </w:tcPr>
          <w:p>
            <w:r>
              <w:rPr>
                <w:sz w:val="19"/>
              </w:rPr>
              <w:t>Alternative / Exception Flow</w:t>
            </w:r>
          </w:p>
        </w:tc>
        <w:tc>
          <w:tcPr>
            <w:tcW w:type="dxa" w:w="7200"/>
            <w:shd w:val="clear" w:color="auto" w:fill="F8FAFC"/>
            <w:tcMar>
              <w:top w:w="100" w:type="dxa"/>
              <w:bottom w:w="100" w:type="dxa"/>
              <w:left w:w="120" w:type="dxa"/>
              <w:right w:w="120" w:type="dxa"/>
            </w:tcMar>
          </w:tcPr>
          <w:p>
            <w:r>
              <w:rPr>
                <w:sz w:val="19"/>
              </w:rPr>
              <w:t>4a. Concurrent Collision: Another student attempts to book the same slot simultaneously.</w:t>
              <w:br/>
              <w:t>4b. Database immediate lock serializes requests; first transaction succeeds, second transaction detects rowcount == 0.</w:t>
              <w:br/>
              <w:t>4c. System rolls back second transaction, logs 'BOOKING_CONFLICT_PREVENTED', and returns HTTP 409 Conflict.</w:t>
            </w:r>
          </w:p>
        </w:tc>
      </w:tr>
      <w:tr>
        <w:tc>
          <w:tcPr>
            <w:tcW w:type="dxa" w:w="2880"/>
            <w:shd w:val="clear" w:color="auto" w:fill="FFFFFF"/>
            <w:tcMar>
              <w:top w:w="100" w:type="dxa"/>
              <w:bottom w:w="100" w:type="dxa"/>
              <w:left w:w="120" w:type="dxa"/>
              <w:right w:w="120" w:type="dxa"/>
            </w:tcMar>
          </w:tcPr>
          <w:p>
            <w:r>
              <w:rPr>
                <w:sz w:val="19"/>
              </w:rPr>
              <w:t>Postconditions</w:t>
            </w:r>
          </w:p>
        </w:tc>
        <w:tc>
          <w:tcPr>
            <w:tcW w:type="dxa" w:w="7200"/>
            <w:shd w:val="clear" w:color="auto" w:fill="FFFFFF"/>
            <w:tcMar>
              <w:top w:w="100" w:type="dxa"/>
              <w:bottom w:w="100" w:type="dxa"/>
              <w:left w:w="120" w:type="dxa"/>
              <w:right w:w="120" w:type="dxa"/>
            </w:tcMar>
          </w:tcPr>
          <w:p>
            <w:r>
              <w:rPr>
                <w:sz w:val="19"/>
              </w:rPr>
              <w:t>Slot is marked booked; exactly one confirmed appointment exists; audit log is updated.</w:t>
            </w:r>
          </w:p>
        </w:tc>
      </w:tr>
    </w:tbl>
    <w:p>
      <w:pPr>
        <w:spacing w:after="120"/>
      </w:pPr>
    </w:p>
    <w:p>
      <w:pPr>
        <w:pStyle w:val="Heading2"/>
        <w:spacing w:before="240" w:after="80"/>
      </w:pPr>
      <w:r>
        <w:rPr>
          <w:b/>
          <w:color w:val="0F766E"/>
          <w:sz w:val="25"/>
        </w:rPr>
        <w:t>Critical Use Case Specification 2: UC-02 Reschedule Appointment</w:t>
      </w:r>
    </w:p>
    <w:tbl>
      <w:tblPr>
        <w:tblW w:type="auto" w:w="0"/>
        <w:jc w:val="center"/>
        <w:tblLook w:firstColumn="1" w:firstRow="1" w:lastColumn="0" w:lastRow="0" w:noHBand="0" w:noVBand="1" w:val="04A0"/>
      </w:tblPr>
      <w:tblGrid>
        <w:gridCol w:w="5040"/>
        <w:gridCol w:w="5040"/>
      </w:tblGrid>
      <w:tr>
        <w:tc>
          <w:tcPr>
            <w:tcW w:type="dxa" w:w="2880"/>
            <w:shd w:val="clear" w:color="auto" w:fill="1E293B"/>
            <w:tcMar>
              <w:top w:w="120" w:type="dxa"/>
              <w:bottom w:w="120" w:type="dxa"/>
              <w:left w:w="140" w:type="dxa"/>
              <w:right w:w="140" w:type="dxa"/>
            </w:tcMar>
          </w:tcPr>
          <w:p>
            <w:r>
              <w:rPr>
                <w:b/>
                <w:color w:val="FFFFFF"/>
                <w:sz w:val="20"/>
              </w:rPr>
              <w:t>Field</w:t>
            </w:r>
          </w:p>
        </w:tc>
        <w:tc>
          <w:tcPr>
            <w:tcW w:type="dxa" w:w="7200"/>
            <w:shd w:val="clear" w:color="auto" w:fill="1E293B"/>
            <w:tcMar>
              <w:top w:w="120" w:type="dxa"/>
              <w:bottom w:w="120" w:type="dxa"/>
              <w:left w:w="140" w:type="dxa"/>
              <w:right w:w="140" w:type="dxa"/>
            </w:tcMar>
          </w:tcPr>
          <w:p>
            <w:r>
              <w:rPr>
                <w:b/>
                <w:color w:val="FFFFFF"/>
                <w:sz w:val="20"/>
              </w:rPr>
              <w:t>Specification Details</w:t>
            </w:r>
          </w:p>
        </w:tc>
      </w:tr>
      <w:tr>
        <w:tc>
          <w:tcPr>
            <w:tcW w:type="dxa" w:w="2880"/>
            <w:shd w:val="clear" w:color="auto" w:fill="FFFFFF"/>
            <w:tcMar>
              <w:top w:w="100" w:type="dxa"/>
              <w:bottom w:w="100" w:type="dxa"/>
              <w:left w:w="120" w:type="dxa"/>
              <w:right w:w="120" w:type="dxa"/>
            </w:tcMar>
          </w:tcPr>
          <w:p>
            <w:r>
              <w:rPr>
                <w:sz w:val="19"/>
              </w:rPr>
              <w:t>Use Case ID</w:t>
            </w:r>
          </w:p>
        </w:tc>
        <w:tc>
          <w:tcPr>
            <w:tcW w:type="dxa" w:w="7200"/>
            <w:shd w:val="clear" w:color="auto" w:fill="FFFFFF"/>
            <w:tcMar>
              <w:top w:w="100" w:type="dxa"/>
              <w:bottom w:w="100" w:type="dxa"/>
              <w:left w:w="120" w:type="dxa"/>
              <w:right w:w="120" w:type="dxa"/>
            </w:tcMar>
          </w:tcPr>
          <w:p>
            <w:r>
              <w:rPr>
                <w:sz w:val="19"/>
              </w:rPr>
              <w:t>UC-02</w:t>
            </w:r>
          </w:p>
        </w:tc>
      </w:tr>
      <w:tr>
        <w:tc>
          <w:tcPr>
            <w:tcW w:type="dxa" w:w="2880"/>
            <w:shd w:val="clear" w:color="auto" w:fill="F8FAFC"/>
            <w:tcMar>
              <w:top w:w="100" w:type="dxa"/>
              <w:bottom w:w="100" w:type="dxa"/>
              <w:left w:w="120" w:type="dxa"/>
              <w:right w:w="120" w:type="dxa"/>
            </w:tcMar>
          </w:tcPr>
          <w:p>
            <w:r>
              <w:rPr>
                <w:sz w:val="19"/>
              </w:rPr>
              <w:t>Name</w:t>
            </w:r>
          </w:p>
        </w:tc>
        <w:tc>
          <w:tcPr>
            <w:tcW w:type="dxa" w:w="7200"/>
            <w:shd w:val="clear" w:color="auto" w:fill="F8FAFC"/>
            <w:tcMar>
              <w:top w:w="100" w:type="dxa"/>
              <w:bottom w:w="100" w:type="dxa"/>
              <w:left w:w="120" w:type="dxa"/>
              <w:right w:w="120" w:type="dxa"/>
            </w:tcMar>
          </w:tcPr>
          <w:p>
            <w:r>
              <w:rPr>
                <w:sz w:val="19"/>
              </w:rPr>
              <w:t>Reschedule Existing Appointment</w:t>
            </w:r>
          </w:p>
        </w:tc>
      </w:tr>
      <w:tr>
        <w:tc>
          <w:tcPr>
            <w:tcW w:type="dxa" w:w="2880"/>
            <w:shd w:val="clear" w:color="auto" w:fill="FFFFFF"/>
            <w:tcMar>
              <w:top w:w="100" w:type="dxa"/>
              <w:bottom w:w="100" w:type="dxa"/>
              <w:left w:w="120" w:type="dxa"/>
              <w:right w:w="120" w:type="dxa"/>
            </w:tcMar>
          </w:tcPr>
          <w:p>
            <w:r>
              <w:rPr>
                <w:sz w:val="19"/>
              </w:rPr>
              <w:t>Primary Actor</w:t>
            </w:r>
          </w:p>
        </w:tc>
        <w:tc>
          <w:tcPr>
            <w:tcW w:type="dxa" w:w="7200"/>
            <w:shd w:val="clear" w:color="auto" w:fill="FFFFFF"/>
            <w:tcMar>
              <w:top w:w="100" w:type="dxa"/>
              <w:bottom w:w="100" w:type="dxa"/>
              <w:left w:w="120" w:type="dxa"/>
              <w:right w:w="120" w:type="dxa"/>
            </w:tcMar>
          </w:tcPr>
          <w:p>
            <w:r>
              <w:rPr>
                <w:sz w:val="19"/>
              </w:rPr>
              <w:t>Student User</w:t>
            </w:r>
          </w:p>
        </w:tc>
      </w:tr>
      <w:tr>
        <w:tc>
          <w:tcPr>
            <w:tcW w:type="dxa" w:w="2880"/>
            <w:shd w:val="clear" w:color="auto" w:fill="F8FAFC"/>
            <w:tcMar>
              <w:top w:w="100" w:type="dxa"/>
              <w:bottom w:w="100" w:type="dxa"/>
              <w:left w:w="120" w:type="dxa"/>
              <w:right w:w="120" w:type="dxa"/>
            </w:tcMar>
          </w:tcPr>
          <w:p>
            <w:r>
              <w:rPr>
                <w:sz w:val="19"/>
              </w:rPr>
              <w:t>Preconditions</w:t>
            </w:r>
          </w:p>
        </w:tc>
        <w:tc>
          <w:tcPr>
            <w:tcW w:type="dxa" w:w="7200"/>
            <w:shd w:val="clear" w:color="auto" w:fill="F8FAFC"/>
            <w:tcMar>
              <w:top w:w="100" w:type="dxa"/>
              <w:bottom w:w="100" w:type="dxa"/>
              <w:left w:w="120" w:type="dxa"/>
              <w:right w:w="120" w:type="dxa"/>
            </w:tcMar>
          </w:tcPr>
          <w:p>
            <w:r>
              <w:rPr>
                <w:sz w:val="19"/>
              </w:rPr>
              <w:t>Student owns active CONFIRMED appointment; target new slot is currently unbooked.</w:t>
            </w:r>
          </w:p>
        </w:tc>
      </w:tr>
      <w:tr>
        <w:tc>
          <w:tcPr>
            <w:tcW w:type="dxa" w:w="2880"/>
            <w:shd w:val="clear" w:color="auto" w:fill="FFFFFF"/>
            <w:tcMar>
              <w:top w:w="100" w:type="dxa"/>
              <w:bottom w:w="100" w:type="dxa"/>
              <w:left w:w="120" w:type="dxa"/>
              <w:right w:w="120" w:type="dxa"/>
            </w:tcMar>
          </w:tcPr>
          <w:p>
            <w:r>
              <w:rPr>
                <w:sz w:val="19"/>
              </w:rPr>
              <w:t>Main Success Scenario</w:t>
            </w:r>
          </w:p>
        </w:tc>
        <w:tc>
          <w:tcPr>
            <w:tcW w:type="dxa" w:w="7200"/>
            <w:shd w:val="clear" w:color="auto" w:fill="FFFFFF"/>
            <w:tcMar>
              <w:top w:w="100" w:type="dxa"/>
              <w:bottom w:w="100" w:type="dxa"/>
              <w:left w:w="120" w:type="dxa"/>
              <w:right w:w="120" w:type="dxa"/>
            </w:tcMar>
          </w:tcPr>
          <w:p>
            <w:r>
              <w:rPr>
                <w:sz w:val="19"/>
              </w:rPr>
              <w:t>1. Student requests reschedule and selects new open slot.</w:t>
              <w:br/>
              <w:t>2. System opens atomic transaction.</w:t>
              <w:br/>
              <w:t>3. System locks new slot (is_booked=1) and releases old slot (is_booked=0).</w:t>
              <w:br/>
              <w:t>4. System updates appointment slot_id and updated_at timestamp.</w:t>
              <w:br/>
              <w:t>5. System commits transaction and emits 200 OK.</w:t>
            </w:r>
          </w:p>
        </w:tc>
      </w:tr>
      <w:tr>
        <w:tc>
          <w:tcPr>
            <w:tcW w:type="dxa" w:w="2880"/>
            <w:shd w:val="clear" w:color="auto" w:fill="F8FAFC"/>
            <w:tcMar>
              <w:top w:w="100" w:type="dxa"/>
              <w:bottom w:w="100" w:type="dxa"/>
              <w:left w:w="120" w:type="dxa"/>
              <w:right w:w="120" w:type="dxa"/>
            </w:tcMar>
          </w:tcPr>
          <w:p>
            <w:r>
              <w:rPr>
                <w:sz w:val="19"/>
              </w:rPr>
              <w:t>Exception Flow</w:t>
            </w:r>
          </w:p>
        </w:tc>
        <w:tc>
          <w:tcPr>
            <w:tcW w:type="dxa" w:w="7200"/>
            <w:shd w:val="clear" w:color="auto" w:fill="F8FAFC"/>
            <w:tcMar>
              <w:top w:w="100" w:type="dxa"/>
              <w:bottom w:w="100" w:type="dxa"/>
              <w:left w:w="120" w:type="dxa"/>
              <w:right w:w="120" w:type="dxa"/>
            </w:tcMar>
          </w:tcPr>
          <w:p>
            <w:r>
              <w:rPr>
                <w:sz w:val="19"/>
              </w:rPr>
              <w:t>3a. Target new slot is taken concurrently.</w:t>
              <w:br/>
              <w:t>3b. System rolls back transaction; original appointment remains active; returns 409 Conflict.</w:t>
            </w:r>
          </w:p>
        </w:tc>
      </w:tr>
      <w:tr>
        <w:tc>
          <w:tcPr>
            <w:tcW w:type="dxa" w:w="2880"/>
            <w:shd w:val="clear" w:color="auto" w:fill="FFFFFF"/>
            <w:tcMar>
              <w:top w:w="100" w:type="dxa"/>
              <w:bottom w:w="100" w:type="dxa"/>
              <w:left w:w="120" w:type="dxa"/>
              <w:right w:w="120" w:type="dxa"/>
            </w:tcMar>
          </w:tcPr>
          <w:p>
            <w:r>
              <w:rPr>
                <w:sz w:val="19"/>
              </w:rPr>
              <w:t>Postconditions</w:t>
            </w:r>
          </w:p>
        </w:tc>
        <w:tc>
          <w:tcPr>
            <w:tcW w:type="dxa" w:w="7200"/>
            <w:shd w:val="clear" w:color="auto" w:fill="FFFFFF"/>
            <w:tcMar>
              <w:top w:w="100" w:type="dxa"/>
              <w:bottom w:w="100" w:type="dxa"/>
              <w:left w:w="120" w:type="dxa"/>
              <w:right w:w="120" w:type="dxa"/>
            </w:tcMar>
          </w:tcPr>
          <w:p>
            <w:r>
              <w:rPr>
                <w:sz w:val="19"/>
              </w:rPr>
              <w:t>Original slot is freed for others; new slot is reserved; appointment is updated with zero orphaned records.</w:t>
            </w:r>
          </w:p>
        </w:tc>
      </w:tr>
    </w:tbl>
    <w:p>
      <w:pPr>
        <w:spacing w:after="120"/>
      </w:pPr>
    </w:p>
    <w:p>
      <w:pPr>
        <w:pStyle w:val="Heading2"/>
        <w:spacing w:before="240" w:after="80"/>
      </w:pPr>
      <w:r>
        <w:rPr>
          <w:b/>
          <w:color w:val="0F766E"/>
          <w:sz w:val="25"/>
        </w:rPr>
        <w:t>Scenario-Based Analysis Model: 'Book Appointment and Confirm Booking'</w:t>
      </w:r>
    </w:p>
    <w:p>
      <w:r>
        <w:t>As adapted from the examination analysis modeling requirement, the scenario traces the end-to-end lifecycle: Actor (Student) -&gt; UI Boundary (Booking Form) -&gt; Control (Auth Middleware &amp; Booking Controller) -&gt; Entity (TimeSlot, Appointment, AuditLog). State progression: [Slot: Available] -&gt; [Txn: Lock Acquired] -&gt; [Slot: Reserved] -&gt; [Appointment: Confirmed] -&gt; [Txn: Committed].</w:t>
      </w:r>
    </w:p>
    <w:p>
      <w:pPr>
        <w:pStyle w:val="Heading1"/>
        <w:spacing w:before="320" w:after="120"/>
      </w:pPr>
      <w:r>
        <w:rPr>
          <w:b/>
          <w:color w:val="1E3A8A"/>
          <w:sz w:val="30"/>
        </w:rPr>
        <w:t>Phase 4 – Data and Information Flow Modeling</w:t>
      </w:r>
    </w:p>
    <w:p>
      <w:r>
        <w:t>The data model ensures relational integrity and database-enforced security invariants. Key entities include Users, Services, TimeSlots, Appointments, and AuditLogs.</w:t>
      </w:r>
    </w:p>
    <w:tbl>
      <w:tblPr>
        <w:tblW w:type="auto" w:w="0"/>
        <w:jc w:val="center"/>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b/>
                <w:color w:val="64748B"/>
                <w:sz w:val="22"/>
              </w:rPr>
              <w:t>[DIAGRAM PLACEHOLDER: Entity-Relationship (ER) Diagram]</w:t>
              <w:br/>
            </w:r>
            <w:r>
              <w:rPr>
                <w:i/>
                <w:color w:val="94A3B8"/>
                <w:sz w:val="19"/>
              </w:rPr>
              <w:t>(Insert manual diagram here as per lab submission guidelines)</w:t>
              <w:br/>
            </w:r>
            <w:r>
              <w:rPr>
                <w:b/>
                <w:color w:val="334155"/>
                <w:sz w:val="20"/>
              </w:rPr>
              <w:t>Figure Caption: Figure 2: ER Diagram with Primary/Foreign Keys and Integrity Constraints</w:t>
            </w:r>
          </w:p>
        </w:tc>
      </w:tr>
    </w:tbl>
    <w:p>
      <w:pPr>
        <w:spacing w:after="80"/>
      </w:pPr>
    </w:p>
    <w:p>
      <w:pPr>
        <w:pStyle w:val="Heading2"/>
        <w:spacing w:before="240" w:after="80"/>
      </w:pPr>
      <w:r>
        <w:rPr>
          <w:b/>
          <w:color w:val="0F766E"/>
          <w:sz w:val="25"/>
        </w:rPr>
        <w:t>Data Dictionary &amp; Key Security Constraints</w:t>
      </w:r>
    </w:p>
    <w:tbl>
      <w:tblPr>
        <w:tblW w:type="auto" w:w="0"/>
        <w:jc w:val="center"/>
        <w:tblLook w:firstColumn="1" w:firstRow="1" w:lastColumn="0" w:lastRow="0" w:noHBand="0" w:noVBand="1" w:val="04A0"/>
      </w:tblPr>
      <w:tblGrid>
        <w:gridCol w:w="2520"/>
        <w:gridCol w:w="2520"/>
        <w:gridCol w:w="2520"/>
        <w:gridCol w:w="2520"/>
      </w:tblGrid>
      <w:tr>
        <w:tc>
          <w:tcPr>
            <w:tcW w:type="dxa" w:w="1872"/>
            <w:shd w:val="clear" w:color="auto" w:fill="1E293B"/>
            <w:tcMar>
              <w:top w:w="120" w:type="dxa"/>
              <w:bottom w:w="120" w:type="dxa"/>
              <w:left w:w="140" w:type="dxa"/>
              <w:right w:w="140" w:type="dxa"/>
            </w:tcMar>
          </w:tcPr>
          <w:p>
            <w:r>
              <w:rPr>
                <w:b/>
                <w:color w:val="FFFFFF"/>
                <w:sz w:val="20"/>
              </w:rPr>
              <w:t>Entity</w:t>
            </w:r>
          </w:p>
        </w:tc>
        <w:tc>
          <w:tcPr>
            <w:tcW w:type="dxa" w:w="1584"/>
            <w:shd w:val="clear" w:color="auto" w:fill="1E293B"/>
            <w:tcMar>
              <w:top w:w="120" w:type="dxa"/>
              <w:bottom w:w="120" w:type="dxa"/>
              <w:left w:w="140" w:type="dxa"/>
              <w:right w:w="140" w:type="dxa"/>
            </w:tcMar>
          </w:tcPr>
          <w:p>
            <w:r>
              <w:rPr>
                <w:b/>
                <w:color w:val="FFFFFF"/>
                <w:sz w:val="20"/>
              </w:rPr>
              <w:t>Primary Key</w:t>
            </w:r>
          </w:p>
        </w:tc>
        <w:tc>
          <w:tcPr>
            <w:tcW w:type="dxa" w:w="3024"/>
            <w:shd w:val="clear" w:color="auto" w:fill="1E293B"/>
            <w:tcMar>
              <w:top w:w="120" w:type="dxa"/>
              <w:bottom w:w="120" w:type="dxa"/>
              <w:left w:w="140" w:type="dxa"/>
              <w:right w:w="140" w:type="dxa"/>
            </w:tcMar>
          </w:tcPr>
          <w:p>
            <w:r>
              <w:rPr>
                <w:b/>
                <w:color w:val="FFFFFF"/>
                <w:sz w:val="20"/>
              </w:rPr>
              <w:t>Foreign Keys</w:t>
            </w:r>
          </w:p>
        </w:tc>
        <w:tc>
          <w:tcPr>
            <w:tcW w:type="dxa" w:w="3600"/>
            <w:shd w:val="clear" w:color="auto" w:fill="1E293B"/>
            <w:tcMar>
              <w:top w:w="120" w:type="dxa"/>
              <w:bottom w:w="120" w:type="dxa"/>
              <w:left w:w="140" w:type="dxa"/>
              <w:right w:w="140" w:type="dxa"/>
            </w:tcMar>
          </w:tcPr>
          <w:p>
            <w:r>
              <w:rPr>
                <w:b/>
                <w:color w:val="FFFFFF"/>
                <w:sz w:val="20"/>
              </w:rPr>
              <w:t>Key Security Attribute / Constraint</w:t>
            </w:r>
          </w:p>
        </w:tc>
      </w:tr>
      <w:tr>
        <w:tc>
          <w:tcPr>
            <w:tcW w:type="dxa" w:w="1872"/>
            <w:shd w:val="clear" w:color="auto" w:fill="FFFFFF"/>
            <w:tcMar>
              <w:top w:w="100" w:type="dxa"/>
              <w:bottom w:w="100" w:type="dxa"/>
              <w:left w:w="120" w:type="dxa"/>
              <w:right w:w="120" w:type="dxa"/>
            </w:tcMar>
          </w:tcPr>
          <w:p>
            <w:r>
              <w:rPr>
                <w:sz w:val="19"/>
              </w:rPr>
              <w:t>Users</w:t>
            </w:r>
          </w:p>
        </w:tc>
        <w:tc>
          <w:tcPr>
            <w:tcW w:type="dxa" w:w="1584"/>
            <w:shd w:val="clear" w:color="auto" w:fill="FFFFFF"/>
            <w:tcMar>
              <w:top w:w="100" w:type="dxa"/>
              <w:bottom w:w="100" w:type="dxa"/>
              <w:left w:w="120" w:type="dxa"/>
              <w:right w:w="120" w:type="dxa"/>
            </w:tcMar>
          </w:tcPr>
          <w:p>
            <w:r>
              <w:rPr>
                <w:sz w:val="19"/>
              </w:rPr>
              <w:t>id (INT PK)</w:t>
            </w:r>
          </w:p>
        </w:tc>
        <w:tc>
          <w:tcPr>
            <w:tcW w:type="dxa" w:w="3024"/>
            <w:shd w:val="clear" w:color="auto" w:fill="FFFFFF"/>
            <w:tcMar>
              <w:top w:w="100" w:type="dxa"/>
              <w:bottom w:w="100" w:type="dxa"/>
              <w:left w:w="120" w:type="dxa"/>
              <w:right w:w="120" w:type="dxa"/>
            </w:tcMar>
          </w:tcPr>
          <w:p>
            <w:r>
              <w:rPr>
                <w:sz w:val="19"/>
              </w:rPr>
              <w:t>None</w:t>
            </w:r>
          </w:p>
        </w:tc>
        <w:tc>
          <w:tcPr>
            <w:tcW w:type="dxa" w:w="3600"/>
            <w:shd w:val="clear" w:color="auto" w:fill="FFFFFF"/>
            <w:tcMar>
              <w:top w:w="100" w:type="dxa"/>
              <w:bottom w:w="100" w:type="dxa"/>
              <w:left w:w="120" w:type="dxa"/>
              <w:right w:w="120" w:type="dxa"/>
            </w:tcMar>
          </w:tcPr>
          <w:p>
            <w:r>
              <w:rPr>
                <w:sz w:val="19"/>
              </w:rPr>
              <w:t>email (UNIQUE), salt (HEX), password_hash (PBKDF2), role CHECK('student','faculty','admin')</w:t>
            </w:r>
          </w:p>
        </w:tc>
      </w:tr>
      <w:tr>
        <w:tc>
          <w:tcPr>
            <w:tcW w:type="dxa" w:w="1872"/>
            <w:shd w:val="clear" w:color="auto" w:fill="F8FAFC"/>
            <w:tcMar>
              <w:top w:w="100" w:type="dxa"/>
              <w:bottom w:w="100" w:type="dxa"/>
              <w:left w:w="120" w:type="dxa"/>
              <w:right w:w="120" w:type="dxa"/>
            </w:tcMar>
          </w:tcPr>
          <w:p>
            <w:r>
              <w:rPr>
                <w:sz w:val="19"/>
              </w:rPr>
              <w:t>Services</w:t>
            </w:r>
          </w:p>
        </w:tc>
        <w:tc>
          <w:tcPr>
            <w:tcW w:type="dxa" w:w="1584"/>
            <w:shd w:val="clear" w:color="auto" w:fill="F8FAFC"/>
            <w:tcMar>
              <w:top w:w="100" w:type="dxa"/>
              <w:bottom w:w="100" w:type="dxa"/>
              <w:left w:w="120" w:type="dxa"/>
              <w:right w:w="120" w:type="dxa"/>
            </w:tcMar>
          </w:tcPr>
          <w:p>
            <w:r>
              <w:rPr>
                <w:sz w:val="19"/>
              </w:rPr>
              <w:t>id (INT PK)</w:t>
            </w:r>
          </w:p>
        </w:tc>
        <w:tc>
          <w:tcPr>
            <w:tcW w:type="dxa" w:w="3024"/>
            <w:shd w:val="clear" w:color="auto" w:fill="F8FAFC"/>
            <w:tcMar>
              <w:top w:w="100" w:type="dxa"/>
              <w:bottom w:w="100" w:type="dxa"/>
              <w:left w:w="120" w:type="dxa"/>
              <w:right w:w="120" w:type="dxa"/>
            </w:tcMar>
          </w:tcPr>
          <w:p>
            <w:r>
              <w:rPr>
                <w:sz w:val="19"/>
              </w:rPr>
              <w:t>None</w:t>
            </w:r>
          </w:p>
        </w:tc>
        <w:tc>
          <w:tcPr>
            <w:tcW w:type="dxa" w:w="3600"/>
            <w:shd w:val="clear" w:color="auto" w:fill="F8FAFC"/>
            <w:tcMar>
              <w:top w:w="100" w:type="dxa"/>
              <w:bottom w:w="100" w:type="dxa"/>
              <w:left w:w="120" w:type="dxa"/>
              <w:right w:w="120" w:type="dxa"/>
            </w:tcMar>
          </w:tcPr>
          <w:p>
            <w:r>
              <w:rPr>
                <w:sz w:val="19"/>
              </w:rPr>
              <w:t>duration_minutes CHECK(10 to 180), title, description</w:t>
            </w:r>
          </w:p>
        </w:tc>
      </w:tr>
      <w:tr>
        <w:tc>
          <w:tcPr>
            <w:tcW w:type="dxa" w:w="1872"/>
            <w:shd w:val="clear" w:color="auto" w:fill="FFFFFF"/>
            <w:tcMar>
              <w:top w:w="100" w:type="dxa"/>
              <w:bottom w:w="100" w:type="dxa"/>
              <w:left w:w="120" w:type="dxa"/>
              <w:right w:w="120" w:type="dxa"/>
            </w:tcMar>
          </w:tcPr>
          <w:p>
            <w:r>
              <w:rPr>
                <w:sz w:val="19"/>
              </w:rPr>
              <w:t>TimeSlots</w:t>
            </w:r>
          </w:p>
        </w:tc>
        <w:tc>
          <w:tcPr>
            <w:tcW w:type="dxa" w:w="1584"/>
            <w:shd w:val="clear" w:color="auto" w:fill="FFFFFF"/>
            <w:tcMar>
              <w:top w:w="100" w:type="dxa"/>
              <w:bottom w:w="100" w:type="dxa"/>
              <w:left w:w="120" w:type="dxa"/>
              <w:right w:w="120" w:type="dxa"/>
            </w:tcMar>
          </w:tcPr>
          <w:p>
            <w:r>
              <w:rPr>
                <w:sz w:val="19"/>
              </w:rPr>
              <w:t>id (INT PK)</w:t>
            </w:r>
          </w:p>
        </w:tc>
        <w:tc>
          <w:tcPr>
            <w:tcW w:type="dxa" w:w="3024"/>
            <w:shd w:val="clear" w:color="auto" w:fill="FFFFFF"/>
            <w:tcMar>
              <w:top w:w="100" w:type="dxa"/>
              <w:bottom w:w="100" w:type="dxa"/>
              <w:left w:w="120" w:type="dxa"/>
              <w:right w:w="120" w:type="dxa"/>
            </w:tcMar>
          </w:tcPr>
          <w:p>
            <w:r>
              <w:rPr>
                <w:sz w:val="19"/>
              </w:rPr>
              <w:t>service_id -&gt; Services(id), provider_id -&gt; Users(id)</w:t>
            </w:r>
          </w:p>
        </w:tc>
        <w:tc>
          <w:tcPr>
            <w:tcW w:type="dxa" w:w="3600"/>
            <w:shd w:val="clear" w:color="auto" w:fill="FFFFFF"/>
            <w:tcMar>
              <w:top w:w="100" w:type="dxa"/>
              <w:bottom w:w="100" w:type="dxa"/>
              <w:left w:w="120" w:type="dxa"/>
              <w:right w:w="120" w:type="dxa"/>
            </w:tcMar>
          </w:tcPr>
          <w:p>
            <w:r>
              <w:rPr>
                <w:sz w:val="19"/>
              </w:rPr>
              <w:t>is_booked INTEGER DEFAULT 0, slot_date, start_time, end_time</w:t>
            </w:r>
          </w:p>
        </w:tc>
      </w:tr>
      <w:tr>
        <w:tc>
          <w:tcPr>
            <w:tcW w:type="dxa" w:w="1872"/>
            <w:shd w:val="clear" w:color="auto" w:fill="F8FAFC"/>
            <w:tcMar>
              <w:top w:w="100" w:type="dxa"/>
              <w:bottom w:w="100" w:type="dxa"/>
              <w:left w:w="120" w:type="dxa"/>
              <w:right w:w="120" w:type="dxa"/>
            </w:tcMar>
          </w:tcPr>
          <w:p>
            <w:r>
              <w:rPr>
                <w:sz w:val="19"/>
              </w:rPr>
              <w:t>Appointments</w:t>
            </w:r>
          </w:p>
        </w:tc>
        <w:tc>
          <w:tcPr>
            <w:tcW w:type="dxa" w:w="1584"/>
            <w:shd w:val="clear" w:color="auto" w:fill="F8FAFC"/>
            <w:tcMar>
              <w:top w:w="100" w:type="dxa"/>
              <w:bottom w:w="100" w:type="dxa"/>
              <w:left w:w="120" w:type="dxa"/>
              <w:right w:w="120" w:type="dxa"/>
            </w:tcMar>
          </w:tcPr>
          <w:p>
            <w:r>
              <w:rPr>
                <w:sz w:val="19"/>
              </w:rPr>
              <w:t>id (INT PK)</w:t>
            </w:r>
          </w:p>
        </w:tc>
        <w:tc>
          <w:tcPr>
            <w:tcW w:type="dxa" w:w="3024"/>
            <w:shd w:val="clear" w:color="auto" w:fill="F8FAFC"/>
            <w:tcMar>
              <w:top w:w="100" w:type="dxa"/>
              <w:bottom w:w="100" w:type="dxa"/>
              <w:left w:w="120" w:type="dxa"/>
              <w:right w:w="120" w:type="dxa"/>
            </w:tcMar>
          </w:tcPr>
          <w:p>
            <w:r>
              <w:rPr>
                <w:sz w:val="19"/>
              </w:rPr>
              <w:t>user_id -&gt; Users(id), slot_id -&gt; TimeSlots(id)</w:t>
            </w:r>
          </w:p>
        </w:tc>
        <w:tc>
          <w:tcPr>
            <w:tcW w:type="dxa" w:w="3600"/>
            <w:shd w:val="clear" w:color="auto" w:fill="F8FAFC"/>
            <w:tcMar>
              <w:top w:w="100" w:type="dxa"/>
              <w:bottom w:w="100" w:type="dxa"/>
              <w:left w:w="120" w:type="dxa"/>
              <w:right w:w="120" w:type="dxa"/>
            </w:tcMar>
          </w:tcPr>
          <w:p>
            <w:r>
              <w:rPr>
                <w:sz w:val="19"/>
              </w:rPr>
              <w:t>status CHECK('CONFIRMED','CANCELLED','RESCHEDULED'), UNIQUE(slot_id) WHERE status='CONFIRMED'</w:t>
            </w:r>
          </w:p>
        </w:tc>
      </w:tr>
      <w:tr>
        <w:tc>
          <w:tcPr>
            <w:tcW w:type="dxa" w:w="1872"/>
            <w:shd w:val="clear" w:color="auto" w:fill="FFFFFF"/>
            <w:tcMar>
              <w:top w:w="100" w:type="dxa"/>
              <w:bottom w:w="100" w:type="dxa"/>
              <w:left w:w="120" w:type="dxa"/>
              <w:right w:w="120" w:type="dxa"/>
            </w:tcMar>
          </w:tcPr>
          <w:p>
            <w:r>
              <w:rPr>
                <w:sz w:val="19"/>
              </w:rPr>
              <w:t>AuditLogs</w:t>
            </w:r>
          </w:p>
        </w:tc>
        <w:tc>
          <w:tcPr>
            <w:tcW w:type="dxa" w:w="1584"/>
            <w:shd w:val="clear" w:color="auto" w:fill="FFFFFF"/>
            <w:tcMar>
              <w:top w:w="100" w:type="dxa"/>
              <w:bottom w:w="100" w:type="dxa"/>
              <w:left w:w="120" w:type="dxa"/>
              <w:right w:w="120" w:type="dxa"/>
            </w:tcMar>
          </w:tcPr>
          <w:p>
            <w:r>
              <w:rPr>
                <w:sz w:val="19"/>
              </w:rPr>
              <w:t>id (INT PK)</w:t>
            </w:r>
          </w:p>
        </w:tc>
        <w:tc>
          <w:tcPr>
            <w:tcW w:type="dxa" w:w="3024"/>
            <w:shd w:val="clear" w:color="auto" w:fill="FFFFFF"/>
            <w:tcMar>
              <w:top w:w="100" w:type="dxa"/>
              <w:bottom w:w="100" w:type="dxa"/>
              <w:left w:w="120" w:type="dxa"/>
              <w:right w:w="120" w:type="dxa"/>
            </w:tcMar>
          </w:tcPr>
          <w:p>
            <w:r>
              <w:rPr>
                <w:sz w:val="19"/>
              </w:rPr>
              <w:t>user_id -&gt; Users(id)</w:t>
            </w:r>
          </w:p>
        </w:tc>
        <w:tc>
          <w:tcPr>
            <w:tcW w:type="dxa" w:w="3600"/>
            <w:shd w:val="clear" w:color="auto" w:fill="FFFFFF"/>
            <w:tcMar>
              <w:top w:w="100" w:type="dxa"/>
              <w:bottom w:w="100" w:type="dxa"/>
              <w:left w:w="120" w:type="dxa"/>
              <w:right w:w="120" w:type="dxa"/>
            </w:tcMar>
          </w:tcPr>
          <w:p>
            <w:r>
              <w:rPr>
                <w:sz w:val="19"/>
              </w:rPr>
              <w:t>action, status, ip_address, details, timestamp (Append-Only)</w:t>
            </w:r>
          </w:p>
        </w:tc>
      </w:tr>
    </w:tbl>
    <w:p>
      <w:pPr>
        <w:spacing w:after="120"/>
      </w:pPr>
    </w:p>
    <w:tbl>
      <w:tblPr>
        <w:tblW w:type="auto" w:w="0"/>
        <w:jc w:val="center"/>
        <w:tblLook w:firstColumn="1" w:firstRow="1" w:lastColumn="0" w:lastRow="0" w:noHBand="0" w:noVBand="1" w:val="04A0"/>
      </w:tblPr>
      <w:tblGrid>
        <w:gridCol w:w="10080"/>
      </w:tblGrid>
      <w:tr>
        <w:tc>
          <w:tcPr>
            <w:tcW w:type="dxa" w:w="10080"/>
            <w:shd w:val="clear" w:color="auto" w:fill="F1F5F9"/>
            <w:tcMar>
              <w:top w:w="140" w:type="dxa"/>
              <w:bottom w:w="140" w:type="dxa"/>
              <w:left w:w="180" w:type="dxa"/>
              <w:right w:w="180" w:type="dxa"/>
            </w:tcMar>
          </w:tcPr>
          <w:p>
            <w:pPr>
              <w:spacing w:after="40"/>
            </w:pPr>
            <w:r>
              <w:rPr>
                <w:b/>
                <w:color w:val="1E40AF"/>
                <w:sz w:val="20"/>
              </w:rPr>
              <w:t xml:space="preserve">[DATABASE DEFENSE IN DEPTH] </w:t>
            </w:r>
            <w:r>
              <w:rPr>
                <w:sz w:val="20"/>
              </w:rPr>
              <w:t>CRITICAL DATABASE CONSTRAINT: A partial unique index 'CREATE UNIQUE INDEX idx_unique_confirmed_slot ON appointments(slot_id) WHERE status = 'CONFIRMED';' guarantees that even if application logic encounters a race condition, the database storage engine will physically reject any duplicate active reservation.</w:t>
            </w:r>
          </w:p>
        </w:tc>
      </w:tr>
    </w:tbl>
    <w:p>
      <w:pPr>
        <w:spacing w:after="80"/>
      </w:pPr>
    </w:p>
    <w:p>
      <w:pPr>
        <w:pStyle w:val="Heading2"/>
        <w:spacing w:before="240" w:after="80"/>
      </w:pPr>
      <w:r>
        <w:rPr>
          <w:b/>
          <w:color w:val="0F766E"/>
          <w:sz w:val="25"/>
        </w:rPr>
        <w:t>Data Flow Diagram (Level-0 and Level-1) &amp; Trust Boundaries</w:t>
      </w:r>
    </w:p>
    <w:tbl>
      <w:tblPr>
        <w:tblW w:type="auto" w:w="0"/>
        <w:jc w:val="center"/>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b/>
                <w:color w:val="64748B"/>
                <w:sz w:val="22"/>
              </w:rPr>
              <w:t>[DIAGRAM PLACEHOLDER: Data Flow Diagram (DFD Level-0 &amp; Level-1)]</w:t>
              <w:br/>
            </w:r>
            <w:r>
              <w:rPr>
                <w:i/>
                <w:color w:val="94A3B8"/>
                <w:sz w:val="19"/>
              </w:rPr>
              <w:t>(Insert manual diagram here as per lab submission guidelines)</w:t>
              <w:br/>
            </w:r>
            <w:r>
              <w:rPr>
                <w:b/>
                <w:color w:val="334155"/>
                <w:sz w:val="20"/>
              </w:rPr>
              <w:t>Figure Caption: Figure 3: Level-1 DFD with Processes P1-P5, Data Stores, and Trust Boundaries T1-T4</w:t>
            </w:r>
          </w:p>
        </w:tc>
      </w:tr>
    </w:tbl>
    <w:p>
      <w:pPr>
        <w:spacing w:after="80"/>
      </w:pPr>
    </w:p>
    <w:tbl>
      <w:tblPr>
        <w:tblW w:type="auto" w:w="0"/>
        <w:jc w:val="center"/>
        <w:tblLook w:firstColumn="1" w:firstRow="1" w:lastColumn="0" w:lastRow="0" w:noHBand="0" w:noVBand="1" w:val="04A0"/>
      </w:tblPr>
      <w:tblGrid>
        <w:gridCol w:w="3360"/>
        <w:gridCol w:w="3360"/>
        <w:gridCol w:w="3360"/>
      </w:tblGrid>
      <w:tr>
        <w:tc>
          <w:tcPr>
            <w:tcW w:type="dxa" w:w="2592"/>
            <w:shd w:val="clear" w:color="auto" w:fill="1E293B"/>
            <w:tcMar>
              <w:top w:w="120" w:type="dxa"/>
              <w:bottom w:w="120" w:type="dxa"/>
              <w:left w:w="140" w:type="dxa"/>
              <w:right w:w="140" w:type="dxa"/>
            </w:tcMar>
          </w:tcPr>
          <w:p>
            <w:r>
              <w:rPr>
                <w:b/>
                <w:color w:val="FFFFFF"/>
                <w:sz w:val="20"/>
              </w:rPr>
              <w:t>Trust Boundary</w:t>
            </w:r>
          </w:p>
        </w:tc>
        <w:tc>
          <w:tcPr>
            <w:tcW w:type="dxa" w:w="3168"/>
            <w:shd w:val="clear" w:color="auto" w:fill="1E293B"/>
            <w:tcMar>
              <w:top w:w="120" w:type="dxa"/>
              <w:bottom w:w="120" w:type="dxa"/>
              <w:left w:w="140" w:type="dxa"/>
              <w:right w:w="140" w:type="dxa"/>
            </w:tcMar>
          </w:tcPr>
          <w:p>
            <w:r>
              <w:rPr>
                <w:b/>
                <w:color w:val="FFFFFF"/>
                <w:sz w:val="20"/>
              </w:rPr>
              <w:t>Boundary Crossing</w:t>
            </w:r>
          </w:p>
        </w:tc>
        <w:tc>
          <w:tcPr>
            <w:tcW w:type="dxa" w:w="4320"/>
            <w:shd w:val="clear" w:color="auto" w:fill="1E293B"/>
            <w:tcMar>
              <w:top w:w="120" w:type="dxa"/>
              <w:bottom w:w="120" w:type="dxa"/>
              <w:left w:w="140" w:type="dxa"/>
              <w:right w:w="140" w:type="dxa"/>
            </w:tcMar>
          </w:tcPr>
          <w:p>
            <w:r>
              <w:rPr>
                <w:b/>
                <w:color w:val="FFFFFF"/>
                <w:sz w:val="20"/>
              </w:rPr>
              <w:t>Security Controls Enforced</w:t>
            </w:r>
          </w:p>
        </w:tc>
      </w:tr>
      <w:tr>
        <w:tc>
          <w:tcPr>
            <w:tcW w:type="dxa" w:w="2592"/>
            <w:shd w:val="clear" w:color="auto" w:fill="FFFFFF"/>
            <w:tcMar>
              <w:top w:w="100" w:type="dxa"/>
              <w:bottom w:w="100" w:type="dxa"/>
              <w:left w:w="120" w:type="dxa"/>
              <w:right w:w="120" w:type="dxa"/>
            </w:tcMar>
          </w:tcPr>
          <w:p>
            <w:r>
              <w:rPr>
                <w:sz w:val="19"/>
              </w:rPr>
              <w:t>TB-01: Public to DMZ</w:t>
            </w:r>
          </w:p>
        </w:tc>
        <w:tc>
          <w:tcPr>
            <w:tcW w:type="dxa" w:w="3168"/>
            <w:shd w:val="clear" w:color="auto" w:fill="FFFFFF"/>
            <w:tcMar>
              <w:top w:w="100" w:type="dxa"/>
              <w:bottom w:w="100" w:type="dxa"/>
              <w:left w:w="120" w:type="dxa"/>
              <w:right w:w="120" w:type="dxa"/>
            </w:tcMar>
          </w:tcPr>
          <w:p>
            <w:r>
              <w:rPr>
                <w:sz w:val="19"/>
              </w:rPr>
              <w:t>Browser Client -&gt; Web/API Ingress</w:t>
            </w:r>
          </w:p>
        </w:tc>
        <w:tc>
          <w:tcPr>
            <w:tcW w:type="dxa" w:w="4320"/>
            <w:shd w:val="clear" w:color="auto" w:fill="FFFFFF"/>
            <w:tcMar>
              <w:top w:w="100" w:type="dxa"/>
              <w:bottom w:w="100" w:type="dxa"/>
              <w:left w:w="120" w:type="dxa"/>
              <w:right w:w="120" w:type="dxa"/>
            </w:tcMar>
          </w:tcPr>
          <w:p>
            <w:r>
              <w:rPr>
                <w:sz w:val="19"/>
              </w:rPr>
              <w:t>TLS 1.3, CORS whitelist, Security Headers (CSP, HSTS, X-Frame-Options)</w:t>
            </w:r>
          </w:p>
        </w:tc>
      </w:tr>
      <w:tr>
        <w:tc>
          <w:tcPr>
            <w:tcW w:type="dxa" w:w="2592"/>
            <w:shd w:val="clear" w:color="auto" w:fill="F8FAFC"/>
            <w:tcMar>
              <w:top w:w="100" w:type="dxa"/>
              <w:bottom w:w="100" w:type="dxa"/>
              <w:left w:w="120" w:type="dxa"/>
              <w:right w:w="120" w:type="dxa"/>
            </w:tcMar>
          </w:tcPr>
          <w:p>
            <w:r>
              <w:rPr>
                <w:sz w:val="19"/>
              </w:rPr>
              <w:t>TB-02: DMZ to Application</w:t>
            </w:r>
          </w:p>
        </w:tc>
        <w:tc>
          <w:tcPr>
            <w:tcW w:type="dxa" w:w="3168"/>
            <w:shd w:val="clear" w:color="auto" w:fill="F8FAFC"/>
            <w:tcMar>
              <w:top w:w="100" w:type="dxa"/>
              <w:bottom w:w="100" w:type="dxa"/>
              <w:left w:w="120" w:type="dxa"/>
              <w:right w:w="120" w:type="dxa"/>
            </w:tcMar>
          </w:tcPr>
          <w:p>
            <w:r>
              <w:rPr>
                <w:sz w:val="19"/>
              </w:rPr>
              <w:t>API Ingress -&gt; Route Controllers</w:t>
            </w:r>
          </w:p>
        </w:tc>
        <w:tc>
          <w:tcPr>
            <w:tcW w:type="dxa" w:w="4320"/>
            <w:shd w:val="clear" w:color="auto" w:fill="F8FAFC"/>
            <w:tcMar>
              <w:top w:w="100" w:type="dxa"/>
              <w:bottom w:w="100" w:type="dxa"/>
              <w:left w:w="120" w:type="dxa"/>
              <w:right w:w="120" w:type="dxa"/>
            </w:tcMar>
          </w:tcPr>
          <w:p>
            <w:r>
              <w:rPr>
                <w:sz w:val="19"/>
              </w:rPr>
              <w:t>Bearer JWT Authentication, Signature Verification, Role Claims Check</w:t>
            </w:r>
          </w:p>
        </w:tc>
      </w:tr>
      <w:tr>
        <w:tc>
          <w:tcPr>
            <w:tcW w:type="dxa" w:w="2592"/>
            <w:shd w:val="clear" w:color="auto" w:fill="FFFFFF"/>
            <w:tcMar>
              <w:top w:w="100" w:type="dxa"/>
              <w:bottom w:w="100" w:type="dxa"/>
              <w:left w:w="120" w:type="dxa"/>
              <w:right w:w="120" w:type="dxa"/>
            </w:tcMar>
          </w:tcPr>
          <w:p>
            <w:r>
              <w:rPr>
                <w:sz w:val="19"/>
              </w:rPr>
              <w:t>TB-03: App to Database</w:t>
            </w:r>
          </w:p>
        </w:tc>
        <w:tc>
          <w:tcPr>
            <w:tcW w:type="dxa" w:w="3168"/>
            <w:shd w:val="clear" w:color="auto" w:fill="FFFFFF"/>
            <w:tcMar>
              <w:top w:w="100" w:type="dxa"/>
              <w:bottom w:w="100" w:type="dxa"/>
              <w:left w:w="120" w:type="dxa"/>
              <w:right w:w="120" w:type="dxa"/>
            </w:tcMar>
          </w:tcPr>
          <w:p>
            <w:r>
              <w:rPr>
                <w:sz w:val="19"/>
              </w:rPr>
              <w:t>Booking Service -&gt; SQLite DB Engine</w:t>
            </w:r>
          </w:p>
        </w:tc>
        <w:tc>
          <w:tcPr>
            <w:tcW w:type="dxa" w:w="4320"/>
            <w:shd w:val="clear" w:color="auto" w:fill="FFFFFF"/>
            <w:tcMar>
              <w:top w:w="100" w:type="dxa"/>
              <w:bottom w:w="100" w:type="dxa"/>
              <w:left w:w="120" w:type="dxa"/>
              <w:right w:w="120" w:type="dxa"/>
            </w:tcMar>
          </w:tcPr>
          <w:p>
            <w:r>
              <w:rPr>
                <w:sz w:val="19"/>
              </w:rPr>
              <w:t>Parameterized SQL statements (SQLi Prevention), Immediate Transaction Locks, Unique Index</w:t>
            </w:r>
          </w:p>
        </w:tc>
      </w:tr>
      <w:tr>
        <w:tc>
          <w:tcPr>
            <w:tcW w:type="dxa" w:w="2592"/>
            <w:shd w:val="clear" w:color="auto" w:fill="F8FAFC"/>
            <w:tcMar>
              <w:top w:w="100" w:type="dxa"/>
              <w:bottom w:w="100" w:type="dxa"/>
              <w:left w:w="120" w:type="dxa"/>
              <w:right w:w="120" w:type="dxa"/>
            </w:tcMar>
          </w:tcPr>
          <w:p>
            <w:r>
              <w:rPr>
                <w:sz w:val="19"/>
              </w:rPr>
              <w:t>TB-04: App to Audit Store</w:t>
            </w:r>
          </w:p>
        </w:tc>
        <w:tc>
          <w:tcPr>
            <w:tcW w:type="dxa" w:w="3168"/>
            <w:shd w:val="clear" w:color="auto" w:fill="F8FAFC"/>
            <w:tcMar>
              <w:top w:w="100" w:type="dxa"/>
              <w:bottom w:w="100" w:type="dxa"/>
              <w:left w:w="120" w:type="dxa"/>
              <w:right w:w="120" w:type="dxa"/>
            </w:tcMar>
          </w:tcPr>
          <w:p>
            <w:r>
              <w:rPr>
                <w:sz w:val="19"/>
              </w:rPr>
              <w:t>Service Handlers -&gt; Audit Logger</w:t>
            </w:r>
          </w:p>
        </w:tc>
        <w:tc>
          <w:tcPr>
            <w:tcW w:type="dxa" w:w="4320"/>
            <w:shd w:val="clear" w:color="auto" w:fill="F8FAFC"/>
            <w:tcMar>
              <w:top w:w="100" w:type="dxa"/>
              <w:bottom w:w="100" w:type="dxa"/>
              <w:left w:w="120" w:type="dxa"/>
              <w:right w:w="120" w:type="dxa"/>
            </w:tcMar>
          </w:tcPr>
          <w:p>
            <w:r>
              <w:rPr>
                <w:sz w:val="19"/>
              </w:rPr>
              <w:t>JSON format validation, non-blocking execution, append-only disk logging</w:t>
            </w:r>
          </w:p>
        </w:tc>
      </w:tr>
    </w:tbl>
    <w:p>
      <w:pPr>
        <w:spacing w:after="120"/>
      </w:pPr>
    </w:p>
    <w:p>
      <w:pPr>
        <w:pStyle w:val="Heading1"/>
        <w:spacing w:before="320" w:after="120"/>
      </w:pPr>
      <w:r>
        <w:rPr>
          <w:b/>
          <w:color w:val="1E3A8A"/>
          <w:sz w:val="30"/>
        </w:rPr>
        <w:t>Phase 5 – Software Architecture and Design Engineering</w:t>
      </w:r>
    </w:p>
    <w:p>
      <w:r>
        <w:t>A Layered Architecture with Service Boundaries is implemented, separating concerns into Presentation, API/Routing, Security &amp; Authentication, Domain Services, and Data Access.</w:t>
      </w:r>
    </w:p>
    <w:tbl>
      <w:tblPr>
        <w:tblW w:type="auto" w:w="0"/>
        <w:jc w:val="center"/>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b/>
                <w:color w:val="64748B"/>
                <w:sz w:val="22"/>
              </w:rPr>
              <w:t>[DIAGRAM PLACEHOLDER: Software Architecture Diagram]</w:t>
              <w:br/>
            </w:r>
            <w:r>
              <w:rPr>
                <w:i/>
                <w:color w:val="94A3B8"/>
                <w:sz w:val="19"/>
              </w:rPr>
              <w:t>(Insert manual diagram here as per lab submission guidelines)</w:t>
              <w:br/>
            </w:r>
            <w:r>
              <w:rPr>
                <w:b/>
                <w:color w:val="334155"/>
                <w:sz w:val="20"/>
              </w:rPr>
              <w:t>Figure Caption: Figure 4: Layered Security Architecture with Service Boundaries</w:t>
            </w:r>
          </w:p>
        </w:tc>
      </w:tr>
    </w:tbl>
    <w:p>
      <w:pPr>
        <w:spacing w:after="80"/>
      </w:pPr>
    </w:p>
    <w:p>
      <w:pPr>
        <w:pStyle w:val="Heading2"/>
        <w:spacing w:before="240" w:after="80"/>
      </w:pPr>
      <w:r>
        <w:rPr>
          <w:b/>
          <w:color w:val="0F766E"/>
          <w:sz w:val="25"/>
        </w:rPr>
        <w:t>Core Design Patterns Applied</w:t>
      </w:r>
    </w:p>
    <w:tbl>
      <w:tblPr>
        <w:tblW w:type="auto" w:w="0"/>
        <w:jc w:val="center"/>
        <w:tblLook w:firstColumn="1" w:firstRow="1" w:lastColumn="0" w:lastRow="0" w:noHBand="0" w:noVBand="1" w:val="04A0"/>
      </w:tblPr>
      <w:tblGrid>
        <w:gridCol w:w="3360"/>
        <w:gridCol w:w="3360"/>
        <w:gridCol w:w="3360"/>
      </w:tblGrid>
      <w:tr>
        <w:tc>
          <w:tcPr>
            <w:tcW w:type="dxa" w:w="2880"/>
            <w:shd w:val="clear" w:color="auto" w:fill="1E293B"/>
            <w:tcMar>
              <w:top w:w="120" w:type="dxa"/>
              <w:bottom w:w="120" w:type="dxa"/>
              <w:left w:w="140" w:type="dxa"/>
              <w:right w:w="140" w:type="dxa"/>
            </w:tcMar>
          </w:tcPr>
          <w:p>
            <w:r>
              <w:rPr>
                <w:b/>
                <w:color w:val="FFFFFF"/>
                <w:sz w:val="20"/>
              </w:rPr>
              <w:t>Design Pattern</w:t>
            </w:r>
          </w:p>
        </w:tc>
        <w:tc>
          <w:tcPr>
            <w:tcW w:type="dxa" w:w="3600"/>
            <w:shd w:val="clear" w:color="auto" w:fill="1E293B"/>
            <w:tcMar>
              <w:top w:w="120" w:type="dxa"/>
              <w:bottom w:w="120" w:type="dxa"/>
              <w:left w:w="140" w:type="dxa"/>
              <w:right w:w="140" w:type="dxa"/>
            </w:tcMar>
          </w:tcPr>
          <w:p>
            <w:r>
              <w:rPr>
                <w:b/>
                <w:color w:val="FFFFFF"/>
                <w:sz w:val="20"/>
              </w:rPr>
              <w:t>Implementation in System</w:t>
            </w:r>
          </w:p>
        </w:tc>
        <w:tc>
          <w:tcPr>
            <w:tcW w:type="dxa" w:w="3600"/>
            <w:shd w:val="clear" w:color="auto" w:fill="1E293B"/>
            <w:tcMar>
              <w:top w:w="120" w:type="dxa"/>
              <w:bottom w:w="120" w:type="dxa"/>
              <w:left w:w="140" w:type="dxa"/>
              <w:right w:w="140" w:type="dxa"/>
            </w:tcMar>
          </w:tcPr>
          <w:p>
            <w:r>
              <w:rPr>
                <w:b/>
                <w:color w:val="FFFFFF"/>
                <w:sz w:val="20"/>
              </w:rPr>
              <w:t>Security &amp; Quality Benefit</w:t>
            </w:r>
          </w:p>
        </w:tc>
      </w:tr>
      <w:tr>
        <w:tc>
          <w:tcPr>
            <w:tcW w:type="dxa" w:w="2880"/>
            <w:shd w:val="clear" w:color="auto" w:fill="FFFFFF"/>
            <w:tcMar>
              <w:top w:w="100" w:type="dxa"/>
              <w:bottom w:w="100" w:type="dxa"/>
              <w:left w:w="120" w:type="dxa"/>
              <w:right w:w="120" w:type="dxa"/>
            </w:tcMar>
          </w:tcPr>
          <w:p>
            <w:r>
              <w:rPr>
                <w:sz w:val="19"/>
              </w:rPr>
              <w:t>1. Role-Based Access Control (RBAC)</w:t>
            </w:r>
          </w:p>
        </w:tc>
        <w:tc>
          <w:tcPr>
            <w:tcW w:type="dxa" w:w="3600"/>
            <w:shd w:val="clear" w:color="auto" w:fill="FFFFFF"/>
            <w:tcMar>
              <w:top w:w="100" w:type="dxa"/>
              <w:bottom w:w="100" w:type="dxa"/>
              <w:left w:w="120" w:type="dxa"/>
              <w:right w:w="120" w:type="dxa"/>
            </w:tcMar>
          </w:tcPr>
          <w:p>
            <w:r>
              <w:rPr>
                <w:sz w:val="19"/>
              </w:rPr>
              <w:t>FastAPI dependency 'require_role(['student', 'admin'])' guarding endpoints.</w:t>
            </w:r>
          </w:p>
        </w:tc>
        <w:tc>
          <w:tcPr>
            <w:tcW w:type="dxa" w:w="3600"/>
            <w:shd w:val="clear" w:color="auto" w:fill="FFFFFF"/>
            <w:tcMar>
              <w:top w:w="100" w:type="dxa"/>
              <w:bottom w:w="100" w:type="dxa"/>
              <w:left w:w="120" w:type="dxa"/>
              <w:right w:w="120" w:type="dxa"/>
            </w:tcMar>
          </w:tcPr>
          <w:p>
            <w:r>
              <w:rPr>
                <w:sz w:val="19"/>
              </w:rPr>
              <w:t>Prevents Broken Object-Level Authorization and privilege escalation.</w:t>
            </w:r>
          </w:p>
        </w:tc>
      </w:tr>
      <w:tr>
        <w:tc>
          <w:tcPr>
            <w:tcW w:type="dxa" w:w="2880"/>
            <w:shd w:val="clear" w:color="auto" w:fill="F8FAFC"/>
            <w:tcMar>
              <w:top w:w="100" w:type="dxa"/>
              <w:bottom w:w="100" w:type="dxa"/>
              <w:left w:w="120" w:type="dxa"/>
              <w:right w:w="120" w:type="dxa"/>
            </w:tcMar>
          </w:tcPr>
          <w:p>
            <w:r>
              <w:rPr>
                <w:sz w:val="19"/>
              </w:rPr>
              <w:t>2. Service Layer Pattern</w:t>
            </w:r>
          </w:p>
        </w:tc>
        <w:tc>
          <w:tcPr>
            <w:tcW w:type="dxa" w:w="3600"/>
            <w:shd w:val="clear" w:color="auto" w:fill="F8FAFC"/>
            <w:tcMar>
              <w:top w:w="100" w:type="dxa"/>
              <w:bottom w:w="100" w:type="dxa"/>
              <w:left w:w="120" w:type="dxa"/>
              <w:right w:w="120" w:type="dxa"/>
            </w:tcMar>
          </w:tcPr>
          <w:p>
            <w:r>
              <w:rPr>
                <w:sz w:val="19"/>
              </w:rPr>
              <w:t>BookingService isolates business logic from HTTP controller routing.</w:t>
            </w:r>
          </w:p>
        </w:tc>
        <w:tc>
          <w:tcPr>
            <w:tcW w:type="dxa" w:w="3600"/>
            <w:shd w:val="clear" w:color="auto" w:fill="F8FAFC"/>
            <w:tcMar>
              <w:top w:w="100" w:type="dxa"/>
              <w:bottom w:w="100" w:type="dxa"/>
              <w:left w:w="120" w:type="dxa"/>
              <w:right w:w="120" w:type="dxa"/>
            </w:tcMar>
          </w:tcPr>
          <w:p>
            <w:r>
              <w:rPr>
                <w:sz w:val="19"/>
              </w:rPr>
              <w:t>Ensures consistent validation and atomic transactions regardless of caller.</w:t>
            </w:r>
          </w:p>
        </w:tc>
      </w:tr>
      <w:tr>
        <w:tc>
          <w:tcPr>
            <w:tcW w:type="dxa" w:w="2880"/>
            <w:shd w:val="clear" w:color="auto" w:fill="FFFFFF"/>
            <w:tcMar>
              <w:top w:w="100" w:type="dxa"/>
              <w:bottom w:w="100" w:type="dxa"/>
              <w:left w:w="120" w:type="dxa"/>
              <w:right w:w="120" w:type="dxa"/>
            </w:tcMar>
          </w:tcPr>
          <w:p>
            <w:r>
              <w:rPr>
                <w:sz w:val="19"/>
              </w:rPr>
              <w:t>3. Atomic Unit of Work / Transaction</w:t>
            </w:r>
          </w:p>
        </w:tc>
        <w:tc>
          <w:tcPr>
            <w:tcW w:type="dxa" w:w="3600"/>
            <w:shd w:val="clear" w:color="auto" w:fill="FFFFFF"/>
            <w:tcMar>
              <w:top w:w="100" w:type="dxa"/>
              <w:bottom w:w="100" w:type="dxa"/>
              <w:left w:w="120" w:type="dxa"/>
              <w:right w:w="120" w:type="dxa"/>
            </w:tcMar>
          </w:tcPr>
          <w:p>
            <w:r>
              <w:rPr>
                <w:sz w:val="19"/>
              </w:rPr>
              <w:t>SQLite 'BEGIN IMMEDIATE' wrapping availability verification and booking insertion.</w:t>
            </w:r>
          </w:p>
        </w:tc>
        <w:tc>
          <w:tcPr>
            <w:tcW w:type="dxa" w:w="3600"/>
            <w:shd w:val="clear" w:color="auto" w:fill="FFFFFF"/>
            <w:tcMar>
              <w:top w:w="100" w:type="dxa"/>
              <w:bottom w:w="100" w:type="dxa"/>
              <w:left w:w="120" w:type="dxa"/>
              <w:right w:w="120" w:type="dxa"/>
            </w:tcMar>
          </w:tcPr>
          <w:p>
            <w:r>
              <w:rPr>
                <w:sz w:val="19"/>
              </w:rPr>
              <w:t>Eliminates race conditions (TOCTOU) during concurrent booking attempts.</w:t>
            </w:r>
          </w:p>
        </w:tc>
      </w:tr>
      <w:tr>
        <w:tc>
          <w:tcPr>
            <w:tcW w:type="dxa" w:w="2880"/>
            <w:shd w:val="clear" w:color="auto" w:fill="F8FAFC"/>
            <w:tcMar>
              <w:top w:w="100" w:type="dxa"/>
              <w:bottom w:w="100" w:type="dxa"/>
              <w:left w:w="120" w:type="dxa"/>
              <w:right w:w="120" w:type="dxa"/>
            </w:tcMar>
          </w:tcPr>
          <w:p>
            <w:r>
              <w:rPr>
                <w:sz w:val="19"/>
              </w:rPr>
              <w:t>4. Secure Factory / Vault Config</w:t>
            </w:r>
          </w:p>
        </w:tc>
        <w:tc>
          <w:tcPr>
            <w:tcW w:type="dxa" w:w="3600"/>
            <w:shd w:val="clear" w:color="auto" w:fill="F8FAFC"/>
            <w:tcMar>
              <w:top w:w="100" w:type="dxa"/>
              <w:bottom w:w="100" w:type="dxa"/>
              <w:left w:w="120" w:type="dxa"/>
              <w:right w:w="120" w:type="dxa"/>
            </w:tcMar>
          </w:tcPr>
          <w:p>
            <w:r>
              <w:rPr>
                <w:sz w:val="19"/>
              </w:rPr>
              <w:t>Environment-driven secret configuration via .env and Pydantic Settings.</w:t>
            </w:r>
          </w:p>
        </w:tc>
        <w:tc>
          <w:tcPr>
            <w:tcW w:type="dxa" w:w="3600"/>
            <w:shd w:val="clear" w:color="auto" w:fill="F8FAFC"/>
            <w:tcMar>
              <w:top w:w="100" w:type="dxa"/>
              <w:bottom w:w="100" w:type="dxa"/>
              <w:left w:w="120" w:type="dxa"/>
              <w:right w:w="120" w:type="dxa"/>
            </w:tcMar>
          </w:tcPr>
          <w:p>
            <w:r>
              <w:rPr>
                <w:sz w:val="19"/>
              </w:rPr>
              <w:t>Guarantees zero hardcoded credentials and supports runtime key rotation.</w:t>
            </w:r>
          </w:p>
        </w:tc>
      </w:tr>
    </w:tbl>
    <w:p>
      <w:pPr>
        <w:spacing w:after="120"/>
      </w:pPr>
    </w:p>
    <w:p>
      <w:pPr>
        <w:pStyle w:val="Heading1"/>
        <w:spacing w:before="320" w:after="120"/>
      </w:pPr>
      <w:r>
        <w:rPr>
          <w:b/>
          <w:color w:val="1E3A8A"/>
          <w:sz w:val="30"/>
        </w:rPr>
        <w:t>Phase 6 – User Interface Design</w:t>
      </w:r>
    </w:p>
    <w:p>
      <w:r>
        <w:t>The user interface follows professional design standards inspired by industry booking systems (Cal.com, Calendly). It employs clean, executive typography, an intentional high-contrast slate color palette, clear status chips, and zero distracting emojis. Four distinct screens fulfill all functional and security objectives:</w:t>
      </w:r>
    </w:p>
    <w:tbl>
      <w:tblPr>
        <w:tblW w:type="auto" w:w="0"/>
        <w:jc w:val="center"/>
        <w:tblLook w:firstColumn="1" w:firstRow="1" w:lastColumn="0" w:lastRow="0" w:noHBand="0" w:noVBand="1" w:val="04A0"/>
      </w:tblPr>
      <w:tblGrid>
        <w:gridCol w:w="2520"/>
        <w:gridCol w:w="2520"/>
        <w:gridCol w:w="2520"/>
        <w:gridCol w:w="2520"/>
      </w:tblGrid>
      <w:tr>
        <w:tc>
          <w:tcPr>
            <w:tcW w:type="dxa" w:w="2592"/>
            <w:shd w:val="clear" w:color="auto" w:fill="1E293B"/>
            <w:tcMar>
              <w:top w:w="120" w:type="dxa"/>
              <w:bottom w:w="120" w:type="dxa"/>
              <w:left w:w="140" w:type="dxa"/>
              <w:right w:w="140" w:type="dxa"/>
            </w:tcMar>
          </w:tcPr>
          <w:p>
            <w:r>
              <w:rPr>
                <w:b/>
                <w:color w:val="FFFFFF"/>
                <w:sz w:val="20"/>
              </w:rPr>
              <w:t>Screen</w:t>
            </w:r>
          </w:p>
        </w:tc>
        <w:tc>
          <w:tcPr>
            <w:tcW w:type="dxa" w:w="1728"/>
            <w:shd w:val="clear" w:color="auto" w:fill="1E293B"/>
            <w:tcMar>
              <w:top w:w="120" w:type="dxa"/>
              <w:bottom w:w="120" w:type="dxa"/>
              <w:left w:w="140" w:type="dxa"/>
              <w:right w:w="140" w:type="dxa"/>
            </w:tcMar>
          </w:tcPr>
          <w:p>
            <w:r>
              <w:rPr>
                <w:b/>
                <w:color w:val="FFFFFF"/>
                <w:sz w:val="20"/>
              </w:rPr>
              <w:t>Target User</w:t>
            </w:r>
          </w:p>
        </w:tc>
        <w:tc>
          <w:tcPr>
            <w:tcW w:type="dxa" w:w="2592"/>
            <w:shd w:val="clear" w:color="auto" w:fill="1E293B"/>
            <w:tcMar>
              <w:top w:w="120" w:type="dxa"/>
              <w:bottom w:w="120" w:type="dxa"/>
              <w:left w:w="140" w:type="dxa"/>
              <w:right w:w="140" w:type="dxa"/>
            </w:tcMar>
          </w:tcPr>
          <w:p>
            <w:r>
              <w:rPr>
                <w:b/>
                <w:color w:val="FFFFFF"/>
                <w:sz w:val="20"/>
              </w:rPr>
              <w:t>Primary Goal</w:t>
            </w:r>
          </w:p>
        </w:tc>
        <w:tc>
          <w:tcPr>
            <w:tcW w:type="dxa" w:w="3168"/>
            <w:shd w:val="clear" w:color="auto" w:fill="1E293B"/>
            <w:tcMar>
              <w:top w:w="120" w:type="dxa"/>
              <w:bottom w:w="120" w:type="dxa"/>
              <w:left w:w="140" w:type="dxa"/>
              <w:right w:w="140" w:type="dxa"/>
            </w:tcMar>
          </w:tcPr>
          <w:p>
            <w:r>
              <w:rPr>
                <w:b/>
                <w:color w:val="FFFFFF"/>
                <w:sz w:val="20"/>
              </w:rPr>
              <w:t>Security &amp; Interaction Controls</w:t>
            </w:r>
          </w:p>
        </w:tc>
      </w:tr>
      <w:tr>
        <w:tc>
          <w:tcPr>
            <w:tcW w:type="dxa" w:w="2592"/>
            <w:shd w:val="clear" w:color="auto" w:fill="FFFFFF"/>
            <w:tcMar>
              <w:top w:w="100" w:type="dxa"/>
              <w:bottom w:w="100" w:type="dxa"/>
              <w:left w:w="120" w:type="dxa"/>
              <w:right w:w="120" w:type="dxa"/>
            </w:tcMar>
          </w:tcPr>
          <w:p>
            <w:r>
              <w:rPr>
                <w:sz w:val="19"/>
              </w:rPr>
              <w:t>Screen 1: Identity Verification</w:t>
            </w:r>
          </w:p>
        </w:tc>
        <w:tc>
          <w:tcPr>
            <w:tcW w:type="dxa" w:w="1728"/>
            <w:shd w:val="clear" w:color="auto" w:fill="FFFFFF"/>
            <w:tcMar>
              <w:top w:w="100" w:type="dxa"/>
              <w:bottom w:w="100" w:type="dxa"/>
              <w:left w:w="120" w:type="dxa"/>
              <w:right w:w="120" w:type="dxa"/>
            </w:tcMar>
          </w:tcPr>
          <w:p>
            <w:r>
              <w:rPr>
                <w:sz w:val="19"/>
              </w:rPr>
              <w:t>Student, Faculty, Admin</w:t>
            </w:r>
          </w:p>
        </w:tc>
        <w:tc>
          <w:tcPr>
            <w:tcW w:type="dxa" w:w="2592"/>
            <w:shd w:val="clear" w:color="auto" w:fill="FFFFFF"/>
            <w:tcMar>
              <w:top w:w="100" w:type="dxa"/>
              <w:bottom w:w="100" w:type="dxa"/>
              <w:left w:w="120" w:type="dxa"/>
              <w:right w:w="120" w:type="dxa"/>
            </w:tcMar>
          </w:tcPr>
          <w:p>
            <w:r>
              <w:rPr>
                <w:sz w:val="19"/>
              </w:rPr>
              <w:t>Authenticate securely via credentials</w:t>
            </w:r>
          </w:p>
        </w:tc>
        <w:tc>
          <w:tcPr>
            <w:tcW w:type="dxa" w:w="3168"/>
            <w:shd w:val="clear" w:color="auto" w:fill="FFFFFF"/>
            <w:tcMar>
              <w:top w:w="100" w:type="dxa"/>
              <w:bottom w:w="100" w:type="dxa"/>
              <w:left w:w="120" w:type="dxa"/>
              <w:right w:w="120" w:type="dxa"/>
            </w:tcMar>
          </w:tcPr>
          <w:p>
            <w:r>
              <w:rPr>
                <w:sz w:val="19"/>
              </w:rPr>
              <w:t>Password masking, generic 401 response, 1-click test role selector, brute-force logging.</w:t>
            </w:r>
          </w:p>
        </w:tc>
      </w:tr>
      <w:tr>
        <w:tc>
          <w:tcPr>
            <w:tcW w:type="dxa" w:w="2592"/>
            <w:shd w:val="clear" w:color="auto" w:fill="F8FAFC"/>
            <w:tcMar>
              <w:top w:w="100" w:type="dxa"/>
              <w:bottom w:w="100" w:type="dxa"/>
              <w:left w:w="120" w:type="dxa"/>
              <w:right w:w="120" w:type="dxa"/>
            </w:tcMar>
          </w:tcPr>
          <w:p>
            <w:r>
              <w:rPr>
                <w:sz w:val="19"/>
              </w:rPr>
              <w:t>Screen 2: Available Services &amp; Real-Time Slot Booking</w:t>
            </w:r>
          </w:p>
        </w:tc>
        <w:tc>
          <w:tcPr>
            <w:tcW w:type="dxa" w:w="1728"/>
            <w:shd w:val="clear" w:color="auto" w:fill="F8FAFC"/>
            <w:tcMar>
              <w:top w:w="100" w:type="dxa"/>
              <w:bottom w:w="100" w:type="dxa"/>
              <w:left w:w="120" w:type="dxa"/>
              <w:right w:w="120" w:type="dxa"/>
            </w:tcMar>
          </w:tcPr>
          <w:p>
            <w:r>
              <w:rPr>
                <w:sz w:val="19"/>
              </w:rPr>
              <w:t>Student User</w:t>
            </w:r>
          </w:p>
        </w:tc>
        <w:tc>
          <w:tcPr>
            <w:tcW w:type="dxa" w:w="2592"/>
            <w:shd w:val="clear" w:color="auto" w:fill="F8FAFC"/>
            <w:tcMar>
              <w:top w:w="100" w:type="dxa"/>
              <w:bottom w:w="100" w:type="dxa"/>
              <w:left w:w="120" w:type="dxa"/>
              <w:right w:w="120" w:type="dxa"/>
            </w:tcMar>
          </w:tcPr>
          <w:p>
            <w:r>
              <w:rPr>
                <w:sz w:val="19"/>
              </w:rPr>
              <w:t>Browse offerings, check open slots, execute atomic booking</w:t>
            </w:r>
          </w:p>
        </w:tc>
        <w:tc>
          <w:tcPr>
            <w:tcW w:type="dxa" w:w="3168"/>
            <w:shd w:val="clear" w:color="auto" w:fill="F8FAFC"/>
            <w:tcMar>
              <w:top w:w="100" w:type="dxa"/>
              <w:bottom w:w="100" w:type="dxa"/>
              <w:left w:w="120" w:type="dxa"/>
              <w:right w:w="120" w:type="dxa"/>
            </w:tcMar>
          </w:tcPr>
          <w:p>
            <w:r>
              <w:rPr>
                <w:sz w:val="19"/>
              </w:rPr>
              <w:t>Dynamic filtering, disabled booked slots, live race-condition test panel, immediate conflict alerts.</w:t>
            </w:r>
          </w:p>
        </w:tc>
      </w:tr>
      <w:tr>
        <w:tc>
          <w:tcPr>
            <w:tcW w:type="dxa" w:w="2592"/>
            <w:shd w:val="clear" w:color="auto" w:fill="FFFFFF"/>
            <w:tcMar>
              <w:top w:w="100" w:type="dxa"/>
              <w:bottom w:w="100" w:type="dxa"/>
              <w:left w:w="120" w:type="dxa"/>
              <w:right w:w="120" w:type="dxa"/>
            </w:tcMar>
          </w:tcPr>
          <w:p>
            <w:r>
              <w:rPr>
                <w:sz w:val="19"/>
              </w:rPr>
              <w:t>Screen 3: My Bookings &amp; Rescheduling Console</w:t>
            </w:r>
          </w:p>
        </w:tc>
        <w:tc>
          <w:tcPr>
            <w:tcW w:type="dxa" w:w="1728"/>
            <w:shd w:val="clear" w:color="auto" w:fill="FFFFFF"/>
            <w:tcMar>
              <w:top w:w="100" w:type="dxa"/>
              <w:bottom w:w="100" w:type="dxa"/>
              <w:left w:w="120" w:type="dxa"/>
              <w:right w:w="120" w:type="dxa"/>
            </w:tcMar>
          </w:tcPr>
          <w:p>
            <w:r>
              <w:rPr>
                <w:sz w:val="19"/>
              </w:rPr>
              <w:t>Student User</w:t>
            </w:r>
          </w:p>
        </w:tc>
        <w:tc>
          <w:tcPr>
            <w:tcW w:type="dxa" w:w="2592"/>
            <w:shd w:val="clear" w:color="auto" w:fill="FFFFFF"/>
            <w:tcMar>
              <w:top w:w="100" w:type="dxa"/>
              <w:bottom w:w="100" w:type="dxa"/>
              <w:left w:w="120" w:type="dxa"/>
              <w:right w:w="120" w:type="dxa"/>
            </w:tcMar>
          </w:tcPr>
          <w:p>
            <w:r>
              <w:rPr>
                <w:sz w:val="19"/>
              </w:rPr>
              <w:t>View history, cancel reservation, atomically reschedule</w:t>
            </w:r>
          </w:p>
        </w:tc>
        <w:tc>
          <w:tcPr>
            <w:tcW w:type="dxa" w:w="3168"/>
            <w:shd w:val="clear" w:color="auto" w:fill="FFFFFF"/>
            <w:tcMar>
              <w:top w:w="100" w:type="dxa"/>
              <w:bottom w:w="100" w:type="dxa"/>
              <w:left w:w="120" w:type="dxa"/>
              <w:right w:w="120" w:type="dxa"/>
            </w:tcMar>
          </w:tcPr>
          <w:p>
            <w:r>
              <w:rPr>
                <w:sz w:val="19"/>
              </w:rPr>
              <w:t>Object-level authorization, confirmation modal, atomic swap of time slots, cancellation audit.</w:t>
            </w:r>
          </w:p>
        </w:tc>
      </w:tr>
      <w:tr>
        <w:tc>
          <w:tcPr>
            <w:tcW w:type="dxa" w:w="2592"/>
            <w:shd w:val="clear" w:color="auto" w:fill="F8FAFC"/>
            <w:tcMar>
              <w:top w:w="100" w:type="dxa"/>
              <w:bottom w:w="100" w:type="dxa"/>
              <w:left w:w="120" w:type="dxa"/>
              <w:right w:w="120" w:type="dxa"/>
            </w:tcMar>
          </w:tcPr>
          <w:p>
            <w:r>
              <w:rPr>
                <w:sz w:val="19"/>
              </w:rPr>
              <w:t>Screen 4: Service Provider Dashboard &amp; Audit Feed</w:t>
            </w:r>
          </w:p>
        </w:tc>
        <w:tc>
          <w:tcPr>
            <w:tcW w:type="dxa" w:w="1728"/>
            <w:shd w:val="clear" w:color="auto" w:fill="F8FAFC"/>
            <w:tcMar>
              <w:top w:w="100" w:type="dxa"/>
              <w:bottom w:w="100" w:type="dxa"/>
              <w:left w:w="120" w:type="dxa"/>
              <w:right w:w="120" w:type="dxa"/>
            </w:tcMar>
          </w:tcPr>
          <w:p>
            <w:r>
              <w:rPr>
                <w:sz w:val="19"/>
              </w:rPr>
              <w:t>Faculty, Admin</w:t>
            </w:r>
          </w:p>
        </w:tc>
        <w:tc>
          <w:tcPr>
            <w:tcW w:type="dxa" w:w="2592"/>
            <w:shd w:val="clear" w:color="auto" w:fill="F8FAFC"/>
            <w:tcMar>
              <w:top w:w="100" w:type="dxa"/>
              <w:bottom w:w="100" w:type="dxa"/>
              <w:left w:w="120" w:type="dxa"/>
              <w:right w:w="120" w:type="dxa"/>
            </w:tcMar>
          </w:tcPr>
          <w:p>
            <w:r>
              <w:rPr>
                <w:sz w:val="19"/>
              </w:rPr>
              <w:t>Publish availability slots, update fulfillment status, view audit logs</w:t>
            </w:r>
          </w:p>
        </w:tc>
        <w:tc>
          <w:tcPr>
            <w:tcW w:type="dxa" w:w="3168"/>
            <w:shd w:val="clear" w:color="auto" w:fill="F8FAFC"/>
            <w:tcMar>
              <w:top w:w="100" w:type="dxa"/>
              <w:bottom w:w="100" w:type="dxa"/>
              <w:left w:w="120" w:type="dxa"/>
              <w:right w:w="120" w:type="dxa"/>
            </w:tcMar>
          </w:tcPr>
          <w:p>
            <w:r>
              <w:rPr>
                <w:sz w:val="19"/>
              </w:rPr>
              <w:t>RBAC restriction (faculty can update only own slots), real-time security metric counters.</w:t>
            </w:r>
          </w:p>
        </w:tc>
      </w:tr>
    </w:tbl>
    <w:p>
      <w:pPr>
        <w:spacing w:after="120"/>
      </w:pPr>
    </w:p>
    <w:tbl>
      <w:tblPr>
        <w:tblW w:type="auto" w:w="0"/>
        <w:jc w:val="center"/>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b/>
                <w:color w:val="64748B"/>
                <w:sz w:val="22"/>
              </w:rPr>
              <w:t>[DIAGRAM PLACEHOLDER: UI Wireframes / Screen Mockups]</w:t>
              <w:br/>
            </w:r>
            <w:r>
              <w:rPr>
                <w:i/>
                <w:color w:val="94A3B8"/>
                <w:sz w:val="19"/>
              </w:rPr>
              <w:t>(Insert manual diagram here as per lab submission guidelines)</w:t>
              <w:br/>
            </w:r>
            <w:r>
              <w:rPr>
                <w:b/>
                <w:color w:val="334155"/>
                <w:sz w:val="20"/>
              </w:rPr>
              <w:t>Figure Caption: Figure 5: UI Wireframes for Screens 1-4 (Login, Booking, Reschedule, Provider Dashboard)</w:t>
            </w:r>
          </w:p>
        </w:tc>
      </w:tr>
    </w:tbl>
    <w:p>
      <w:pPr>
        <w:spacing w:after="80"/>
      </w:pPr>
    </w:p>
    <w:p>
      <w:pPr>
        <w:pStyle w:val="Heading2"/>
        <w:spacing w:before="240" w:after="80"/>
      </w:pPr>
      <w:r>
        <w:rPr>
          <w:b/>
          <w:color w:val="0F766E"/>
          <w:sz w:val="25"/>
        </w:rPr>
        <w:t>Nielsen's Golden Rules Alignment</w:t>
      </w:r>
    </w:p>
    <w:p>
      <w:r>
        <w:t>• Consistency: Unified design tokens (slate-900 background, blue-600 accents, emerald-500 success badges).</w:t>
        <w:br/>
        <w:t>• User Control: Explicit cancellation and reschedule confirmation modals with safe exit pathways.</w:t>
        <w:br/>
        <w:t>• Immediate Feedback: Instant visual banner alerts upon successful booking or conflict rejection (409 Conflict).</w:t>
        <w:br/>
        <w:t>• Error Prevention: Booked slots are disabled and struck-through; client prevents duplicate clicks.</w:t>
        <w:br/>
        <w:t>• System Status Visibility: Real-time conflict metrics counter increments dynamically upon concurrency collisions.</w:t>
      </w:r>
    </w:p>
    <w:p>
      <w:pPr>
        <w:pStyle w:val="Heading1"/>
        <w:spacing w:before="320" w:after="120"/>
      </w:pPr>
      <w:r>
        <w:rPr>
          <w:b/>
          <w:color w:val="1E3A8A"/>
          <w:sz w:val="30"/>
        </w:rPr>
        <w:t>Phase 7 – Threat Modeling and Security Analysis</w:t>
      </w:r>
    </w:p>
    <w:p>
      <w:r>
        <w:t>STRIDE threat modeling was performed systematically against every DFD process and data store. Ten critical assets were classified under the CIA triad, followed by comprehensive threat mapping.</w:t>
      </w:r>
    </w:p>
    <w:tbl>
      <w:tblPr>
        <w:tblW w:type="auto" w:w="0"/>
        <w:jc w:val="center"/>
        <w:tblLook w:firstColumn="1" w:firstRow="1" w:lastColumn="0" w:lastRow="0" w:noHBand="0" w:noVBand="1" w:val="04A0"/>
      </w:tblPr>
      <w:tblGrid>
        <w:gridCol w:w="2016"/>
        <w:gridCol w:w="2016"/>
        <w:gridCol w:w="2016"/>
        <w:gridCol w:w="2016"/>
        <w:gridCol w:w="2016"/>
      </w:tblGrid>
      <w:tr>
        <w:tc>
          <w:tcPr>
            <w:tcW w:type="dxa" w:w="1440"/>
            <w:shd w:val="clear" w:color="auto" w:fill="1E293B"/>
            <w:tcMar>
              <w:top w:w="120" w:type="dxa"/>
              <w:bottom w:w="120" w:type="dxa"/>
              <w:left w:w="140" w:type="dxa"/>
              <w:right w:w="140" w:type="dxa"/>
            </w:tcMar>
          </w:tcPr>
          <w:p>
            <w:r>
              <w:rPr>
                <w:b/>
                <w:color w:val="FFFFFF"/>
                <w:sz w:val="20"/>
              </w:rPr>
              <w:t>Asset ID</w:t>
            </w:r>
          </w:p>
        </w:tc>
        <w:tc>
          <w:tcPr>
            <w:tcW w:type="dxa" w:w="3744"/>
            <w:shd w:val="clear" w:color="auto" w:fill="1E293B"/>
            <w:tcMar>
              <w:top w:w="120" w:type="dxa"/>
              <w:bottom w:w="120" w:type="dxa"/>
              <w:left w:w="140" w:type="dxa"/>
              <w:right w:w="140" w:type="dxa"/>
            </w:tcMar>
          </w:tcPr>
          <w:p>
            <w:r>
              <w:rPr>
                <w:b/>
                <w:color w:val="FFFFFF"/>
                <w:sz w:val="20"/>
              </w:rPr>
              <w:t>Asset Description</w:t>
            </w:r>
          </w:p>
        </w:tc>
        <w:tc>
          <w:tcPr>
            <w:tcW w:type="dxa" w:w="1584"/>
            <w:shd w:val="clear" w:color="auto" w:fill="1E293B"/>
            <w:tcMar>
              <w:top w:w="120" w:type="dxa"/>
              <w:bottom w:w="120" w:type="dxa"/>
              <w:left w:w="140" w:type="dxa"/>
              <w:right w:w="140" w:type="dxa"/>
            </w:tcMar>
          </w:tcPr>
          <w:p>
            <w:r>
              <w:rPr>
                <w:b/>
                <w:color w:val="FFFFFF"/>
                <w:sz w:val="20"/>
              </w:rPr>
              <w:t>Confidentiality</w:t>
            </w:r>
          </w:p>
        </w:tc>
        <w:tc>
          <w:tcPr>
            <w:tcW w:type="dxa" w:w="1584"/>
            <w:shd w:val="clear" w:color="auto" w:fill="1E293B"/>
            <w:tcMar>
              <w:top w:w="120" w:type="dxa"/>
              <w:bottom w:w="120" w:type="dxa"/>
              <w:left w:w="140" w:type="dxa"/>
              <w:right w:w="140" w:type="dxa"/>
            </w:tcMar>
          </w:tcPr>
          <w:p>
            <w:r>
              <w:rPr>
                <w:b/>
                <w:color w:val="FFFFFF"/>
                <w:sz w:val="20"/>
              </w:rPr>
              <w:t>Integrity</w:t>
            </w:r>
          </w:p>
        </w:tc>
        <w:tc>
          <w:tcPr>
            <w:tcW w:type="dxa" w:w="1728"/>
            <w:shd w:val="clear" w:color="auto" w:fill="1E293B"/>
            <w:tcMar>
              <w:top w:w="120" w:type="dxa"/>
              <w:bottom w:w="120" w:type="dxa"/>
              <w:left w:w="140" w:type="dxa"/>
              <w:right w:w="140" w:type="dxa"/>
            </w:tcMar>
          </w:tcPr>
          <w:p>
            <w:r>
              <w:rPr>
                <w:b/>
                <w:color w:val="FFFFFF"/>
                <w:sz w:val="20"/>
              </w:rPr>
              <w:t>Availability</w:t>
            </w:r>
          </w:p>
        </w:tc>
      </w:tr>
      <w:tr>
        <w:tc>
          <w:tcPr>
            <w:tcW w:type="dxa" w:w="1440"/>
            <w:shd w:val="clear" w:color="auto" w:fill="FFFFFF"/>
            <w:tcMar>
              <w:top w:w="100" w:type="dxa"/>
              <w:bottom w:w="100" w:type="dxa"/>
              <w:left w:w="120" w:type="dxa"/>
              <w:right w:w="120" w:type="dxa"/>
            </w:tcMar>
          </w:tcPr>
          <w:p>
            <w:r>
              <w:rPr>
                <w:sz w:val="19"/>
              </w:rPr>
              <w:t>AST-01</w:t>
            </w:r>
          </w:p>
        </w:tc>
        <w:tc>
          <w:tcPr>
            <w:tcW w:type="dxa" w:w="3744"/>
            <w:shd w:val="clear" w:color="auto" w:fill="FFFFFF"/>
            <w:tcMar>
              <w:top w:w="100" w:type="dxa"/>
              <w:bottom w:w="100" w:type="dxa"/>
              <w:left w:w="120" w:type="dxa"/>
              <w:right w:w="120" w:type="dxa"/>
            </w:tcMar>
          </w:tcPr>
          <w:p>
            <w:r>
              <w:rPr>
                <w:sz w:val="19"/>
              </w:rPr>
              <w:t>User Password Credentials &amp; Salts</w:t>
            </w:r>
          </w:p>
        </w:tc>
        <w:tc>
          <w:tcPr>
            <w:tcW w:type="dxa" w:w="1584"/>
            <w:shd w:val="clear" w:color="auto" w:fill="FFFFFF"/>
            <w:tcMar>
              <w:top w:w="100" w:type="dxa"/>
              <w:bottom w:w="100" w:type="dxa"/>
              <w:left w:w="120" w:type="dxa"/>
              <w:right w:w="120" w:type="dxa"/>
            </w:tcMar>
          </w:tcPr>
          <w:p>
            <w:r>
              <w:rPr>
                <w:sz w:val="19"/>
              </w:rPr>
              <w:t>HIGH</w:t>
            </w:r>
          </w:p>
        </w:tc>
        <w:tc>
          <w:tcPr>
            <w:tcW w:type="dxa" w:w="1584"/>
            <w:shd w:val="clear" w:color="auto" w:fill="FFFFFF"/>
            <w:tcMar>
              <w:top w:w="100" w:type="dxa"/>
              <w:bottom w:w="100" w:type="dxa"/>
              <w:left w:w="120" w:type="dxa"/>
              <w:right w:w="120" w:type="dxa"/>
            </w:tcMar>
          </w:tcPr>
          <w:p>
            <w:r>
              <w:rPr>
                <w:sz w:val="19"/>
              </w:rPr>
              <w:t>HIGH</w:t>
            </w:r>
          </w:p>
        </w:tc>
        <w:tc>
          <w:tcPr>
            <w:tcW w:type="dxa" w:w="1728"/>
            <w:shd w:val="clear" w:color="auto" w:fill="FFFFFF"/>
            <w:tcMar>
              <w:top w:w="100" w:type="dxa"/>
              <w:bottom w:w="100" w:type="dxa"/>
              <w:left w:w="120" w:type="dxa"/>
              <w:right w:w="120" w:type="dxa"/>
            </w:tcMar>
          </w:tcPr>
          <w:p>
            <w:r>
              <w:rPr>
                <w:sz w:val="19"/>
              </w:rPr>
              <w:t>MEDIUM</w:t>
            </w:r>
          </w:p>
        </w:tc>
      </w:tr>
      <w:tr>
        <w:tc>
          <w:tcPr>
            <w:tcW w:type="dxa" w:w="1440"/>
            <w:shd w:val="clear" w:color="auto" w:fill="F8FAFC"/>
            <w:tcMar>
              <w:top w:w="100" w:type="dxa"/>
              <w:bottom w:w="100" w:type="dxa"/>
              <w:left w:w="120" w:type="dxa"/>
              <w:right w:w="120" w:type="dxa"/>
            </w:tcMar>
          </w:tcPr>
          <w:p>
            <w:r>
              <w:rPr>
                <w:sz w:val="19"/>
              </w:rPr>
              <w:t>AST-02</w:t>
            </w:r>
          </w:p>
        </w:tc>
        <w:tc>
          <w:tcPr>
            <w:tcW w:type="dxa" w:w="3744"/>
            <w:shd w:val="clear" w:color="auto" w:fill="F8FAFC"/>
            <w:tcMar>
              <w:top w:w="100" w:type="dxa"/>
              <w:bottom w:w="100" w:type="dxa"/>
              <w:left w:w="120" w:type="dxa"/>
              <w:right w:w="120" w:type="dxa"/>
            </w:tcMar>
          </w:tcPr>
          <w:p>
            <w:r>
              <w:rPr>
                <w:sz w:val="19"/>
              </w:rPr>
              <w:t>JWT Session Signing Secret</w:t>
            </w:r>
          </w:p>
        </w:tc>
        <w:tc>
          <w:tcPr>
            <w:tcW w:type="dxa" w:w="1584"/>
            <w:shd w:val="clear" w:color="auto" w:fill="F8FAFC"/>
            <w:tcMar>
              <w:top w:w="100" w:type="dxa"/>
              <w:bottom w:w="100" w:type="dxa"/>
              <w:left w:w="120" w:type="dxa"/>
              <w:right w:w="120" w:type="dxa"/>
            </w:tcMar>
          </w:tcPr>
          <w:p>
            <w:r>
              <w:rPr>
                <w:sz w:val="19"/>
              </w:rPr>
              <w:t>CRITICAL</w:t>
            </w:r>
          </w:p>
        </w:tc>
        <w:tc>
          <w:tcPr>
            <w:tcW w:type="dxa" w:w="1584"/>
            <w:shd w:val="clear" w:color="auto" w:fill="F8FAFC"/>
            <w:tcMar>
              <w:top w:w="100" w:type="dxa"/>
              <w:bottom w:w="100" w:type="dxa"/>
              <w:left w:w="120" w:type="dxa"/>
              <w:right w:w="120" w:type="dxa"/>
            </w:tcMar>
          </w:tcPr>
          <w:p>
            <w:r>
              <w:rPr>
                <w:sz w:val="19"/>
              </w:rPr>
              <w:t>CRITICAL</w:t>
            </w:r>
          </w:p>
        </w:tc>
        <w:tc>
          <w:tcPr>
            <w:tcW w:type="dxa" w:w="1728"/>
            <w:shd w:val="clear" w:color="auto" w:fill="F8FAFC"/>
            <w:tcMar>
              <w:top w:w="100" w:type="dxa"/>
              <w:bottom w:w="100" w:type="dxa"/>
              <w:left w:w="120" w:type="dxa"/>
              <w:right w:w="120" w:type="dxa"/>
            </w:tcMar>
          </w:tcPr>
          <w:p>
            <w:r>
              <w:rPr>
                <w:sz w:val="19"/>
              </w:rPr>
              <w:t>HIGH</w:t>
            </w:r>
          </w:p>
        </w:tc>
      </w:tr>
      <w:tr>
        <w:tc>
          <w:tcPr>
            <w:tcW w:type="dxa" w:w="1440"/>
            <w:shd w:val="clear" w:color="auto" w:fill="FFFFFF"/>
            <w:tcMar>
              <w:top w:w="100" w:type="dxa"/>
              <w:bottom w:w="100" w:type="dxa"/>
              <w:left w:w="120" w:type="dxa"/>
              <w:right w:w="120" w:type="dxa"/>
            </w:tcMar>
          </w:tcPr>
          <w:p>
            <w:r>
              <w:rPr>
                <w:sz w:val="19"/>
              </w:rPr>
              <w:t>AST-03</w:t>
            </w:r>
          </w:p>
        </w:tc>
        <w:tc>
          <w:tcPr>
            <w:tcW w:type="dxa" w:w="3744"/>
            <w:shd w:val="clear" w:color="auto" w:fill="FFFFFF"/>
            <w:tcMar>
              <w:top w:w="100" w:type="dxa"/>
              <w:bottom w:w="100" w:type="dxa"/>
              <w:left w:w="120" w:type="dxa"/>
              <w:right w:w="120" w:type="dxa"/>
            </w:tcMar>
          </w:tcPr>
          <w:p>
            <w:r>
              <w:rPr>
                <w:sz w:val="19"/>
              </w:rPr>
              <w:t>Time Slot Availability State</w:t>
            </w:r>
          </w:p>
        </w:tc>
        <w:tc>
          <w:tcPr>
            <w:tcW w:type="dxa" w:w="1584"/>
            <w:shd w:val="clear" w:color="auto" w:fill="FFFFFF"/>
            <w:tcMar>
              <w:top w:w="100" w:type="dxa"/>
              <w:bottom w:w="100" w:type="dxa"/>
              <w:left w:w="120" w:type="dxa"/>
              <w:right w:w="120" w:type="dxa"/>
            </w:tcMar>
          </w:tcPr>
          <w:p>
            <w:r>
              <w:rPr>
                <w:sz w:val="19"/>
              </w:rPr>
              <w:t>LOW</w:t>
            </w:r>
          </w:p>
        </w:tc>
        <w:tc>
          <w:tcPr>
            <w:tcW w:type="dxa" w:w="1584"/>
            <w:shd w:val="clear" w:color="auto" w:fill="FFFFFF"/>
            <w:tcMar>
              <w:top w:w="100" w:type="dxa"/>
              <w:bottom w:w="100" w:type="dxa"/>
              <w:left w:w="120" w:type="dxa"/>
              <w:right w:w="120" w:type="dxa"/>
            </w:tcMar>
          </w:tcPr>
          <w:p>
            <w:r>
              <w:rPr>
                <w:sz w:val="19"/>
              </w:rPr>
              <w:t>CRITICAL</w:t>
            </w:r>
          </w:p>
        </w:tc>
        <w:tc>
          <w:tcPr>
            <w:tcW w:type="dxa" w:w="1728"/>
            <w:shd w:val="clear" w:color="auto" w:fill="FFFFFF"/>
            <w:tcMar>
              <w:top w:w="100" w:type="dxa"/>
              <w:bottom w:w="100" w:type="dxa"/>
              <w:left w:w="120" w:type="dxa"/>
              <w:right w:w="120" w:type="dxa"/>
            </w:tcMar>
          </w:tcPr>
          <w:p>
            <w:r>
              <w:rPr>
                <w:sz w:val="19"/>
              </w:rPr>
              <w:t>HIGH</w:t>
            </w:r>
          </w:p>
        </w:tc>
      </w:tr>
      <w:tr>
        <w:tc>
          <w:tcPr>
            <w:tcW w:type="dxa" w:w="1440"/>
            <w:shd w:val="clear" w:color="auto" w:fill="F8FAFC"/>
            <w:tcMar>
              <w:top w:w="100" w:type="dxa"/>
              <w:bottom w:w="100" w:type="dxa"/>
              <w:left w:w="120" w:type="dxa"/>
              <w:right w:w="120" w:type="dxa"/>
            </w:tcMar>
          </w:tcPr>
          <w:p>
            <w:r>
              <w:rPr>
                <w:sz w:val="19"/>
              </w:rPr>
              <w:t>AST-04</w:t>
            </w:r>
          </w:p>
        </w:tc>
        <w:tc>
          <w:tcPr>
            <w:tcW w:type="dxa" w:w="3744"/>
            <w:shd w:val="clear" w:color="auto" w:fill="F8FAFC"/>
            <w:tcMar>
              <w:top w:w="100" w:type="dxa"/>
              <w:bottom w:w="100" w:type="dxa"/>
              <w:left w:w="120" w:type="dxa"/>
              <w:right w:w="120" w:type="dxa"/>
            </w:tcMar>
          </w:tcPr>
          <w:p>
            <w:r>
              <w:rPr>
                <w:sz w:val="19"/>
              </w:rPr>
              <w:t>Appointment Records</w:t>
            </w:r>
          </w:p>
        </w:tc>
        <w:tc>
          <w:tcPr>
            <w:tcW w:type="dxa" w:w="1584"/>
            <w:shd w:val="clear" w:color="auto" w:fill="F8FAFC"/>
            <w:tcMar>
              <w:top w:w="100" w:type="dxa"/>
              <w:bottom w:w="100" w:type="dxa"/>
              <w:left w:w="120" w:type="dxa"/>
              <w:right w:w="120" w:type="dxa"/>
            </w:tcMar>
          </w:tcPr>
          <w:p>
            <w:r>
              <w:rPr>
                <w:sz w:val="19"/>
              </w:rPr>
              <w:t>HIGH</w:t>
            </w:r>
          </w:p>
        </w:tc>
        <w:tc>
          <w:tcPr>
            <w:tcW w:type="dxa" w:w="1584"/>
            <w:shd w:val="clear" w:color="auto" w:fill="F8FAFC"/>
            <w:tcMar>
              <w:top w:w="100" w:type="dxa"/>
              <w:bottom w:w="100" w:type="dxa"/>
              <w:left w:w="120" w:type="dxa"/>
              <w:right w:w="120" w:type="dxa"/>
            </w:tcMar>
          </w:tcPr>
          <w:p>
            <w:r>
              <w:rPr>
                <w:sz w:val="19"/>
              </w:rPr>
              <w:t>CRITICAL</w:t>
            </w:r>
          </w:p>
        </w:tc>
        <w:tc>
          <w:tcPr>
            <w:tcW w:type="dxa" w:w="1728"/>
            <w:shd w:val="clear" w:color="auto" w:fill="F8FAFC"/>
            <w:tcMar>
              <w:top w:w="100" w:type="dxa"/>
              <w:bottom w:w="100" w:type="dxa"/>
              <w:left w:w="120" w:type="dxa"/>
              <w:right w:w="120" w:type="dxa"/>
            </w:tcMar>
          </w:tcPr>
          <w:p>
            <w:r>
              <w:rPr>
                <w:sz w:val="19"/>
              </w:rPr>
              <w:t>HIGH</w:t>
            </w:r>
          </w:p>
        </w:tc>
      </w:tr>
      <w:tr>
        <w:tc>
          <w:tcPr>
            <w:tcW w:type="dxa" w:w="1440"/>
            <w:shd w:val="clear" w:color="auto" w:fill="FFFFFF"/>
            <w:tcMar>
              <w:top w:w="100" w:type="dxa"/>
              <w:bottom w:w="100" w:type="dxa"/>
              <w:left w:w="120" w:type="dxa"/>
              <w:right w:w="120" w:type="dxa"/>
            </w:tcMar>
          </w:tcPr>
          <w:p>
            <w:r>
              <w:rPr>
                <w:sz w:val="19"/>
              </w:rPr>
              <w:t>AST-05</w:t>
            </w:r>
          </w:p>
        </w:tc>
        <w:tc>
          <w:tcPr>
            <w:tcW w:type="dxa" w:w="3744"/>
            <w:shd w:val="clear" w:color="auto" w:fill="FFFFFF"/>
            <w:tcMar>
              <w:top w:w="100" w:type="dxa"/>
              <w:bottom w:w="100" w:type="dxa"/>
              <w:left w:w="120" w:type="dxa"/>
              <w:right w:w="120" w:type="dxa"/>
            </w:tcMar>
          </w:tcPr>
          <w:p>
            <w:r>
              <w:rPr>
                <w:sz w:val="19"/>
              </w:rPr>
              <w:t>Faculty Availability Schedules</w:t>
            </w:r>
          </w:p>
        </w:tc>
        <w:tc>
          <w:tcPr>
            <w:tcW w:type="dxa" w:w="1584"/>
            <w:shd w:val="clear" w:color="auto" w:fill="FFFFFF"/>
            <w:tcMar>
              <w:top w:w="100" w:type="dxa"/>
              <w:bottom w:w="100" w:type="dxa"/>
              <w:left w:w="120" w:type="dxa"/>
              <w:right w:w="120" w:type="dxa"/>
            </w:tcMar>
          </w:tcPr>
          <w:p>
            <w:r>
              <w:rPr>
                <w:sz w:val="19"/>
              </w:rPr>
              <w:t>MEDIUM</w:t>
            </w:r>
          </w:p>
        </w:tc>
        <w:tc>
          <w:tcPr>
            <w:tcW w:type="dxa" w:w="1584"/>
            <w:shd w:val="clear" w:color="auto" w:fill="FFFFFF"/>
            <w:tcMar>
              <w:top w:w="100" w:type="dxa"/>
              <w:bottom w:w="100" w:type="dxa"/>
              <w:left w:w="120" w:type="dxa"/>
              <w:right w:w="120" w:type="dxa"/>
            </w:tcMar>
          </w:tcPr>
          <w:p>
            <w:r>
              <w:rPr>
                <w:sz w:val="19"/>
              </w:rPr>
              <w:t>HIGH</w:t>
            </w:r>
          </w:p>
        </w:tc>
        <w:tc>
          <w:tcPr>
            <w:tcW w:type="dxa" w:w="1728"/>
            <w:shd w:val="clear" w:color="auto" w:fill="FFFFFF"/>
            <w:tcMar>
              <w:top w:w="100" w:type="dxa"/>
              <w:bottom w:w="100" w:type="dxa"/>
              <w:left w:w="120" w:type="dxa"/>
              <w:right w:w="120" w:type="dxa"/>
            </w:tcMar>
          </w:tcPr>
          <w:p>
            <w:r>
              <w:rPr>
                <w:sz w:val="19"/>
              </w:rPr>
              <w:t>HIGH</w:t>
            </w:r>
          </w:p>
        </w:tc>
      </w:tr>
      <w:tr>
        <w:tc>
          <w:tcPr>
            <w:tcW w:type="dxa" w:w="1440"/>
            <w:shd w:val="clear" w:color="auto" w:fill="F8FAFC"/>
            <w:tcMar>
              <w:top w:w="100" w:type="dxa"/>
              <w:bottom w:w="100" w:type="dxa"/>
              <w:left w:w="120" w:type="dxa"/>
              <w:right w:w="120" w:type="dxa"/>
            </w:tcMar>
          </w:tcPr>
          <w:p>
            <w:r>
              <w:rPr>
                <w:sz w:val="19"/>
              </w:rPr>
              <w:t>AST-06</w:t>
            </w:r>
          </w:p>
        </w:tc>
        <w:tc>
          <w:tcPr>
            <w:tcW w:type="dxa" w:w="3744"/>
            <w:shd w:val="clear" w:color="auto" w:fill="F8FAFC"/>
            <w:tcMar>
              <w:top w:w="100" w:type="dxa"/>
              <w:bottom w:w="100" w:type="dxa"/>
              <w:left w:w="120" w:type="dxa"/>
              <w:right w:w="120" w:type="dxa"/>
            </w:tcMar>
          </w:tcPr>
          <w:p>
            <w:r>
              <w:rPr>
                <w:sz w:val="19"/>
              </w:rPr>
              <w:t>Academic Service Catalog</w:t>
            </w:r>
          </w:p>
        </w:tc>
        <w:tc>
          <w:tcPr>
            <w:tcW w:type="dxa" w:w="1584"/>
            <w:shd w:val="clear" w:color="auto" w:fill="F8FAFC"/>
            <w:tcMar>
              <w:top w:w="100" w:type="dxa"/>
              <w:bottom w:w="100" w:type="dxa"/>
              <w:left w:w="120" w:type="dxa"/>
              <w:right w:w="120" w:type="dxa"/>
            </w:tcMar>
          </w:tcPr>
          <w:p>
            <w:r>
              <w:rPr>
                <w:sz w:val="19"/>
              </w:rPr>
              <w:t>LOW</w:t>
            </w:r>
          </w:p>
        </w:tc>
        <w:tc>
          <w:tcPr>
            <w:tcW w:type="dxa" w:w="1584"/>
            <w:shd w:val="clear" w:color="auto" w:fill="F8FAFC"/>
            <w:tcMar>
              <w:top w:w="100" w:type="dxa"/>
              <w:bottom w:w="100" w:type="dxa"/>
              <w:left w:w="120" w:type="dxa"/>
              <w:right w:w="120" w:type="dxa"/>
            </w:tcMar>
          </w:tcPr>
          <w:p>
            <w:r>
              <w:rPr>
                <w:sz w:val="19"/>
              </w:rPr>
              <w:t>HIGH</w:t>
            </w:r>
          </w:p>
        </w:tc>
        <w:tc>
          <w:tcPr>
            <w:tcW w:type="dxa" w:w="1728"/>
            <w:shd w:val="clear" w:color="auto" w:fill="F8FAFC"/>
            <w:tcMar>
              <w:top w:w="100" w:type="dxa"/>
              <w:bottom w:w="100" w:type="dxa"/>
              <w:left w:w="120" w:type="dxa"/>
              <w:right w:w="120" w:type="dxa"/>
            </w:tcMar>
          </w:tcPr>
          <w:p>
            <w:r>
              <w:rPr>
                <w:sz w:val="19"/>
              </w:rPr>
              <w:t>MEDIUM</w:t>
            </w:r>
          </w:p>
        </w:tc>
      </w:tr>
      <w:tr>
        <w:tc>
          <w:tcPr>
            <w:tcW w:type="dxa" w:w="1440"/>
            <w:shd w:val="clear" w:color="auto" w:fill="FFFFFF"/>
            <w:tcMar>
              <w:top w:w="100" w:type="dxa"/>
              <w:bottom w:w="100" w:type="dxa"/>
              <w:left w:w="120" w:type="dxa"/>
              <w:right w:w="120" w:type="dxa"/>
            </w:tcMar>
          </w:tcPr>
          <w:p>
            <w:r>
              <w:rPr>
                <w:sz w:val="19"/>
              </w:rPr>
              <w:t>AST-07</w:t>
            </w:r>
          </w:p>
        </w:tc>
        <w:tc>
          <w:tcPr>
            <w:tcW w:type="dxa" w:w="3744"/>
            <w:shd w:val="clear" w:color="auto" w:fill="FFFFFF"/>
            <w:tcMar>
              <w:top w:w="100" w:type="dxa"/>
              <w:bottom w:w="100" w:type="dxa"/>
              <w:left w:w="120" w:type="dxa"/>
              <w:right w:w="120" w:type="dxa"/>
            </w:tcMar>
          </w:tcPr>
          <w:p>
            <w:r>
              <w:rPr>
                <w:sz w:val="19"/>
              </w:rPr>
              <w:t>Security Audit Log Records</w:t>
            </w:r>
          </w:p>
        </w:tc>
        <w:tc>
          <w:tcPr>
            <w:tcW w:type="dxa" w:w="1584"/>
            <w:shd w:val="clear" w:color="auto" w:fill="FFFFFF"/>
            <w:tcMar>
              <w:top w:w="100" w:type="dxa"/>
              <w:bottom w:w="100" w:type="dxa"/>
              <w:left w:w="120" w:type="dxa"/>
              <w:right w:w="120" w:type="dxa"/>
            </w:tcMar>
          </w:tcPr>
          <w:p>
            <w:r>
              <w:rPr>
                <w:sz w:val="19"/>
              </w:rPr>
              <w:t>HIGH</w:t>
            </w:r>
          </w:p>
        </w:tc>
        <w:tc>
          <w:tcPr>
            <w:tcW w:type="dxa" w:w="1584"/>
            <w:shd w:val="clear" w:color="auto" w:fill="FFFFFF"/>
            <w:tcMar>
              <w:top w:w="100" w:type="dxa"/>
              <w:bottom w:w="100" w:type="dxa"/>
              <w:left w:w="120" w:type="dxa"/>
              <w:right w:w="120" w:type="dxa"/>
            </w:tcMar>
          </w:tcPr>
          <w:p>
            <w:r>
              <w:rPr>
                <w:sz w:val="19"/>
              </w:rPr>
              <w:t>CRITICAL</w:t>
            </w:r>
          </w:p>
        </w:tc>
        <w:tc>
          <w:tcPr>
            <w:tcW w:type="dxa" w:w="1728"/>
            <w:shd w:val="clear" w:color="auto" w:fill="FFFFFF"/>
            <w:tcMar>
              <w:top w:w="100" w:type="dxa"/>
              <w:bottom w:w="100" w:type="dxa"/>
              <w:left w:w="120" w:type="dxa"/>
              <w:right w:w="120" w:type="dxa"/>
            </w:tcMar>
          </w:tcPr>
          <w:p>
            <w:r>
              <w:rPr>
                <w:sz w:val="19"/>
              </w:rPr>
              <w:t>HIGH</w:t>
            </w:r>
          </w:p>
        </w:tc>
      </w:tr>
      <w:tr>
        <w:tc>
          <w:tcPr>
            <w:tcW w:type="dxa" w:w="1440"/>
            <w:shd w:val="clear" w:color="auto" w:fill="F8FAFC"/>
            <w:tcMar>
              <w:top w:w="100" w:type="dxa"/>
              <w:bottom w:w="100" w:type="dxa"/>
              <w:left w:w="120" w:type="dxa"/>
              <w:right w:w="120" w:type="dxa"/>
            </w:tcMar>
          </w:tcPr>
          <w:p>
            <w:r>
              <w:rPr>
                <w:sz w:val="19"/>
              </w:rPr>
              <w:t>AST-08</w:t>
            </w:r>
          </w:p>
        </w:tc>
        <w:tc>
          <w:tcPr>
            <w:tcW w:type="dxa" w:w="3744"/>
            <w:shd w:val="clear" w:color="auto" w:fill="F8FAFC"/>
            <w:tcMar>
              <w:top w:w="100" w:type="dxa"/>
              <w:bottom w:w="100" w:type="dxa"/>
              <w:left w:w="120" w:type="dxa"/>
              <w:right w:w="120" w:type="dxa"/>
            </w:tcMar>
          </w:tcPr>
          <w:p>
            <w:r>
              <w:rPr>
                <w:sz w:val="19"/>
              </w:rPr>
              <w:t>System Concurrency Lock State</w:t>
            </w:r>
          </w:p>
        </w:tc>
        <w:tc>
          <w:tcPr>
            <w:tcW w:type="dxa" w:w="1584"/>
            <w:shd w:val="clear" w:color="auto" w:fill="F8FAFC"/>
            <w:tcMar>
              <w:top w:w="100" w:type="dxa"/>
              <w:bottom w:w="100" w:type="dxa"/>
              <w:left w:w="120" w:type="dxa"/>
              <w:right w:w="120" w:type="dxa"/>
            </w:tcMar>
          </w:tcPr>
          <w:p>
            <w:r>
              <w:rPr>
                <w:sz w:val="19"/>
              </w:rPr>
              <w:t>LOW</w:t>
            </w:r>
          </w:p>
        </w:tc>
        <w:tc>
          <w:tcPr>
            <w:tcW w:type="dxa" w:w="1584"/>
            <w:shd w:val="clear" w:color="auto" w:fill="F8FAFC"/>
            <w:tcMar>
              <w:top w:w="100" w:type="dxa"/>
              <w:bottom w:w="100" w:type="dxa"/>
              <w:left w:w="120" w:type="dxa"/>
              <w:right w:w="120" w:type="dxa"/>
            </w:tcMar>
          </w:tcPr>
          <w:p>
            <w:r>
              <w:rPr>
                <w:sz w:val="19"/>
              </w:rPr>
              <w:t>CRITICAL</w:t>
            </w:r>
          </w:p>
        </w:tc>
        <w:tc>
          <w:tcPr>
            <w:tcW w:type="dxa" w:w="1728"/>
            <w:shd w:val="clear" w:color="auto" w:fill="F8FAFC"/>
            <w:tcMar>
              <w:top w:w="100" w:type="dxa"/>
              <w:bottom w:w="100" w:type="dxa"/>
              <w:left w:w="120" w:type="dxa"/>
              <w:right w:w="120" w:type="dxa"/>
            </w:tcMar>
          </w:tcPr>
          <w:p>
            <w:r>
              <w:rPr>
                <w:sz w:val="19"/>
              </w:rPr>
              <w:t>CRITICAL</w:t>
            </w:r>
          </w:p>
        </w:tc>
      </w:tr>
      <w:tr>
        <w:tc>
          <w:tcPr>
            <w:tcW w:type="dxa" w:w="1440"/>
            <w:shd w:val="clear" w:color="auto" w:fill="FFFFFF"/>
            <w:tcMar>
              <w:top w:w="100" w:type="dxa"/>
              <w:bottom w:w="100" w:type="dxa"/>
              <w:left w:w="120" w:type="dxa"/>
              <w:right w:w="120" w:type="dxa"/>
            </w:tcMar>
          </w:tcPr>
          <w:p>
            <w:r>
              <w:rPr>
                <w:sz w:val="19"/>
              </w:rPr>
              <w:t>AST-09</w:t>
            </w:r>
          </w:p>
        </w:tc>
        <w:tc>
          <w:tcPr>
            <w:tcW w:type="dxa" w:w="3744"/>
            <w:shd w:val="clear" w:color="auto" w:fill="FFFFFF"/>
            <w:tcMar>
              <w:top w:w="100" w:type="dxa"/>
              <w:bottom w:w="100" w:type="dxa"/>
              <w:left w:w="120" w:type="dxa"/>
              <w:right w:w="120" w:type="dxa"/>
            </w:tcMar>
          </w:tcPr>
          <w:p>
            <w:r>
              <w:rPr>
                <w:sz w:val="19"/>
              </w:rPr>
              <w:t>Student Personal Information (PII)</w:t>
            </w:r>
          </w:p>
        </w:tc>
        <w:tc>
          <w:tcPr>
            <w:tcW w:type="dxa" w:w="1584"/>
            <w:shd w:val="clear" w:color="auto" w:fill="FFFFFF"/>
            <w:tcMar>
              <w:top w:w="100" w:type="dxa"/>
              <w:bottom w:w="100" w:type="dxa"/>
              <w:left w:w="120" w:type="dxa"/>
              <w:right w:w="120" w:type="dxa"/>
            </w:tcMar>
          </w:tcPr>
          <w:p>
            <w:r>
              <w:rPr>
                <w:sz w:val="19"/>
              </w:rPr>
              <w:t>HIGH</w:t>
            </w:r>
          </w:p>
        </w:tc>
        <w:tc>
          <w:tcPr>
            <w:tcW w:type="dxa" w:w="1584"/>
            <w:shd w:val="clear" w:color="auto" w:fill="FFFFFF"/>
            <w:tcMar>
              <w:top w:w="100" w:type="dxa"/>
              <w:bottom w:w="100" w:type="dxa"/>
              <w:left w:w="120" w:type="dxa"/>
              <w:right w:w="120" w:type="dxa"/>
            </w:tcMar>
          </w:tcPr>
          <w:p>
            <w:r>
              <w:rPr>
                <w:sz w:val="19"/>
              </w:rPr>
              <w:t>HIGH</w:t>
            </w:r>
          </w:p>
        </w:tc>
        <w:tc>
          <w:tcPr>
            <w:tcW w:type="dxa" w:w="1728"/>
            <w:shd w:val="clear" w:color="auto" w:fill="FFFFFF"/>
            <w:tcMar>
              <w:top w:w="100" w:type="dxa"/>
              <w:bottom w:w="100" w:type="dxa"/>
              <w:left w:w="120" w:type="dxa"/>
              <w:right w:w="120" w:type="dxa"/>
            </w:tcMar>
          </w:tcPr>
          <w:p>
            <w:r>
              <w:rPr>
                <w:sz w:val="19"/>
              </w:rPr>
              <w:t>MEDIUM</w:t>
            </w:r>
          </w:p>
        </w:tc>
      </w:tr>
      <w:tr>
        <w:tc>
          <w:tcPr>
            <w:tcW w:type="dxa" w:w="1440"/>
            <w:shd w:val="clear" w:color="auto" w:fill="F8FAFC"/>
            <w:tcMar>
              <w:top w:w="100" w:type="dxa"/>
              <w:bottom w:w="100" w:type="dxa"/>
              <w:left w:w="120" w:type="dxa"/>
              <w:right w:w="120" w:type="dxa"/>
            </w:tcMar>
          </w:tcPr>
          <w:p>
            <w:r>
              <w:rPr>
                <w:sz w:val="19"/>
              </w:rPr>
              <w:t>AST-10</w:t>
            </w:r>
          </w:p>
        </w:tc>
        <w:tc>
          <w:tcPr>
            <w:tcW w:type="dxa" w:w="3744"/>
            <w:shd w:val="clear" w:color="auto" w:fill="F8FAFC"/>
            <w:tcMar>
              <w:top w:w="100" w:type="dxa"/>
              <w:bottom w:w="100" w:type="dxa"/>
              <w:left w:w="120" w:type="dxa"/>
              <w:right w:w="120" w:type="dxa"/>
            </w:tcMar>
          </w:tcPr>
          <w:p>
            <w:r>
              <w:rPr>
                <w:sz w:val="19"/>
              </w:rPr>
              <w:t>Database Storage Engine Invariants</w:t>
            </w:r>
          </w:p>
        </w:tc>
        <w:tc>
          <w:tcPr>
            <w:tcW w:type="dxa" w:w="1584"/>
            <w:shd w:val="clear" w:color="auto" w:fill="F8FAFC"/>
            <w:tcMar>
              <w:top w:w="100" w:type="dxa"/>
              <w:bottom w:w="100" w:type="dxa"/>
              <w:left w:w="120" w:type="dxa"/>
              <w:right w:w="120" w:type="dxa"/>
            </w:tcMar>
          </w:tcPr>
          <w:p>
            <w:r>
              <w:rPr>
                <w:sz w:val="19"/>
              </w:rPr>
              <w:t>HIGH</w:t>
            </w:r>
          </w:p>
        </w:tc>
        <w:tc>
          <w:tcPr>
            <w:tcW w:type="dxa" w:w="1584"/>
            <w:shd w:val="clear" w:color="auto" w:fill="F8FAFC"/>
            <w:tcMar>
              <w:top w:w="100" w:type="dxa"/>
              <w:bottom w:w="100" w:type="dxa"/>
              <w:left w:w="120" w:type="dxa"/>
              <w:right w:w="120" w:type="dxa"/>
            </w:tcMar>
          </w:tcPr>
          <w:p>
            <w:r>
              <w:rPr>
                <w:sz w:val="19"/>
              </w:rPr>
              <w:t>CRITICAL</w:t>
            </w:r>
          </w:p>
        </w:tc>
        <w:tc>
          <w:tcPr>
            <w:tcW w:type="dxa" w:w="1728"/>
            <w:shd w:val="clear" w:color="auto" w:fill="F8FAFC"/>
            <w:tcMar>
              <w:top w:w="100" w:type="dxa"/>
              <w:bottom w:w="100" w:type="dxa"/>
              <w:left w:w="120" w:type="dxa"/>
              <w:right w:w="120" w:type="dxa"/>
            </w:tcMar>
          </w:tcPr>
          <w:p>
            <w:r>
              <w:rPr>
                <w:sz w:val="19"/>
              </w:rPr>
              <w:t>CRITICAL</w:t>
            </w:r>
          </w:p>
        </w:tc>
      </w:tr>
    </w:tbl>
    <w:p>
      <w:pPr>
        <w:spacing w:after="120"/>
      </w:pPr>
    </w:p>
    <w:p>
      <w:pPr>
        <w:pStyle w:val="Heading2"/>
        <w:spacing w:before="240" w:after="80"/>
      </w:pPr>
      <w:r>
        <w:rPr>
          <w:b/>
          <w:color w:val="0F766E"/>
          <w:sz w:val="25"/>
        </w:rPr>
        <w:t>STRIDE Threat Modeling Table (10 Threats)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152"/>
            <w:shd w:val="clear" w:color="auto" w:fill="1E293B"/>
            <w:tcMar>
              <w:top w:w="120" w:type="dxa"/>
              <w:bottom w:w="120" w:type="dxa"/>
              <w:left w:w="140" w:type="dxa"/>
              <w:right w:w="140" w:type="dxa"/>
            </w:tcMar>
          </w:tcPr>
          <w:p>
            <w:r>
              <w:rPr>
                <w:b/>
                <w:color w:val="FFFFFF"/>
                <w:sz w:val="20"/>
              </w:rPr>
              <w:t>Threat ID</w:t>
            </w:r>
          </w:p>
        </w:tc>
        <w:tc>
          <w:tcPr>
            <w:tcW w:type="dxa" w:w="1584"/>
            <w:shd w:val="clear" w:color="auto" w:fill="1E293B"/>
            <w:tcMar>
              <w:top w:w="120" w:type="dxa"/>
              <w:bottom w:w="120" w:type="dxa"/>
              <w:left w:w="140" w:type="dxa"/>
              <w:right w:w="140" w:type="dxa"/>
            </w:tcMar>
          </w:tcPr>
          <w:p>
            <w:r>
              <w:rPr>
                <w:b/>
                <w:color w:val="FFFFFF"/>
                <w:sz w:val="20"/>
              </w:rPr>
              <w:t>DFD Element</w:t>
            </w:r>
          </w:p>
        </w:tc>
        <w:tc>
          <w:tcPr>
            <w:tcW w:type="dxa" w:w="1728"/>
            <w:shd w:val="clear" w:color="auto" w:fill="1E293B"/>
            <w:tcMar>
              <w:top w:w="120" w:type="dxa"/>
              <w:bottom w:w="120" w:type="dxa"/>
              <w:left w:w="140" w:type="dxa"/>
              <w:right w:w="140" w:type="dxa"/>
            </w:tcMar>
          </w:tcPr>
          <w:p>
            <w:r>
              <w:rPr>
                <w:b/>
                <w:color w:val="FFFFFF"/>
                <w:sz w:val="20"/>
              </w:rPr>
              <w:t>STRIDE Category</w:t>
            </w:r>
          </w:p>
        </w:tc>
        <w:tc>
          <w:tcPr>
            <w:tcW w:type="dxa" w:w="2448"/>
            <w:shd w:val="clear" w:color="auto" w:fill="1E293B"/>
            <w:tcMar>
              <w:top w:w="120" w:type="dxa"/>
              <w:bottom w:w="120" w:type="dxa"/>
              <w:left w:w="140" w:type="dxa"/>
              <w:right w:w="140" w:type="dxa"/>
            </w:tcMar>
          </w:tcPr>
          <w:p>
            <w:r>
              <w:rPr>
                <w:b/>
                <w:color w:val="FFFFFF"/>
                <w:sz w:val="20"/>
              </w:rPr>
              <w:t>Threat Description</w:t>
            </w:r>
          </w:p>
        </w:tc>
        <w:tc>
          <w:tcPr>
            <w:tcW w:type="dxa" w:w="1584"/>
            <w:shd w:val="clear" w:color="auto" w:fill="1E293B"/>
            <w:tcMar>
              <w:top w:w="120" w:type="dxa"/>
              <w:bottom w:w="120" w:type="dxa"/>
              <w:left w:w="140" w:type="dxa"/>
              <w:right w:w="140" w:type="dxa"/>
            </w:tcMar>
          </w:tcPr>
          <w:p>
            <w:r>
              <w:rPr>
                <w:b/>
                <w:color w:val="FFFFFF"/>
                <w:sz w:val="20"/>
              </w:rPr>
              <w:t>Impact</w:t>
            </w:r>
          </w:p>
        </w:tc>
        <w:tc>
          <w:tcPr>
            <w:tcW w:type="dxa" w:w="1584"/>
            <w:shd w:val="clear" w:color="auto" w:fill="1E293B"/>
            <w:tcMar>
              <w:top w:w="120" w:type="dxa"/>
              <w:bottom w:w="120" w:type="dxa"/>
              <w:left w:w="140" w:type="dxa"/>
              <w:right w:w="140" w:type="dxa"/>
            </w:tcMar>
          </w:tcPr>
          <w:p>
            <w:r>
              <w:rPr>
                <w:b/>
                <w:color w:val="FFFFFF"/>
                <w:sz w:val="20"/>
              </w:rPr>
              <w:t>Mitigation</w:t>
            </w:r>
          </w:p>
        </w:tc>
      </w:tr>
      <w:tr>
        <w:tc>
          <w:tcPr>
            <w:tcW w:type="dxa" w:w="1152"/>
            <w:shd w:val="clear" w:color="auto" w:fill="FFFFFF"/>
            <w:tcMar>
              <w:top w:w="100" w:type="dxa"/>
              <w:bottom w:w="100" w:type="dxa"/>
              <w:left w:w="120" w:type="dxa"/>
              <w:right w:w="120" w:type="dxa"/>
            </w:tcMar>
          </w:tcPr>
          <w:p>
            <w:r>
              <w:rPr>
                <w:sz w:val="19"/>
              </w:rPr>
              <w:t>T-01</w:t>
            </w:r>
          </w:p>
        </w:tc>
        <w:tc>
          <w:tcPr>
            <w:tcW w:type="dxa" w:w="1584"/>
            <w:shd w:val="clear" w:color="auto" w:fill="FFFFFF"/>
            <w:tcMar>
              <w:top w:w="100" w:type="dxa"/>
              <w:bottom w:w="100" w:type="dxa"/>
              <w:left w:w="120" w:type="dxa"/>
              <w:right w:w="120" w:type="dxa"/>
            </w:tcMar>
          </w:tcPr>
          <w:p>
            <w:r>
              <w:rPr>
                <w:sz w:val="19"/>
              </w:rPr>
              <w:t>Login API</w:t>
            </w:r>
          </w:p>
        </w:tc>
        <w:tc>
          <w:tcPr>
            <w:tcW w:type="dxa" w:w="1728"/>
            <w:shd w:val="clear" w:color="auto" w:fill="FFFFFF"/>
            <w:tcMar>
              <w:top w:w="100" w:type="dxa"/>
              <w:bottom w:w="100" w:type="dxa"/>
              <w:left w:w="120" w:type="dxa"/>
              <w:right w:w="120" w:type="dxa"/>
            </w:tcMar>
          </w:tcPr>
          <w:p>
            <w:r>
              <w:rPr>
                <w:sz w:val="19"/>
              </w:rPr>
              <w:t>Spoofing</w:t>
            </w:r>
          </w:p>
        </w:tc>
        <w:tc>
          <w:tcPr>
            <w:tcW w:type="dxa" w:w="2448"/>
            <w:shd w:val="clear" w:color="auto" w:fill="FFFFFF"/>
            <w:tcMar>
              <w:top w:w="100" w:type="dxa"/>
              <w:bottom w:w="100" w:type="dxa"/>
              <w:left w:w="120" w:type="dxa"/>
              <w:right w:w="120" w:type="dxa"/>
            </w:tcMar>
          </w:tcPr>
          <w:p>
            <w:r>
              <w:rPr>
                <w:sz w:val="19"/>
              </w:rPr>
              <w:t>Attacker submits brute-force credentials</w:t>
            </w:r>
          </w:p>
        </w:tc>
        <w:tc>
          <w:tcPr>
            <w:tcW w:type="dxa" w:w="1584"/>
            <w:shd w:val="clear" w:color="auto" w:fill="FFFFFF"/>
            <w:tcMar>
              <w:top w:w="100" w:type="dxa"/>
              <w:bottom w:w="100" w:type="dxa"/>
              <w:left w:w="120" w:type="dxa"/>
              <w:right w:w="120" w:type="dxa"/>
            </w:tcMar>
          </w:tcPr>
          <w:p>
            <w:r>
              <w:rPr>
                <w:sz w:val="19"/>
              </w:rPr>
              <w:t>Account Takeover</w:t>
            </w:r>
          </w:p>
        </w:tc>
        <w:tc>
          <w:tcPr>
            <w:tcW w:type="dxa" w:w="1584"/>
            <w:shd w:val="clear" w:color="auto" w:fill="FFFFFF"/>
            <w:tcMar>
              <w:top w:w="100" w:type="dxa"/>
              <w:bottom w:w="100" w:type="dxa"/>
              <w:left w:w="120" w:type="dxa"/>
              <w:right w:w="120" w:type="dxa"/>
            </w:tcMar>
          </w:tcPr>
          <w:p>
            <w:r>
              <w:rPr>
                <w:sz w:val="19"/>
              </w:rPr>
              <w:t>PBKDF2-HMAC password hashing, rate limiting, audit logging.</w:t>
            </w:r>
          </w:p>
        </w:tc>
      </w:tr>
      <w:tr>
        <w:tc>
          <w:tcPr>
            <w:tcW w:type="dxa" w:w="1152"/>
            <w:shd w:val="clear" w:color="auto" w:fill="F8FAFC"/>
            <w:tcMar>
              <w:top w:w="100" w:type="dxa"/>
              <w:bottom w:w="100" w:type="dxa"/>
              <w:left w:w="120" w:type="dxa"/>
              <w:right w:w="120" w:type="dxa"/>
            </w:tcMar>
          </w:tcPr>
          <w:p>
            <w:r>
              <w:rPr>
                <w:sz w:val="19"/>
              </w:rPr>
              <w:t>T-02</w:t>
            </w:r>
          </w:p>
        </w:tc>
        <w:tc>
          <w:tcPr>
            <w:tcW w:type="dxa" w:w="1584"/>
            <w:shd w:val="clear" w:color="auto" w:fill="F8FAFC"/>
            <w:tcMar>
              <w:top w:w="100" w:type="dxa"/>
              <w:bottom w:w="100" w:type="dxa"/>
              <w:left w:w="120" w:type="dxa"/>
              <w:right w:w="120" w:type="dxa"/>
            </w:tcMar>
          </w:tcPr>
          <w:p>
            <w:r>
              <w:rPr>
                <w:sz w:val="19"/>
              </w:rPr>
              <w:t>JWT Token</w:t>
            </w:r>
          </w:p>
        </w:tc>
        <w:tc>
          <w:tcPr>
            <w:tcW w:type="dxa" w:w="1728"/>
            <w:shd w:val="clear" w:color="auto" w:fill="F8FAFC"/>
            <w:tcMar>
              <w:top w:w="100" w:type="dxa"/>
              <w:bottom w:w="100" w:type="dxa"/>
              <w:left w:w="120" w:type="dxa"/>
              <w:right w:w="120" w:type="dxa"/>
            </w:tcMar>
          </w:tcPr>
          <w:p>
            <w:r>
              <w:rPr>
                <w:sz w:val="19"/>
              </w:rPr>
              <w:t>Tampering</w:t>
            </w:r>
          </w:p>
        </w:tc>
        <w:tc>
          <w:tcPr>
            <w:tcW w:type="dxa" w:w="2448"/>
            <w:shd w:val="clear" w:color="auto" w:fill="F8FAFC"/>
            <w:tcMar>
              <w:top w:w="100" w:type="dxa"/>
              <w:bottom w:w="100" w:type="dxa"/>
              <w:left w:w="120" w:type="dxa"/>
              <w:right w:w="120" w:type="dxa"/>
            </w:tcMar>
          </w:tcPr>
          <w:p>
            <w:r>
              <w:rPr>
                <w:sz w:val="19"/>
              </w:rPr>
              <w:t>Attacker modifies role claim from student to admin</w:t>
            </w:r>
          </w:p>
        </w:tc>
        <w:tc>
          <w:tcPr>
            <w:tcW w:type="dxa" w:w="1584"/>
            <w:shd w:val="clear" w:color="auto" w:fill="F8FAFC"/>
            <w:tcMar>
              <w:top w:w="100" w:type="dxa"/>
              <w:bottom w:w="100" w:type="dxa"/>
              <w:left w:w="120" w:type="dxa"/>
              <w:right w:w="120" w:type="dxa"/>
            </w:tcMar>
          </w:tcPr>
          <w:p>
            <w:r>
              <w:rPr>
                <w:sz w:val="19"/>
              </w:rPr>
              <w:t>Privilege Escalation</w:t>
            </w:r>
          </w:p>
        </w:tc>
        <w:tc>
          <w:tcPr>
            <w:tcW w:type="dxa" w:w="1584"/>
            <w:shd w:val="clear" w:color="auto" w:fill="F8FAFC"/>
            <w:tcMar>
              <w:top w:w="100" w:type="dxa"/>
              <w:bottom w:w="100" w:type="dxa"/>
              <w:left w:w="120" w:type="dxa"/>
              <w:right w:w="120" w:type="dxa"/>
            </w:tcMar>
          </w:tcPr>
          <w:p>
            <w:r>
              <w:rPr>
                <w:sz w:val="19"/>
              </w:rPr>
              <w:t>Cryptographic HMAC-SHA256 signature verification with strong secret.</w:t>
            </w:r>
          </w:p>
        </w:tc>
      </w:tr>
      <w:tr>
        <w:tc>
          <w:tcPr>
            <w:tcW w:type="dxa" w:w="1152"/>
            <w:shd w:val="clear" w:color="auto" w:fill="FFFFFF"/>
            <w:tcMar>
              <w:top w:w="100" w:type="dxa"/>
              <w:bottom w:w="100" w:type="dxa"/>
              <w:left w:w="120" w:type="dxa"/>
              <w:right w:w="120" w:type="dxa"/>
            </w:tcMar>
          </w:tcPr>
          <w:p>
            <w:r>
              <w:rPr>
                <w:sz w:val="19"/>
              </w:rPr>
              <w:t>T-03</w:t>
            </w:r>
          </w:p>
        </w:tc>
        <w:tc>
          <w:tcPr>
            <w:tcW w:type="dxa" w:w="1584"/>
            <w:shd w:val="clear" w:color="auto" w:fill="FFFFFF"/>
            <w:tcMar>
              <w:top w:w="100" w:type="dxa"/>
              <w:bottom w:w="100" w:type="dxa"/>
              <w:left w:w="120" w:type="dxa"/>
              <w:right w:w="120" w:type="dxa"/>
            </w:tcMar>
          </w:tcPr>
          <w:p>
            <w:r>
              <w:rPr>
                <w:sz w:val="19"/>
              </w:rPr>
              <w:t>Booking API</w:t>
            </w:r>
          </w:p>
        </w:tc>
        <w:tc>
          <w:tcPr>
            <w:tcW w:type="dxa" w:w="1728"/>
            <w:shd w:val="clear" w:color="auto" w:fill="FFFFFF"/>
            <w:tcMar>
              <w:top w:w="100" w:type="dxa"/>
              <w:bottom w:w="100" w:type="dxa"/>
              <w:left w:w="120" w:type="dxa"/>
              <w:right w:w="120" w:type="dxa"/>
            </w:tcMar>
          </w:tcPr>
          <w:p>
            <w:r>
              <w:rPr>
                <w:sz w:val="19"/>
              </w:rPr>
              <w:t>Tampering / Race</w:t>
            </w:r>
          </w:p>
        </w:tc>
        <w:tc>
          <w:tcPr>
            <w:tcW w:type="dxa" w:w="2448"/>
            <w:shd w:val="clear" w:color="auto" w:fill="FFFFFF"/>
            <w:tcMar>
              <w:top w:w="100" w:type="dxa"/>
              <w:bottom w:w="100" w:type="dxa"/>
              <w:left w:w="120" w:type="dxa"/>
              <w:right w:w="120" w:type="dxa"/>
            </w:tcMar>
          </w:tcPr>
          <w:p>
            <w:r>
              <w:rPr>
                <w:sz w:val="19"/>
              </w:rPr>
              <w:t>Concurrent booking collision on same slot (TOCTOU)</w:t>
            </w:r>
          </w:p>
        </w:tc>
        <w:tc>
          <w:tcPr>
            <w:tcW w:type="dxa" w:w="1584"/>
            <w:shd w:val="clear" w:color="auto" w:fill="FFFFFF"/>
            <w:tcMar>
              <w:top w:w="100" w:type="dxa"/>
              <w:bottom w:w="100" w:type="dxa"/>
              <w:left w:w="120" w:type="dxa"/>
              <w:right w:w="120" w:type="dxa"/>
            </w:tcMar>
          </w:tcPr>
          <w:p>
            <w:r>
              <w:rPr>
                <w:sz w:val="19"/>
              </w:rPr>
              <w:t>Double Booking / Schedule Collision</w:t>
            </w:r>
          </w:p>
        </w:tc>
        <w:tc>
          <w:tcPr>
            <w:tcW w:type="dxa" w:w="1584"/>
            <w:shd w:val="clear" w:color="auto" w:fill="FFFFFF"/>
            <w:tcMar>
              <w:top w:w="100" w:type="dxa"/>
              <w:bottom w:w="100" w:type="dxa"/>
              <w:left w:w="120" w:type="dxa"/>
              <w:right w:w="120" w:type="dxa"/>
            </w:tcMar>
          </w:tcPr>
          <w:p>
            <w:r>
              <w:rPr>
                <w:sz w:val="19"/>
              </w:rPr>
              <w:t>BEGIN IMMEDIATE transaction + UNIQUE(slot_id) DB constraint.</w:t>
            </w:r>
          </w:p>
        </w:tc>
      </w:tr>
      <w:tr>
        <w:tc>
          <w:tcPr>
            <w:tcW w:type="dxa" w:w="1152"/>
            <w:shd w:val="clear" w:color="auto" w:fill="F8FAFC"/>
            <w:tcMar>
              <w:top w:w="100" w:type="dxa"/>
              <w:bottom w:w="100" w:type="dxa"/>
              <w:left w:w="120" w:type="dxa"/>
              <w:right w:w="120" w:type="dxa"/>
            </w:tcMar>
          </w:tcPr>
          <w:p>
            <w:r>
              <w:rPr>
                <w:sz w:val="19"/>
              </w:rPr>
              <w:t>T-04</w:t>
            </w:r>
          </w:p>
        </w:tc>
        <w:tc>
          <w:tcPr>
            <w:tcW w:type="dxa" w:w="1584"/>
            <w:shd w:val="clear" w:color="auto" w:fill="F8FAFC"/>
            <w:tcMar>
              <w:top w:w="100" w:type="dxa"/>
              <w:bottom w:w="100" w:type="dxa"/>
              <w:left w:w="120" w:type="dxa"/>
              <w:right w:w="120" w:type="dxa"/>
            </w:tcMar>
          </w:tcPr>
          <w:p>
            <w:r>
              <w:rPr>
                <w:sz w:val="19"/>
              </w:rPr>
              <w:t>Appointment API</w:t>
            </w:r>
          </w:p>
        </w:tc>
        <w:tc>
          <w:tcPr>
            <w:tcW w:type="dxa" w:w="1728"/>
            <w:shd w:val="clear" w:color="auto" w:fill="F8FAFC"/>
            <w:tcMar>
              <w:top w:w="100" w:type="dxa"/>
              <w:bottom w:w="100" w:type="dxa"/>
              <w:left w:w="120" w:type="dxa"/>
              <w:right w:w="120" w:type="dxa"/>
            </w:tcMar>
          </w:tcPr>
          <w:p>
            <w:r>
              <w:rPr>
                <w:sz w:val="19"/>
              </w:rPr>
              <w:t>Elevation of Privilege</w:t>
            </w:r>
          </w:p>
        </w:tc>
        <w:tc>
          <w:tcPr>
            <w:tcW w:type="dxa" w:w="2448"/>
            <w:shd w:val="clear" w:color="auto" w:fill="F8FAFC"/>
            <w:tcMar>
              <w:top w:w="100" w:type="dxa"/>
              <w:bottom w:w="100" w:type="dxa"/>
              <w:left w:w="120" w:type="dxa"/>
              <w:right w:w="120" w:type="dxa"/>
            </w:tcMar>
          </w:tcPr>
          <w:p>
            <w:r>
              <w:rPr>
                <w:sz w:val="19"/>
              </w:rPr>
              <w:t>Student modifies another student's booking ID (BOLA)</w:t>
            </w:r>
          </w:p>
        </w:tc>
        <w:tc>
          <w:tcPr>
            <w:tcW w:type="dxa" w:w="1584"/>
            <w:shd w:val="clear" w:color="auto" w:fill="F8FAFC"/>
            <w:tcMar>
              <w:top w:w="100" w:type="dxa"/>
              <w:bottom w:w="100" w:type="dxa"/>
              <w:left w:w="120" w:type="dxa"/>
              <w:right w:w="120" w:type="dxa"/>
            </w:tcMar>
          </w:tcPr>
          <w:p>
            <w:r>
              <w:rPr>
                <w:sz w:val="19"/>
              </w:rPr>
              <w:t>Unauthorized Cancellation</w:t>
            </w:r>
          </w:p>
        </w:tc>
        <w:tc>
          <w:tcPr>
            <w:tcW w:type="dxa" w:w="1584"/>
            <w:shd w:val="clear" w:color="auto" w:fill="F8FAFC"/>
            <w:tcMar>
              <w:top w:w="100" w:type="dxa"/>
              <w:bottom w:w="100" w:type="dxa"/>
              <w:left w:w="120" w:type="dxa"/>
              <w:right w:w="120" w:type="dxa"/>
            </w:tcMar>
          </w:tcPr>
          <w:p>
            <w:r>
              <w:rPr>
                <w:sz w:val="19"/>
              </w:rPr>
              <w:t>Object-level ownership checks (user_id == current_user.id).</w:t>
            </w:r>
          </w:p>
        </w:tc>
      </w:tr>
      <w:tr>
        <w:tc>
          <w:tcPr>
            <w:tcW w:type="dxa" w:w="1152"/>
            <w:shd w:val="clear" w:color="auto" w:fill="FFFFFF"/>
            <w:tcMar>
              <w:top w:w="100" w:type="dxa"/>
              <w:bottom w:w="100" w:type="dxa"/>
              <w:left w:w="120" w:type="dxa"/>
              <w:right w:w="120" w:type="dxa"/>
            </w:tcMar>
          </w:tcPr>
          <w:p>
            <w:r>
              <w:rPr>
                <w:sz w:val="19"/>
              </w:rPr>
              <w:t>T-05</w:t>
            </w:r>
          </w:p>
        </w:tc>
        <w:tc>
          <w:tcPr>
            <w:tcW w:type="dxa" w:w="1584"/>
            <w:shd w:val="clear" w:color="auto" w:fill="FFFFFF"/>
            <w:tcMar>
              <w:top w:w="100" w:type="dxa"/>
              <w:bottom w:w="100" w:type="dxa"/>
              <w:left w:w="120" w:type="dxa"/>
              <w:right w:w="120" w:type="dxa"/>
            </w:tcMar>
          </w:tcPr>
          <w:p>
            <w:r>
              <w:rPr>
                <w:sz w:val="19"/>
              </w:rPr>
              <w:t>Audit Log</w:t>
            </w:r>
          </w:p>
        </w:tc>
        <w:tc>
          <w:tcPr>
            <w:tcW w:type="dxa" w:w="1728"/>
            <w:shd w:val="clear" w:color="auto" w:fill="FFFFFF"/>
            <w:tcMar>
              <w:top w:w="100" w:type="dxa"/>
              <w:bottom w:w="100" w:type="dxa"/>
              <w:left w:w="120" w:type="dxa"/>
              <w:right w:w="120" w:type="dxa"/>
            </w:tcMar>
          </w:tcPr>
          <w:p>
            <w:r>
              <w:rPr>
                <w:sz w:val="19"/>
              </w:rPr>
              <w:t>Repudiation</w:t>
            </w:r>
          </w:p>
        </w:tc>
        <w:tc>
          <w:tcPr>
            <w:tcW w:type="dxa" w:w="2448"/>
            <w:shd w:val="clear" w:color="auto" w:fill="FFFFFF"/>
            <w:tcMar>
              <w:top w:w="100" w:type="dxa"/>
              <w:bottom w:w="100" w:type="dxa"/>
              <w:left w:w="120" w:type="dxa"/>
              <w:right w:w="120" w:type="dxa"/>
            </w:tcMar>
          </w:tcPr>
          <w:p>
            <w:r>
              <w:rPr>
                <w:sz w:val="19"/>
              </w:rPr>
              <w:t>Malicious user denies making or cancelling booking</w:t>
            </w:r>
          </w:p>
        </w:tc>
        <w:tc>
          <w:tcPr>
            <w:tcW w:type="dxa" w:w="1584"/>
            <w:shd w:val="clear" w:color="auto" w:fill="FFFFFF"/>
            <w:tcMar>
              <w:top w:w="100" w:type="dxa"/>
              <w:bottom w:w="100" w:type="dxa"/>
              <w:left w:w="120" w:type="dxa"/>
              <w:right w:w="120" w:type="dxa"/>
            </w:tcMar>
          </w:tcPr>
          <w:p>
            <w:r>
              <w:rPr>
                <w:sz w:val="19"/>
              </w:rPr>
              <w:t>Loss of Accountability</w:t>
            </w:r>
          </w:p>
        </w:tc>
        <w:tc>
          <w:tcPr>
            <w:tcW w:type="dxa" w:w="1584"/>
            <w:shd w:val="clear" w:color="auto" w:fill="FFFFFF"/>
            <w:tcMar>
              <w:top w:w="100" w:type="dxa"/>
              <w:bottom w:w="100" w:type="dxa"/>
              <w:left w:w="120" w:type="dxa"/>
              <w:right w:w="120" w:type="dxa"/>
            </w:tcMar>
          </w:tcPr>
          <w:p>
            <w:r>
              <w:rPr>
                <w:sz w:val="19"/>
              </w:rPr>
              <w:t>Append-only structured logging capturing user ID, IP, and timestamp.</w:t>
            </w:r>
          </w:p>
        </w:tc>
      </w:tr>
      <w:tr>
        <w:tc>
          <w:tcPr>
            <w:tcW w:type="dxa" w:w="1152"/>
            <w:shd w:val="clear" w:color="auto" w:fill="F8FAFC"/>
            <w:tcMar>
              <w:top w:w="100" w:type="dxa"/>
              <w:bottom w:w="100" w:type="dxa"/>
              <w:left w:w="120" w:type="dxa"/>
              <w:right w:w="120" w:type="dxa"/>
            </w:tcMar>
          </w:tcPr>
          <w:p>
            <w:r>
              <w:rPr>
                <w:sz w:val="19"/>
              </w:rPr>
              <w:t>T-06</w:t>
            </w:r>
          </w:p>
        </w:tc>
        <w:tc>
          <w:tcPr>
            <w:tcW w:type="dxa" w:w="1584"/>
            <w:shd w:val="clear" w:color="auto" w:fill="F8FAFC"/>
            <w:tcMar>
              <w:top w:w="100" w:type="dxa"/>
              <w:bottom w:w="100" w:type="dxa"/>
              <w:left w:w="120" w:type="dxa"/>
              <w:right w:w="120" w:type="dxa"/>
            </w:tcMar>
          </w:tcPr>
          <w:p>
            <w:r>
              <w:rPr>
                <w:sz w:val="19"/>
              </w:rPr>
              <w:t>Provider API</w:t>
            </w:r>
          </w:p>
        </w:tc>
        <w:tc>
          <w:tcPr>
            <w:tcW w:type="dxa" w:w="1728"/>
            <w:shd w:val="clear" w:color="auto" w:fill="F8FAFC"/>
            <w:tcMar>
              <w:top w:w="100" w:type="dxa"/>
              <w:bottom w:w="100" w:type="dxa"/>
              <w:left w:w="120" w:type="dxa"/>
              <w:right w:w="120" w:type="dxa"/>
            </w:tcMar>
          </w:tcPr>
          <w:p>
            <w:r>
              <w:rPr>
                <w:sz w:val="19"/>
              </w:rPr>
              <w:t>Information Disclosure</w:t>
            </w:r>
          </w:p>
        </w:tc>
        <w:tc>
          <w:tcPr>
            <w:tcW w:type="dxa" w:w="2448"/>
            <w:shd w:val="clear" w:color="auto" w:fill="F8FAFC"/>
            <w:tcMar>
              <w:top w:w="100" w:type="dxa"/>
              <w:bottom w:w="100" w:type="dxa"/>
              <w:left w:w="120" w:type="dxa"/>
              <w:right w:w="120" w:type="dxa"/>
            </w:tcMar>
          </w:tcPr>
          <w:p>
            <w:r>
              <w:rPr>
                <w:sz w:val="19"/>
              </w:rPr>
              <w:t>Unauthorized user scrapes full faculty schedules</w:t>
            </w:r>
          </w:p>
        </w:tc>
        <w:tc>
          <w:tcPr>
            <w:tcW w:type="dxa" w:w="1584"/>
            <w:shd w:val="clear" w:color="auto" w:fill="F8FAFC"/>
            <w:tcMar>
              <w:top w:w="100" w:type="dxa"/>
              <w:bottom w:w="100" w:type="dxa"/>
              <w:left w:w="120" w:type="dxa"/>
              <w:right w:w="120" w:type="dxa"/>
            </w:tcMar>
          </w:tcPr>
          <w:p>
            <w:r>
              <w:rPr>
                <w:sz w:val="19"/>
              </w:rPr>
              <w:t>Privacy Violation</w:t>
            </w:r>
          </w:p>
        </w:tc>
        <w:tc>
          <w:tcPr>
            <w:tcW w:type="dxa" w:w="1584"/>
            <w:shd w:val="clear" w:color="auto" w:fill="F8FAFC"/>
            <w:tcMar>
              <w:top w:w="100" w:type="dxa"/>
              <w:bottom w:w="100" w:type="dxa"/>
              <w:left w:w="120" w:type="dxa"/>
              <w:right w:w="120" w:type="dxa"/>
            </w:tcMar>
          </w:tcPr>
          <w:p>
            <w:r>
              <w:rPr>
                <w:sz w:val="19"/>
              </w:rPr>
              <w:t>RBAC authorization checks restricting sensitive roster views.</w:t>
            </w:r>
          </w:p>
        </w:tc>
      </w:tr>
      <w:tr>
        <w:tc>
          <w:tcPr>
            <w:tcW w:type="dxa" w:w="1152"/>
            <w:shd w:val="clear" w:color="auto" w:fill="FFFFFF"/>
            <w:tcMar>
              <w:top w:w="100" w:type="dxa"/>
              <w:bottom w:w="100" w:type="dxa"/>
              <w:left w:w="120" w:type="dxa"/>
              <w:right w:w="120" w:type="dxa"/>
            </w:tcMar>
          </w:tcPr>
          <w:p>
            <w:r>
              <w:rPr>
                <w:sz w:val="19"/>
              </w:rPr>
              <w:t>T-07</w:t>
            </w:r>
          </w:p>
        </w:tc>
        <w:tc>
          <w:tcPr>
            <w:tcW w:type="dxa" w:w="1584"/>
            <w:shd w:val="clear" w:color="auto" w:fill="FFFFFF"/>
            <w:tcMar>
              <w:top w:w="100" w:type="dxa"/>
              <w:bottom w:w="100" w:type="dxa"/>
              <w:left w:w="120" w:type="dxa"/>
              <w:right w:w="120" w:type="dxa"/>
            </w:tcMar>
          </w:tcPr>
          <w:p>
            <w:r>
              <w:rPr>
                <w:sz w:val="19"/>
              </w:rPr>
              <w:t>Slot Endpoint</w:t>
            </w:r>
          </w:p>
        </w:tc>
        <w:tc>
          <w:tcPr>
            <w:tcW w:type="dxa" w:w="1728"/>
            <w:shd w:val="clear" w:color="auto" w:fill="FFFFFF"/>
            <w:tcMar>
              <w:top w:w="100" w:type="dxa"/>
              <w:bottom w:w="100" w:type="dxa"/>
              <w:left w:w="120" w:type="dxa"/>
              <w:right w:w="120" w:type="dxa"/>
            </w:tcMar>
          </w:tcPr>
          <w:p>
            <w:r>
              <w:rPr>
                <w:sz w:val="19"/>
              </w:rPr>
              <w:t>Denial of Service</w:t>
            </w:r>
          </w:p>
        </w:tc>
        <w:tc>
          <w:tcPr>
            <w:tcW w:type="dxa" w:w="2448"/>
            <w:shd w:val="clear" w:color="auto" w:fill="FFFFFF"/>
            <w:tcMar>
              <w:top w:w="100" w:type="dxa"/>
              <w:bottom w:w="100" w:type="dxa"/>
              <w:left w:w="120" w:type="dxa"/>
              <w:right w:w="120" w:type="dxa"/>
            </w:tcMar>
          </w:tcPr>
          <w:p>
            <w:r>
              <w:rPr>
                <w:sz w:val="19"/>
              </w:rPr>
              <w:t>Attacker floods slot creation or booking endpoints</w:t>
            </w:r>
          </w:p>
        </w:tc>
        <w:tc>
          <w:tcPr>
            <w:tcW w:type="dxa" w:w="1584"/>
            <w:shd w:val="clear" w:color="auto" w:fill="FFFFFF"/>
            <w:tcMar>
              <w:top w:w="100" w:type="dxa"/>
              <w:bottom w:w="100" w:type="dxa"/>
              <w:left w:w="120" w:type="dxa"/>
              <w:right w:w="120" w:type="dxa"/>
            </w:tcMar>
          </w:tcPr>
          <w:p>
            <w:r>
              <w:rPr>
                <w:sz w:val="19"/>
              </w:rPr>
              <w:t>Service Downtime</w:t>
            </w:r>
          </w:p>
        </w:tc>
        <w:tc>
          <w:tcPr>
            <w:tcW w:type="dxa" w:w="1584"/>
            <w:shd w:val="clear" w:color="auto" w:fill="FFFFFF"/>
            <w:tcMar>
              <w:top w:w="100" w:type="dxa"/>
              <w:bottom w:w="100" w:type="dxa"/>
              <w:left w:w="120" w:type="dxa"/>
              <w:right w:w="120" w:type="dxa"/>
            </w:tcMar>
          </w:tcPr>
          <w:p>
            <w:r>
              <w:rPr>
                <w:sz w:val="19"/>
              </w:rPr>
              <w:t>Connection rate limiting, connection pool timeouts, K8s CPU limits.</w:t>
            </w:r>
          </w:p>
        </w:tc>
      </w:tr>
      <w:tr>
        <w:tc>
          <w:tcPr>
            <w:tcW w:type="dxa" w:w="1152"/>
            <w:shd w:val="clear" w:color="auto" w:fill="F8FAFC"/>
            <w:tcMar>
              <w:top w:w="100" w:type="dxa"/>
              <w:bottom w:w="100" w:type="dxa"/>
              <w:left w:w="120" w:type="dxa"/>
              <w:right w:w="120" w:type="dxa"/>
            </w:tcMar>
          </w:tcPr>
          <w:p>
            <w:r>
              <w:rPr>
                <w:sz w:val="19"/>
              </w:rPr>
              <w:t>T-08</w:t>
            </w:r>
          </w:p>
        </w:tc>
        <w:tc>
          <w:tcPr>
            <w:tcW w:type="dxa" w:w="1584"/>
            <w:shd w:val="clear" w:color="auto" w:fill="F8FAFC"/>
            <w:tcMar>
              <w:top w:w="100" w:type="dxa"/>
              <w:bottom w:w="100" w:type="dxa"/>
              <w:left w:w="120" w:type="dxa"/>
              <w:right w:w="120" w:type="dxa"/>
            </w:tcMar>
          </w:tcPr>
          <w:p>
            <w:r>
              <w:rPr>
                <w:sz w:val="19"/>
              </w:rPr>
              <w:t>Service Form</w:t>
            </w:r>
          </w:p>
        </w:tc>
        <w:tc>
          <w:tcPr>
            <w:tcW w:type="dxa" w:w="1728"/>
            <w:shd w:val="clear" w:color="auto" w:fill="F8FAFC"/>
            <w:tcMar>
              <w:top w:w="100" w:type="dxa"/>
              <w:bottom w:w="100" w:type="dxa"/>
              <w:left w:w="120" w:type="dxa"/>
              <w:right w:w="120" w:type="dxa"/>
            </w:tcMar>
          </w:tcPr>
          <w:p>
            <w:r>
              <w:rPr>
                <w:sz w:val="19"/>
              </w:rPr>
              <w:t>Tampering (SQLi)</w:t>
            </w:r>
          </w:p>
        </w:tc>
        <w:tc>
          <w:tcPr>
            <w:tcW w:type="dxa" w:w="2448"/>
            <w:shd w:val="clear" w:color="auto" w:fill="F8FAFC"/>
            <w:tcMar>
              <w:top w:w="100" w:type="dxa"/>
              <w:bottom w:w="100" w:type="dxa"/>
              <w:left w:w="120" w:type="dxa"/>
              <w:right w:w="120" w:type="dxa"/>
            </w:tcMar>
          </w:tcPr>
          <w:p>
            <w:r>
              <w:rPr>
                <w:sz w:val="19"/>
              </w:rPr>
              <w:t>Attacker injects SQL payloads into service inputs</w:t>
            </w:r>
          </w:p>
        </w:tc>
        <w:tc>
          <w:tcPr>
            <w:tcW w:type="dxa" w:w="1584"/>
            <w:shd w:val="clear" w:color="auto" w:fill="F8FAFC"/>
            <w:tcMar>
              <w:top w:w="100" w:type="dxa"/>
              <w:bottom w:w="100" w:type="dxa"/>
              <w:left w:w="120" w:type="dxa"/>
              <w:right w:w="120" w:type="dxa"/>
            </w:tcMar>
          </w:tcPr>
          <w:p>
            <w:r>
              <w:rPr>
                <w:sz w:val="19"/>
              </w:rPr>
              <w:t>Data Breach / Manipulation</w:t>
            </w:r>
          </w:p>
        </w:tc>
        <w:tc>
          <w:tcPr>
            <w:tcW w:type="dxa" w:w="1584"/>
            <w:shd w:val="clear" w:color="auto" w:fill="F8FAFC"/>
            <w:tcMar>
              <w:top w:w="100" w:type="dxa"/>
              <w:bottom w:w="100" w:type="dxa"/>
              <w:left w:w="120" w:type="dxa"/>
              <w:right w:w="120" w:type="dxa"/>
            </w:tcMar>
          </w:tcPr>
          <w:p>
            <w:r>
              <w:rPr>
                <w:sz w:val="19"/>
              </w:rPr>
              <w:t>Parameterized queries via sqlite3 driver and Pydantic validation.</w:t>
            </w:r>
          </w:p>
        </w:tc>
      </w:tr>
      <w:tr>
        <w:tc>
          <w:tcPr>
            <w:tcW w:type="dxa" w:w="1152"/>
            <w:shd w:val="clear" w:color="auto" w:fill="FFFFFF"/>
            <w:tcMar>
              <w:top w:w="100" w:type="dxa"/>
              <w:bottom w:w="100" w:type="dxa"/>
              <w:left w:w="120" w:type="dxa"/>
              <w:right w:w="120" w:type="dxa"/>
            </w:tcMar>
          </w:tcPr>
          <w:p>
            <w:r>
              <w:rPr>
                <w:sz w:val="19"/>
              </w:rPr>
              <w:t>T-09</w:t>
            </w:r>
          </w:p>
        </w:tc>
        <w:tc>
          <w:tcPr>
            <w:tcW w:type="dxa" w:w="1584"/>
            <w:shd w:val="clear" w:color="auto" w:fill="FFFFFF"/>
            <w:tcMar>
              <w:top w:w="100" w:type="dxa"/>
              <w:bottom w:w="100" w:type="dxa"/>
              <w:left w:w="120" w:type="dxa"/>
              <w:right w:w="120" w:type="dxa"/>
            </w:tcMar>
          </w:tcPr>
          <w:p>
            <w:r>
              <w:rPr>
                <w:sz w:val="19"/>
              </w:rPr>
              <w:t>Reschedule API</w:t>
            </w:r>
          </w:p>
        </w:tc>
        <w:tc>
          <w:tcPr>
            <w:tcW w:type="dxa" w:w="1728"/>
            <w:shd w:val="clear" w:color="auto" w:fill="FFFFFF"/>
            <w:tcMar>
              <w:top w:w="100" w:type="dxa"/>
              <w:bottom w:w="100" w:type="dxa"/>
              <w:left w:w="120" w:type="dxa"/>
              <w:right w:w="120" w:type="dxa"/>
            </w:tcMar>
          </w:tcPr>
          <w:p>
            <w:r>
              <w:rPr>
                <w:sz w:val="19"/>
              </w:rPr>
              <w:t>Tampering</w:t>
            </w:r>
          </w:p>
        </w:tc>
        <w:tc>
          <w:tcPr>
            <w:tcW w:type="dxa" w:w="2448"/>
            <w:shd w:val="clear" w:color="auto" w:fill="FFFFFF"/>
            <w:tcMar>
              <w:top w:w="100" w:type="dxa"/>
              <w:bottom w:w="100" w:type="dxa"/>
              <w:left w:w="120" w:type="dxa"/>
              <w:right w:w="120" w:type="dxa"/>
            </w:tcMar>
          </w:tcPr>
          <w:p>
            <w:r>
              <w:rPr>
                <w:sz w:val="19"/>
              </w:rPr>
              <w:t>Attacker attempts partial reschedule leaving orphaned slot</w:t>
            </w:r>
          </w:p>
        </w:tc>
        <w:tc>
          <w:tcPr>
            <w:tcW w:type="dxa" w:w="1584"/>
            <w:shd w:val="clear" w:color="auto" w:fill="FFFFFF"/>
            <w:tcMar>
              <w:top w:w="100" w:type="dxa"/>
              <w:bottom w:w="100" w:type="dxa"/>
              <w:left w:w="120" w:type="dxa"/>
              <w:right w:w="120" w:type="dxa"/>
            </w:tcMar>
          </w:tcPr>
          <w:p>
            <w:r>
              <w:rPr>
                <w:sz w:val="19"/>
              </w:rPr>
              <w:t>Inconsistent Slot State</w:t>
            </w:r>
          </w:p>
        </w:tc>
        <w:tc>
          <w:tcPr>
            <w:tcW w:type="dxa" w:w="1584"/>
            <w:shd w:val="clear" w:color="auto" w:fill="FFFFFF"/>
            <w:tcMar>
              <w:top w:w="100" w:type="dxa"/>
              <w:bottom w:w="100" w:type="dxa"/>
              <w:left w:w="120" w:type="dxa"/>
              <w:right w:w="120" w:type="dxa"/>
            </w:tcMar>
          </w:tcPr>
          <w:p>
            <w:r>
              <w:rPr>
                <w:sz w:val="19"/>
              </w:rPr>
              <w:t>Atomic transaction guaranteeing all-or-nothing slot swap.</w:t>
            </w:r>
          </w:p>
        </w:tc>
      </w:tr>
      <w:tr>
        <w:tc>
          <w:tcPr>
            <w:tcW w:type="dxa" w:w="1152"/>
            <w:shd w:val="clear" w:color="auto" w:fill="F8FAFC"/>
            <w:tcMar>
              <w:top w:w="100" w:type="dxa"/>
              <w:bottom w:w="100" w:type="dxa"/>
              <w:left w:w="120" w:type="dxa"/>
              <w:right w:w="120" w:type="dxa"/>
            </w:tcMar>
          </w:tcPr>
          <w:p>
            <w:r>
              <w:rPr>
                <w:sz w:val="19"/>
              </w:rPr>
              <w:t>T-10</w:t>
            </w:r>
          </w:p>
        </w:tc>
        <w:tc>
          <w:tcPr>
            <w:tcW w:type="dxa" w:w="1584"/>
            <w:shd w:val="clear" w:color="auto" w:fill="F8FAFC"/>
            <w:tcMar>
              <w:top w:w="100" w:type="dxa"/>
              <w:bottom w:w="100" w:type="dxa"/>
              <w:left w:w="120" w:type="dxa"/>
              <w:right w:w="120" w:type="dxa"/>
            </w:tcMar>
          </w:tcPr>
          <w:p>
            <w:r>
              <w:rPr>
                <w:sz w:val="19"/>
              </w:rPr>
              <w:t>Container Host</w:t>
            </w:r>
          </w:p>
        </w:tc>
        <w:tc>
          <w:tcPr>
            <w:tcW w:type="dxa" w:w="1728"/>
            <w:shd w:val="clear" w:color="auto" w:fill="F8FAFC"/>
            <w:tcMar>
              <w:top w:w="100" w:type="dxa"/>
              <w:bottom w:w="100" w:type="dxa"/>
              <w:left w:w="120" w:type="dxa"/>
              <w:right w:w="120" w:type="dxa"/>
            </w:tcMar>
          </w:tcPr>
          <w:p>
            <w:r>
              <w:rPr>
                <w:sz w:val="19"/>
              </w:rPr>
              <w:t>Elevation of Privilege</w:t>
            </w:r>
          </w:p>
        </w:tc>
        <w:tc>
          <w:tcPr>
            <w:tcW w:type="dxa" w:w="2448"/>
            <w:shd w:val="clear" w:color="auto" w:fill="F8FAFC"/>
            <w:tcMar>
              <w:top w:w="100" w:type="dxa"/>
              <w:bottom w:w="100" w:type="dxa"/>
              <w:left w:w="120" w:type="dxa"/>
              <w:right w:w="120" w:type="dxa"/>
            </w:tcMar>
          </w:tcPr>
          <w:p>
            <w:r>
              <w:rPr>
                <w:sz w:val="19"/>
              </w:rPr>
              <w:t>Container breakout via root process execution</w:t>
            </w:r>
          </w:p>
        </w:tc>
        <w:tc>
          <w:tcPr>
            <w:tcW w:type="dxa" w:w="1584"/>
            <w:shd w:val="clear" w:color="auto" w:fill="F8FAFC"/>
            <w:tcMar>
              <w:top w:w="100" w:type="dxa"/>
              <w:bottom w:w="100" w:type="dxa"/>
              <w:left w:w="120" w:type="dxa"/>
              <w:right w:w="120" w:type="dxa"/>
            </w:tcMar>
          </w:tcPr>
          <w:p>
            <w:r>
              <w:rPr>
                <w:sz w:val="19"/>
              </w:rPr>
              <w:t>Host Compromise</w:t>
            </w:r>
          </w:p>
        </w:tc>
        <w:tc>
          <w:tcPr>
            <w:tcW w:type="dxa" w:w="1584"/>
            <w:shd w:val="clear" w:color="auto" w:fill="F8FAFC"/>
            <w:tcMar>
              <w:top w:w="100" w:type="dxa"/>
              <w:bottom w:w="100" w:type="dxa"/>
              <w:left w:w="120" w:type="dxa"/>
              <w:right w:w="120" w:type="dxa"/>
            </w:tcMar>
          </w:tcPr>
          <w:p>
            <w:r>
              <w:rPr>
                <w:sz w:val="19"/>
              </w:rPr>
              <w:t>Non-root user (UID 10001), drop all capabilities, read-only root FS.</w:t>
            </w:r>
          </w:p>
        </w:tc>
      </w:tr>
    </w:tbl>
    <w:p>
      <w:pPr>
        <w:spacing w:after="120"/>
      </w:pPr>
    </w:p>
    <w:p>
      <w:pPr>
        <w:pStyle w:val="Heading2"/>
        <w:spacing w:before="240" w:after="80"/>
      </w:pPr>
      <w:r>
        <w:rPr>
          <w:b/>
          <w:color w:val="0F766E"/>
          <w:sz w:val="25"/>
        </w:rPr>
        <w:t>Vulnerability Analysis (6 Critical Vulnerabilities)</w:t>
      </w:r>
    </w:p>
    <w:tbl>
      <w:tblPr>
        <w:tblW w:type="auto" w:w="0"/>
        <w:jc w:val="center"/>
        <w:tblLook w:firstColumn="1" w:firstRow="1" w:lastColumn="0" w:lastRow="0" w:noHBand="0" w:noVBand="1" w:val="04A0"/>
      </w:tblPr>
      <w:tblGrid>
        <w:gridCol w:w="2016"/>
        <w:gridCol w:w="2016"/>
        <w:gridCol w:w="2016"/>
        <w:gridCol w:w="2016"/>
        <w:gridCol w:w="2016"/>
      </w:tblGrid>
      <w:tr>
        <w:tc>
          <w:tcPr>
            <w:tcW w:type="dxa" w:w="1440"/>
            <w:shd w:val="clear" w:color="auto" w:fill="1E293B"/>
            <w:tcMar>
              <w:top w:w="120" w:type="dxa"/>
              <w:bottom w:w="120" w:type="dxa"/>
              <w:left w:w="140" w:type="dxa"/>
              <w:right w:w="140" w:type="dxa"/>
            </w:tcMar>
          </w:tcPr>
          <w:p>
            <w:r>
              <w:rPr>
                <w:b/>
                <w:color w:val="FFFFFF"/>
                <w:sz w:val="20"/>
              </w:rPr>
              <w:t>Vuln ID</w:t>
            </w:r>
          </w:p>
        </w:tc>
        <w:tc>
          <w:tcPr>
            <w:tcW w:type="dxa" w:w="2592"/>
            <w:shd w:val="clear" w:color="auto" w:fill="1E293B"/>
            <w:tcMar>
              <w:top w:w="120" w:type="dxa"/>
              <w:bottom w:w="120" w:type="dxa"/>
              <w:left w:w="140" w:type="dxa"/>
              <w:right w:w="140" w:type="dxa"/>
            </w:tcMar>
          </w:tcPr>
          <w:p>
            <w:r>
              <w:rPr>
                <w:b/>
                <w:color w:val="FFFFFF"/>
                <w:sz w:val="20"/>
              </w:rPr>
              <w:t>Vulnerability Title</w:t>
            </w:r>
          </w:p>
        </w:tc>
        <w:tc>
          <w:tcPr>
            <w:tcW w:type="dxa" w:w="2016"/>
            <w:shd w:val="clear" w:color="auto" w:fill="1E293B"/>
            <w:tcMar>
              <w:top w:w="120" w:type="dxa"/>
              <w:bottom w:w="120" w:type="dxa"/>
              <w:left w:w="140" w:type="dxa"/>
              <w:right w:w="140" w:type="dxa"/>
            </w:tcMar>
          </w:tcPr>
          <w:p>
            <w:r>
              <w:rPr>
                <w:b/>
                <w:color w:val="FFFFFF"/>
                <w:sz w:val="20"/>
              </w:rPr>
              <w:t>Affected Component</w:t>
            </w:r>
          </w:p>
        </w:tc>
        <w:tc>
          <w:tcPr>
            <w:tcW w:type="dxa" w:w="1296"/>
            <w:shd w:val="clear" w:color="auto" w:fill="1E293B"/>
            <w:tcMar>
              <w:top w:w="120" w:type="dxa"/>
              <w:bottom w:w="120" w:type="dxa"/>
              <w:left w:w="140" w:type="dxa"/>
              <w:right w:w="140" w:type="dxa"/>
            </w:tcMar>
          </w:tcPr>
          <w:p>
            <w:r>
              <w:rPr>
                <w:b/>
                <w:color w:val="FFFFFF"/>
                <w:sz w:val="20"/>
              </w:rPr>
              <w:t>CWE</w:t>
            </w:r>
          </w:p>
        </w:tc>
        <w:tc>
          <w:tcPr>
            <w:tcW w:type="dxa" w:w="2736"/>
            <w:shd w:val="clear" w:color="auto" w:fill="1E293B"/>
            <w:tcMar>
              <w:top w:w="120" w:type="dxa"/>
              <w:bottom w:w="120" w:type="dxa"/>
              <w:left w:w="140" w:type="dxa"/>
              <w:right w:w="140" w:type="dxa"/>
            </w:tcMar>
          </w:tcPr>
          <w:p>
            <w:r>
              <w:rPr>
                <w:b/>
                <w:color w:val="FFFFFF"/>
                <w:sz w:val="20"/>
              </w:rPr>
              <w:t>Mitigation Implemented</w:t>
            </w:r>
          </w:p>
        </w:tc>
      </w:tr>
      <w:tr>
        <w:tc>
          <w:tcPr>
            <w:tcW w:type="dxa" w:w="1440"/>
            <w:shd w:val="clear" w:color="auto" w:fill="FFFFFF"/>
            <w:tcMar>
              <w:top w:w="100" w:type="dxa"/>
              <w:bottom w:w="100" w:type="dxa"/>
              <w:left w:w="120" w:type="dxa"/>
              <w:right w:w="120" w:type="dxa"/>
            </w:tcMar>
          </w:tcPr>
          <w:p>
            <w:r>
              <w:rPr>
                <w:sz w:val="19"/>
              </w:rPr>
              <w:t>VUL-01</w:t>
            </w:r>
          </w:p>
        </w:tc>
        <w:tc>
          <w:tcPr>
            <w:tcW w:type="dxa" w:w="2592"/>
            <w:shd w:val="clear" w:color="auto" w:fill="FFFFFF"/>
            <w:tcMar>
              <w:top w:w="100" w:type="dxa"/>
              <w:bottom w:w="100" w:type="dxa"/>
              <w:left w:w="120" w:type="dxa"/>
              <w:right w:w="120" w:type="dxa"/>
            </w:tcMar>
          </w:tcPr>
          <w:p>
            <w:r>
              <w:rPr>
                <w:sz w:val="19"/>
              </w:rPr>
              <w:t>TOCTOU Race Condition on Slot Booking</w:t>
            </w:r>
          </w:p>
        </w:tc>
        <w:tc>
          <w:tcPr>
            <w:tcW w:type="dxa" w:w="2016"/>
            <w:shd w:val="clear" w:color="auto" w:fill="FFFFFF"/>
            <w:tcMar>
              <w:top w:w="100" w:type="dxa"/>
              <w:bottom w:w="100" w:type="dxa"/>
              <w:left w:w="120" w:type="dxa"/>
              <w:right w:w="120" w:type="dxa"/>
            </w:tcMar>
          </w:tcPr>
          <w:p>
            <w:r>
              <w:rPr>
                <w:sz w:val="19"/>
              </w:rPr>
              <w:t>Booking Service</w:t>
            </w:r>
          </w:p>
        </w:tc>
        <w:tc>
          <w:tcPr>
            <w:tcW w:type="dxa" w:w="1296"/>
            <w:shd w:val="clear" w:color="auto" w:fill="FFFFFF"/>
            <w:tcMar>
              <w:top w:w="100" w:type="dxa"/>
              <w:bottom w:w="100" w:type="dxa"/>
              <w:left w:w="120" w:type="dxa"/>
              <w:right w:w="120" w:type="dxa"/>
            </w:tcMar>
          </w:tcPr>
          <w:p>
            <w:r>
              <w:rPr>
                <w:sz w:val="19"/>
              </w:rPr>
              <w:t>CWE-362</w:t>
            </w:r>
          </w:p>
        </w:tc>
        <w:tc>
          <w:tcPr>
            <w:tcW w:type="dxa" w:w="2736"/>
            <w:shd w:val="clear" w:color="auto" w:fill="FFFFFF"/>
            <w:tcMar>
              <w:top w:w="100" w:type="dxa"/>
              <w:bottom w:w="100" w:type="dxa"/>
              <w:left w:w="120" w:type="dxa"/>
              <w:right w:w="120" w:type="dxa"/>
            </w:tcMar>
          </w:tcPr>
          <w:p>
            <w:r>
              <w:rPr>
                <w:sz w:val="19"/>
              </w:rPr>
              <w:t>Immediate transaction write locks and unique index.</w:t>
            </w:r>
          </w:p>
        </w:tc>
      </w:tr>
      <w:tr>
        <w:tc>
          <w:tcPr>
            <w:tcW w:type="dxa" w:w="1440"/>
            <w:shd w:val="clear" w:color="auto" w:fill="F8FAFC"/>
            <w:tcMar>
              <w:top w:w="100" w:type="dxa"/>
              <w:bottom w:w="100" w:type="dxa"/>
              <w:left w:w="120" w:type="dxa"/>
              <w:right w:w="120" w:type="dxa"/>
            </w:tcMar>
          </w:tcPr>
          <w:p>
            <w:r>
              <w:rPr>
                <w:sz w:val="19"/>
              </w:rPr>
              <w:t>VUL-02</w:t>
            </w:r>
          </w:p>
        </w:tc>
        <w:tc>
          <w:tcPr>
            <w:tcW w:type="dxa" w:w="2592"/>
            <w:shd w:val="clear" w:color="auto" w:fill="F8FAFC"/>
            <w:tcMar>
              <w:top w:w="100" w:type="dxa"/>
              <w:bottom w:w="100" w:type="dxa"/>
              <w:left w:w="120" w:type="dxa"/>
              <w:right w:w="120" w:type="dxa"/>
            </w:tcMar>
          </w:tcPr>
          <w:p>
            <w:r>
              <w:rPr>
                <w:sz w:val="19"/>
              </w:rPr>
              <w:t>Broken Object-Level Authorization (BOLA)</w:t>
            </w:r>
          </w:p>
        </w:tc>
        <w:tc>
          <w:tcPr>
            <w:tcW w:type="dxa" w:w="2016"/>
            <w:shd w:val="clear" w:color="auto" w:fill="F8FAFC"/>
            <w:tcMar>
              <w:top w:w="100" w:type="dxa"/>
              <w:bottom w:w="100" w:type="dxa"/>
              <w:left w:w="120" w:type="dxa"/>
              <w:right w:w="120" w:type="dxa"/>
            </w:tcMar>
          </w:tcPr>
          <w:p>
            <w:r>
              <w:rPr>
                <w:sz w:val="19"/>
              </w:rPr>
              <w:t>Appointment Endpoints</w:t>
            </w:r>
          </w:p>
        </w:tc>
        <w:tc>
          <w:tcPr>
            <w:tcW w:type="dxa" w:w="1296"/>
            <w:shd w:val="clear" w:color="auto" w:fill="F8FAFC"/>
            <w:tcMar>
              <w:top w:w="100" w:type="dxa"/>
              <w:bottom w:w="100" w:type="dxa"/>
              <w:left w:w="120" w:type="dxa"/>
              <w:right w:w="120" w:type="dxa"/>
            </w:tcMar>
          </w:tcPr>
          <w:p>
            <w:r>
              <w:rPr>
                <w:sz w:val="19"/>
              </w:rPr>
              <w:t>CWE-639</w:t>
            </w:r>
          </w:p>
        </w:tc>
        <w:tc>
          <w:tcPr>
            <w:tcW w:type="dxa" w:w="2736"/>
            <w:shd w:val="clear" w:color="auto" w:fill="F8FAFC"/>
            <w:tcMar>
              <w:top w:w="100" w:type="dxa"/>
              <w:bottom w:w="100" w:type="dxa"/>
              <w:left w:w="120" w:type="dxa"/>
              <w:right w:w="120" w:type="dxa"/>
            </w:tcMar>
          </w:tcPr>
          <w:p>
            <w:r>
              <w:rPr>
                <w:sz w:val="19"/>
              </w:rPr>
              <w:t>Enforce ownership validation before cancellation/rescheduling.</w:t>
            </w:r>
          </w:p>
        </w:tc>
      </w:tr>
      <w:tr>
        <w:tc>
          <w:tcPr>
            <w:tcW w:type="dxa" w:w="1440"/>
            <w:shd w:val="clear" w:color="auto" w:fill="FFFFFF"/>
            <w:tcMar>
              <w:top w:w="100" w:type="dxa"/>
              <w:bottom w:w="100" w:type="dxa"/>
              <w:left w:w="120" w:type="dxa"/>
              <w:right w:w="120" w:type="dxa"/>
            </w:tcMar>
          </w:tcPr>
          <w:p>
            <w:r>
              <w:rPr>
                <w:sz w:val="19"/>
              </w:rPr>
              <w:t>VUL-03</w:t>
            </w:r>
          </w:p>
        </w:tc>
        <w:tc>
          <w:tcPr>
            <w:tcW w:type="dxa" w:w="2592"/>
            <w:shd w:val="clear" w:color="auto" w:fill="FFFFFF"/>
            <w:tcMar>
              <w:top w:w="100" w:type="dxa"/>
              <w:bottom w:w="100" w:type="dxa"/>
              <w:left w:w="120" w:type="dxa"/>
              <w:right w:w="120" w:type="dxa"/>
            </w:tcMar>
          </w:tcPr>
          <w:p>
            <w:r>
              <w:rPr>
                <w:sz w:val="19"/>
              </w:rPr>
              <w:t>Hardcoded Cryptographic Keys in Source</w:t>
            </w:r>
          </w:p>
        </w:tc>
        <w:tc>
          <w:tcPr>
            <w:tcW w:type="dxa" w:w="2016"/>
            <w:shd w:val="clear" w:color="auto" w:fill="FFFFFF"/>
            <w:tcMar>
              <w:top w:w="100" w:type="dxa"/>
              <w:bottom w:w="100" w:type="dxa"/>
              <w:left w:w="120" w:type="dxa"/>
              <w:right w:w="120" w:type="dxa"/>
            </w:tcMar>
          </w:tcPr>
          <w:p>
            <w:r>
              <w:rPr>
                <w:sz w:val="19"/>
              </w:rPr>
              <w:t>Configuration Layer</w:t>
            </w:r>
          </w:p>
        </w:tc>
        <w:tc>
          <w:tcPr>
            <w:tcW w:type="dxa" w:w="1296"/>
            <w:shd w:val="clear" w:color="auto" w:fill="FFFFFF"/>
            <w:tcMar>
              <w:top w:w="100" w:type="dxa"/>
              <w:bottom w:w="100" w:type="dxa"/>
              <w:left w:w="120" w:type="dxa"/>
              <w:right w:w="120" w:type="dxa"/>
            </w:tcMar>
          </w:tcPr>
          <w:p>
            <w:r>
              <w:rPr>
                <w:sz w:val="19"/>
              </w:rPr>
              <w:t>CWE-798</w:t>
            </w:r>
          </w:p>
        </w:tc>
        <w:tc>
          <w:tcPr>
            <w:tcW w:type="dxa" w:w="2736"/>
            <w:shd w:val="clear" w:color="auto" w:fill="FFFFFF"/>
            <w:tcMar>
              <w:top w:w="100" w:type="dxa"/>
              <w:bottom w:w="100" w:type="dxa"/>
              <w:left w:w="120" w:type="dxa"/>
              <w:right w:w="120" w:type="dxa"/>
            </w:tcMar>
          </w:tcPr>
          <w:p>
            <w:r>
              <w:rPr>
                <w:sz w:val="19"/>
              </w:rPr>
              <w:t>Decouple secrets into .env and Kubernetes Secret manifests.</w:t>
            </w:r>
          </w:p>
        </w:tc>
      </w:tr>
      <w:tr>
        <w:tc>
          <w:tcPr>
            <w:tcW w:type="dxa" w:w="1440"/>
            <w:shd w:val="clear" w:color="auto" w:fill="F8FAFC"/>
            <w:tcMar>
              <w:top w:w="100" w:type="dxa"/>
              <w:bottom w:w="100" w:type="dxa"/>
              <w:left w:w="120" w:type="dxa"/>
              <w:right w:w="120" w:type="dxa"/>
            </w:tcMar>
          </w:tcPr>
          <w:p>
            <w:r>
              <w:rPr>
                <w:sz w:val="19"/>
              </w:rPr>
              <w:t>VUL-04</w:t>
            </w:r>
          </w:p>
        </w:tc>
        <w:tc>
          <w:tcPr>
            <w:tcW w:type="dxa" w:w="2592"/>
            <w:shd w:val="clear" w:color="auto" w:fill="F8FAFC"/>
            <w:tcMar>
              <w:top w:w="100" w:type="dxa"/>
              <w:bottom w:w="100" w:type="dxa"/>
              <w:left w:w="120" w:type="dxa"/>
              <w:right w:w="120" w:type="dxa"/>
            </w:tcMar>
          </w:tcPr>
          <w:p>
            <w:r>
              <w:rPr>
                <w:sz w:val="19"/>
              </w:rPr>
              <w:t>Over-Privileged Container Execution</w:t>
            </w:r>
          </w:p>
        </w:tc>
        <w:tc>
          <w:tcPr>
            <w:tcW w:type="dxa" w:w="2016"/>
            <w:shd w:val="clear" w:color="auto" w:fill="F8FAFC"/>
            <w:tcMar>
              <w:top w:w="100" w:type="dxa"/>
              <w:bottom w:w="100" w:type="dxa"/>
              <w:left w:w="120" w:type="dxa"/>
              <w:right w:w="120" w:type="dxa"/>
            </w:tcMar>
          </w:tcPr>
          <w:p>
            <w:r>
              <w:rPr>
                <w:sz w:val="19"/>
              </w:rPr>
              <w:t>Docker Runtime</w:t>
            </w:r>
          </w:p>
        </w:tc>
        <w:tc>
          <w:tcPr>
            <w:tcW w:type="dxa" w:w="1296"/>
            <w:shd w:val="clear" w:color="auto" w:fill="F8FAFC"/>
            <w:tcMar>
              <w:top w:w="100" w:type="dxa"/>
              <w:bottom w:w="100" w:type="dxa"/>
              <w:left w:w="120" w:type="dxa"/>
              <w:right w:w="120" w:type="dxa"/>
            </w:tcMar>
          </w:tcPr>
          <w:p>
            <w:r>
              <w:rPr>
                <w:sz w:val="19"/>
              </w:rPr>
              <w:t>CWE-250</w:t>
            </w:r>
          </w:p>
        </w:tc>
        <w:tc>
          <w:tcPr>
            <w:tcW w:type="dxa" w:w="2736"/>
            <w:shd w:val="clear" w:color="auto" w:fill="F8FAFC"/>
            <w:tcMar>
              <w:top w:w="100" w:type="dxa"/>
              <w:bottom w:w="100" w:type="dxa"/>
              <w:left w:w="120" w:type="dxa"/>
              <w:right w:w="120" w:type="dxa"/>
            </w:tcMar>
          </w:tcPr>
          <w:p>
            <w:r>
              <w:rPr>
                <w:sz w:val="19"/>
              </w:rPr>
              <w:t>Run container under non-root appuser (UID 10001).</w:t>
            </w:r>
          </w:p>
        </w:tc>
      </w:tr>
      <w:tr>
        <w:tc>
          <w:tcPr>
            <w:tcW w:type="dxa" w:w="1440"/>
            <w:shd w:val="clear" w:color="auto" w:fill="FFFFFF"/>
            <w:tcMar>
              <w:top w:w="100" w:type="dxa"/>
              <w:bottom w:w="100" w:type="dxa"/>
              <w:left w:w="120" w:type="dxa"/>
              <w:right w:w="120" w:type="dxa"/>
            </w:tcMar>
          </w:tcPr>
          <w:p>
            <w:r>
              <w:rPr>
                <w:sz w:val="19"/>
              </w:rPr>
              <w:t>VUL-05</w:t>
            </w:r>
          </w:p>
        </w:tc>
        <w:tc>
          <w:tcPr>
            <w:tcW w:type="dxa" w:w="2592"/>
            <w:shd w:val="clear" w:color="auto" w:fill="FFFFFF"/>
            <w:tcMar>
              <w:top w:w="100" w:type="dxa"/>
              <w:bottom w:w="100" w:type="dxa"/>
              <w:left w:w="120" w:type="dxa"/>
              <w:right w:w="120" w:type="dxa"/>
            </w:tcMar>
          </w:tcPr>
          <w:p>
            <w:r>
              <w:rPr>
                <w:sz w:val="19"/>
              </w:rPr>
              <w:t>Information Disclosure via Stack Traces</w:t>
            </w:r>
          </w:p>
        </w:tc>
        <w:tc>
          <w:tcPr>
            <w:tcW w:type="dxa" w:w="2016"/>
            <w:shd w:val="clear" w:color="auto" w:fill="FFFFFF"/>
            <w:tcMar>
              <w:top w:w="100" w:type="dxa"/>
              <w:bottom w:w="100" w:type="dxa"/>
              <w:left w:w="120" w:type="dxa"/>
              <w:right w:w="120" w:type="dxa"/>
            </w:tcMar>
          </w:tcPr>
          <w:p>
            <w:r>
              <w:rPr>
                <w:sz w:val="19"/>
              </w:rPr>
              <w:t>Global Error Handler</w:t>
            </w:r>
          </w:p>
        </w:tc>
        <w:tc>
          <w:tcPr>
            <w:tcW w:type="dxa" w:w="1296"/>
            <w:shd w:val="clear" w:color="auto" w:fill="FFFFFF"/>
            <w:tcMar>
              <w:top w:w="100" w:type="dxa"/>
              <w:bottom w:w="100" w:type="dxa"/>
              <w:left w:w="120" w:type="dxa"/>
              <w:right w:w="120" w:type="dxa"/>
            </w:tcMar>
          </w:tcPr>
          <w:p>
            <w:r>
              <w:rPr>
                <w:sz w:val="19"/>
              </w:rPr>
              <w:t>CWE-209</w:t>
            </w:r>
          </w:p>
        </w:tc>
        <w:tc>
          <w:tcPr>
            <w:tcW w:type="dxa" w:w="2736"/>
            <w:shd w:val="clear" w:color="auto" w:fill="FFFFFF"/>
            <w:tcMar>
              <w:top w:w="100" w:type="dxa"/>
              <w:bottom w:w="100" w:type="dxa"/>
              <w:left w:w="120" w:type="dxa"/>
              <w:right w:w="120" w:type="dxa"/>
            </w:tcMar>
          </w:tcPr>
          <w:p>
            <w:r>
              <w:rPr>
                <w:sz w:val="19"/>
              </w:rPr>
              <w:t>Mask internal errors; return standardized JSON error bodies.</w:t>
            </w:r>
          </w:p>
        </w:tc>
      </w:tr>
      <w:tr>
        <w:tc>
          <w:tcPr>
            <w:tcW w:type="dxa" w:w="1440"/>
            <w:shd w:val="clear" w:color="auto" w:fill="F8FAFC"/>
            <w:tcMar>
              <w:top w:w="100" w:type="dxa"/>
              <w:bottom w:w="100" w:type="dxa"/>
              <w:left w:w="120" w:type="dxa"/>
              <w:right w:w="120" w:type="dxa"/>
            </w:tcMar>
          </w:tcPr>
          <w:p>
            <w:r>
              <w:rPr>
                <w:sz w:val="19"/>
              </w:rPr>
              <w:t>VUL-06</w:t>
            </w:r>
          </w:p>
        </w:tc>
        <w:tc>
          <w:tcPr>
            <w:tcW w:type="dxa" w:w="2592"/>
            <w:shd w:val="clear" w:color="auto" w:fill="F8FAFC"/>
            <w:tcMar>
              <w:top w:w="100" w:type="dxa"/>
              <w:bottom w:w="100" w:type="dxa"/>
              <w:left w:w="120" w:type="dxa"/>
              <w:right w:w="120" w:type="dxa"/>
            </w:tcMar>
          </w:tcPr>
          <w:p>
            <w:r>
              <w:rPr>
                <w:sz w:val="19"/>
              </w:rPr>
              <w:t>Unbounded Input Injection</w:t>
            </w:r>
          </w:p>
        </w:tc>
        <w:tc>
          <w:tcPr>
            <w:tcW w:type="dxa" w:w="2016"/>
            <w:shd w:val="clear" w:color="auto" w:fill="F8FAFC"/>
            <w:tcMar>
              <w:top w:w="100" w:type="dxa"/>
              <w:bottom w:w="100" w:type="dxa"/>
              <w:left w:w="120" w:type="dxa"/>
              <w:right w:w="120" w:type="dxa"/>
            </w:tcMar>
          </w:tcPr>
          <w:p>
            <w:r>
              <w:rPr>
                <w:sz w:val="19"/>
              </w:rPr>
              <w:t>Request Validation Layer</w:t>
            </w:r>
          </w:p>
        </w:tc>
        <w:tc>
          <w:tcPr>
            <w:tcW w:type="dxa" w:w="1296"/>
            <w:shd w:val="clear" w:color="auto" w:fill="F8FAFC"/>
            <w:tcMar>
              <w:top w:w="100" w:type="dxa"/>
              <w:bottom w:w="100" w:type="dxa"/>
              <w:left w:w="120" w:type="dxa"/>
              <w:right w:w="120" w:type="dxa"/>
            </w:tcMar>
          </w:tcPr>
          <w:p>
            <w:r>
              <w:rPr>
                <w:sz w:val="19"/>
              </w:rPr>
              <w:t>CWE-20</w:t>
            </w:r>
          </w:p>
        </w:tc>
        <w:tc>
          <w:tcPr>
            <w:tcW w:type="dxa" w:w="2736"/>
            <w:shd w:val="clear" w:color="auto" w:fill="F8FAFC"/>
            <w:tcMar>
              <w:top w:w="100" w:type="dxa"/>
              <w:bottom w:w="100" w:type="dxa"/>
              <w:left w:w="120" w:type="dxa"/>
              <w:right w:w="120" w:type="dxa"/>
            </w:tcMar>
          </w:tcPr>
          <w:p>
            <w:r>
              <w:rPr>
                <w:sz w:val="19"/>
              </w:rPr>
              <w:t>Pydantic StrictInt and strict regex constraints.</w:t>
            </w:r>
          </w:p>
        </w:tc>
      </w:tr>
    </w:tbl>
    <w:p>
      <w:pPr>
        <w:spacing w:after="120"/>
      </w:pPr>
    </w:p>
    <w:p>
      <w:pPr>
        <w:pStyle w:val="Heading1"/>
        <w:spacing w:before="320" w:after="120"/>
      </w:pPr>
      <w:r>
        <w:rPr>
          <w:b/>
          <w:color w:val="1E3A8A"/>
          <w:sz w:val="30"/>
        </w:rPr>
        <w:t>Phase 8 – Attack Tree and Security Architecture Refinement</w:t>
      </w:r>
    </w:p>
    <w:p>
      <w:r>
        <w:t>Root Attacker Goal: 'Double-Book an Appointment Slot via Concurrent Race Condition (Violate SR-04)'.</w:t>
      </w:r>
    </w:p>
    <w:tbl>
      <w:tblPr>
        <w:tblW w:type="auto" w:w="0"/>
        <w:jc w:val="center"/>
        <w:tblLook w:firstColumn="1" w:firstRow="1" w:lastColumn="0" w:lastRow="0" w:noHBand="0" w:noVBand="1" w:val="04A0"/>
      </w:tblPr>
      <w:tblGrid>
        <w:gridCol w:w="10080"/>
      </w:tblGrid>
      <w:tr>
        <w:tc>
          <w:tcPr>
            <w:tcW w:type="dxa" w:w="10080"/>
            <w:shd w:val="clear" w:color="auto" w:fill="F8FAFC"/>
            <w:tcMar>
              <w:top w:w="200" w:type="dxa"/>
              <w:bottom w:w="200" w:type="dxa"/>
              <w:left w:w="200" w:type="dxa"/>
              <w:right w:w="200" w:type="dxa"/>
            </w:tcMar>
          </w:tcPr>
          <w:p>
            <w:pPr>
              <w:jc w:val="center"/>
            </w:pPr>
            <w:r>
              <w:rPr>
                <w:b/>
                <w:color w:val="64748B"/>
                <w:sz w:val="22"/>
              </w:rPr>
              <w:t>[DIAGRAM PLACEHOLDER: Attack Tree Decomposition]</w:t>
              <w:br/>
            </w:r>
            <w:r>
              <w:rPr>
                <w:i/>
                <w:color w:val="94A3B8"/>
                <w:sz w:val="19"/>
              </w:rPr>
              <w:t>(Insert manual diagram here as per lab submission guidelines)</w:t>
              <w:br/>
            </w:r>
            <w:r>
              <w:rPr>
                <w:b/>
                <w:color w:val="334155"/>
                <w:sz w:val="20"/>
              </w:rPr>
              <w:t>Figure Caption: Figure 6: Attack Tree with AND/OR Logic Decomposing Double-Booking Attacks</w:t>
            </w:r>
          </w:p>
        </w:tc>
      </w:tr>
    </w:tbl>
    <w:p>
      <w:pPr>
        <w:spacing w:after="80"/>
      </w:pPr>
    </w:p>
    <w:p>
      <w:r>
        <w:t>Attack Tree Structure:</w:t>
        <w:br/>
        <w:t>[Root Goal: Double-Book Appointment Slot]</w:t>
        <w:br/>
        <w:t xml:space="preserve">   ├── [Path A (OR): Exploit TOCTOU Application Window]</w:t>
        <w:br/>
        <w:t xml:space="preserve">   │     ├── [Step A1 (AND): Identify unbooked target slot]</w:t>
        <w:br/>
        <w:t xml:space="preserve">   │     ├── [Step A2 (AND): Synchronize 2+ HTTP POST requests]</w:t>
        <w:br/>
        <w:t xml:space="preserve">   │     └── [Step A3 (AND): Both requests execute during check-then-act gap]</w:t>
        <w:br/>
        <w:t xml:space="preserve">   │           ├── Preventive Control: SQLite BEGIN IMMEDIATE write serialization</w:t>
        <w:br/>
        <w:t xml:space="preserve">   │           └── Detective Control: Real-time 'BOOKING_CONFLICT_PREVENTED' audit alert</w:t>
        <w:br/>
        <w:t xml:space="preserve">   ├── [Path B (OR): Replay Legitimate Booking Request]</w:t>
        <w:br/>
        <w:t xml:space="preserve">   │     ├── [Step B1 (AND): Intercept student booking request]</w:t>
        <w:br/>
        <w:t xml:space="preserve">   │     └── [Step B2 (AND): Resubmit token before expiration]</w:t>
        <w:br/>
        <w:t xml:space="preserve">   │           ├── Preventive Control: Database UNIQUE index on slot_id</w:t>
        <w:br/>
        <w:t xml:space="preserve">   │           └── Detective Control: Duplicate transaction ID logging</w:t>
        <w:br/>
        <w:t xml:space="preserve">   └── [Path C (OR): Bypass API Authorization to Force Booking]</w:t>
        <w:br/>
        <w:t xml:space="preserve">         └── Preventive Control: Server-side RBAC token verification</w:t>
      </w:r>
    </w:p>
    <w:p>
      <w:pPr>
        <w:pStyle w:val="Heading1"/>
        <w:spacing w:before="320" w:after="120"/>
      </w:pPr>
      <w:r>
        <w:rPr>
          <w:b/>
          <w:color w:val="1E3A8A"/>
          <w:sz w:val="30"/>
        </w:rPr>
        <w:t>Phase 9 – Product Backlog and Jira/Scrum</w:t>
      </w:r>
    </w:p>
    <w:p>
      <w:r>
        <w:t>The project requirements were decomposed into 12 granular user stories following the required format: 'As a &lt;role&gt;, I want &lt;goal&gt;, so that &lt;value&gt;'. Backlog was mapped into two 4-week academic sprints and provisioned directly on Jira Cloud (Project Key: BOOK, Board: BOOK board ID 72).</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152"/>
            <w:shd w:val="clear" w:color="auto" w:fill="1E293B"/>
            <w:tcMar>
              <w:top w:w="120" w:type="dxa"/>
              <w:bottom w:w="120" w:type="dxa"/>
              <w:left w:w="140" w:type="dxa"/>
              <w:right w:w="140" w:type="dxa"/>
            </w:tcMar>
          </w:tcPr>
          <w:p>
            <w:r>
              <w:rPr>
                <w:b/>
                <w:color w:val="FFFFFF"/>
                <w:sz w:val="20"/>
              </w:rPr>
              <w:t>Issue Key</w:t>
            </w:r>
          </w:p>
        </w:tc>
        <w:tc>
          <w:tcPr>
            <w:tcW w:type="dxa" w:w="1008"/>
            <w:shd w:val="clear" w:color="auto" w:fill="1E293B"/>
            <w:tcMar>
              <w:top w:w="120" w:type="dxa"/>
              <w:bottom w:w="120" w:type="dxa"/>
              <w:left w:w="140" w:type="dxa"/>
              <w:right w:w="140" w:type="dxa"/>
            </w:tcMar>
          </w:tcPr>
          <w:p>
            <w:r>
              <w:rPr>
                <w:b/>
                <w:color w:val="FFFFFF"/>
                <w:sz w:val="20"/>
              </w:rPr>
              <w:t>Story ID</w:t>
            </w:r>
          </w:p>
        </w:tc>
        <w:tc>
          <w:tcPr>
            <w:tcW w:type="dxa" w:w="1008"/>
            <w:shd w:val="clear" w:color="auto" w:fill="1E293B"/>
            <w:tcMar>
              <w:top w:w="120" w:type="dxa"/>
              <w:bottom w:w="120" w:type="dxa"/>
              <w:left w:w="140" w:type="dxa"/>
              <w:right w:w="140" w:type="dxa"/>
            </w:tcMar>
          </w:tcPr>
          <w:p>
            <w:r>
              <w:rPr>
                <w:b/>
                <w:color w:val="FFFFFF"/>
                <w:sz w:val="20"/>
              </w:rPr>
              <w:t>Epic</w:t>
            </w:r>
          </w:p>
        </w:tc>
        <w:tc>
          <w:tcPr>
            <w:tcW w:type="dxa" w:w="1008"/>
            <w:shd w:val="clear" w:color="auto" w:fill="1E293B"/>
            <w:tcMar>
              <w:top w:w="120" w:type="dxa"/>
              <w:bottom w:w="120" w:type="dxa"/>
              <w:left w:w="140" w:type="dxa"/>
              <w:right w:w="140" w:type="dxa"/>
            </w:tcMar>
          </w:tcPr>
          <w:p>
            <w:r>
              <w:rPr>
                <w:b/>
                <w:color w:val="FFFFFF"/>
                <w:sz w:val="20"/>
              </w:rPr>
              <w:t>Priority</w:t>
            </w:r>
          </w:p>
        </w:tc>
        <w:tc>
          <w:tcPr>
            <w:tcW w:type="dxa" w:w="576"/>
            <w:shd w:val="clear" w:color="auto" w:fill="1E293B"/>
            <w:tcMar>
              <w:top w:w="120" w:type="dxa"/>
              <w:bottom w:w="120" w:type="dxa"/>
              <w:left w:w="140" w:type="dxa"/>
              <w:right w:w="140" w:type="dxa"/>
            </w:tcMar>
          </w:tcPr>
          <w:p>
            <w:r>
              <w:rPr>
                <w:b/>
                <w:color w:val="FFFFFF"/>
                <w:sz w:val="20"/>
              </w:rPr>
              <w:t>Pts</w:t>
            </w:r>
          </w:p>
        </w:tc>
        <w:tc>
          <w:tcPr>
            <w:tcW w:type="dxa" w:w="3312"/>
            <w:shd w:val="clear" w:color="auto" w:fill="1E293B"/>
            <w:tcMar>
              <w:top w:w="120" w:type="dxa"/>
              <w:bottom w:w="120" w:type="dxa"/>
              <w:left w:w="140" w:type="dxa"/>
              <w:right w:w="140" w:type="dxa"/>
            </w:tcMar>
          </w:tcPr>
          <w:p>
            <w:r>
              <w:rPr>
                <w:b/>
                <w:color w:val="FFFFFF"/>
                <w:sz w:val="20"/>
              </w:rPr>
              <w:t>User Story Statement</w:t>
            </w:r>
          </w:p>
        </w:tc>
        <w:tc>
          <w:tcPr>
            <w:tcW w:type="dxa" w:w="2016"/>
            <w:shd w:val="clear" w:color="auto" w:fill="1E293B"/>
            <w:tcMar>
              <w:top w:w="120" w:type="dxa"/>
              <w:bottom w:w="120" w:type="dxa"/>
              <w:left w:w="140" w:type="dxa"/>
              <w:right w:w="140" w:type="dxa"/>
            </w:tcMar>
          </w:tcPr>
          <w:p>
            <w:r>
              <w:rPr>
                <w:b/>
                <w:color w:val="FFFFFF"/>
                <w:sz w:val="20"/>
              </w:rPr>
              <w:t>Acceptance Criteria Summary</w:t>
            </w:r>
          </w:p>
        </w:tc>
      </w:tr>
      <w:tr>
        <w:tc>
          <w:tcPr>
            <w:tcW w:type="dxa" w:w="1152"/>
            <w:shd w:val="clear" w:color="auto" w:fill="FFFFFF"/>
            <w:tcMar>
              <w:top w:w="100" w:type="dxa"/>
              <w:bottom w:w="100" w:type="dxa"/>
              <w:left w:w="120" w:type="dxa"/>
              <w:right w:w="120" w:type="dxa"/>
            </w:tcMar>
          </w:tcPr>
          <w:p>
            <w:r>
              <w:rPr>
                <w:sz w:val="19"/>
              </w:rPr>
              <w:t>BOOK-2</w:t>
            </w:r>
          </w:p>
        </w:tc>
        <w:tc>
          <w:tcPr>
            <w:tcW w:type="dxa" w:w="1008"/>
            <w:shd w:val="clear" w:color="auto" w:fill="FFFFFF"/>
            <w:tcMar>
              <w:top w:w="100" w:type="dxa"/>
              <w:bottom w:w="100" w:type="dxa"/>
              <w:left w:w="120" w:type="dxa"/>
              <w:right w:w="120" w:type="dxa"/>
            </w:tcMar>
          </w:tcPr>
          <w:p>
            <w:r>
              <w:rPr>
                <w:sz w:val="19"/>
              </w:rPr>
              <w:t>US-01</w:t>
            </w:r>
          </w:p>
        </w:tc>
        <w:tc>
          <w:tcPr>
            <w:tcW w:type="dxa" w:w="1008"/>
            <w:shd w:val="clear" w:color="auto" w:fill="FFFFFF"/>
            <w:tcMar>
              <w:top w:w="100" w:type="dxa"/>
              <w:bottom w:w="100" w:type="dxa"/>
              <w:left w:w="120" w:type="dxa"/>
              <w:right w:w="120" w:type="dxa"/>
            </w:tcMar>
          </w:tcPr>
          <w:p>
            <w:r>
              <w:rPr>
                <w:sz w:val="19"/>
              </w:rPr>
              <w:t>EP-01</w:t>
            </w:r>
          </w:p>
        </w:tc>
        <w:tc>
          <w:tcPr>
            <w:tcW w:type="dxa" w:w="1008"/>
            <w:shd w:val="clear" w:color="auto" w:fill="FFFFFF"/>
            <w:tcMar>
              <w:top w:w="100" w:type="dxa"/>
              <w:bottom w:w="100" w:type="dxa"/>
              <w:left w:w="120" w:type="dxa"/>
              <w:right w:w="120" w:type="dxa"/>
            </w:tcMar>
          </w:tcPr>
          <w:p>
            <w:r>
              <w:rPr>
                <w:sz w:val="19"/>
              </w:rPr>
              <w:t>High</w:t>
            </w:r>
          </w:p>
        </w:tc>
        <w:tc>
          <w:tcPr>
            <w:tcW w:type="dxa" w:w="576"/>
            <w:shd w:val="clear" w:color="auto" w:fill="FFFFFF"/>
            <w:tcMar>
              <w:top w:w="100" w:type="dxa"/>
              <w:bottom w:w="100" w:type="dxa"/>
              <w:left w:w="120" w:type="dxa"/>
              <w:right w:w="120" w:type="dxa"/>
            </w:tcMar>
          </w:tcPr>
          <w:p>
            <w:r>
              <w:rPr>
                <w:sz w:val="19"/>
              </w:rPr>
              <w:t>5</w:t>
            </w:r>
          </w:p>
        </w:tc>
        <w:tc>
          <w:tcPr>
            <w:tcW w:type="dxa" w:w="3312"/>
            <w:shd w:val="clear" w:color="auto" w:fill="FFFFFF"/>
            <w:tcMar>
              <w:top w:w="100" w:type="dxa"/>
              <w:bottom w:w="100" w:type="dxa"/>
              <w:left w:w="120" w:type="dxa"/>
              <w:right w:w="120" w:type="dxa"/>
            </w:tcMar>
          </w:tcPr>
          <w:p>
            <w:r>
              <w:rPr>
                <w:sz w:val="19"/>
              </w:rPr>
              <w:t>As a user, I want to authenticate securely with email/password, so that only authorized individuals access features.</w:t>
            </w:r>
          </w:p>
        </w:tc>
        <w:tc>
          <w:tcPr>
            <w:tcW w:type="dxa" w:w="2016"/>
            <w:shd w:val="clear" w:color="auto" w:fill="FFFFFF"/>
            <w:tcMar>
              <w:top w:w="100" w:type="dxa"/>
              <w:bottom w:w="100" w:type="dxa"/>
              <w:left w:w="120" w:type="dxa"/>
              <w:right w:w="120" w:type="dxa"/>
            </w:tcMar>
          </w:tcPr>
          <w:p>
            <w:r>
              <w:rPr>
                <w:sz w:val="19"/>
              </w:rPr>
              <w:t>JWT issued with role claims; passwords hashed with PBKDF2/salt; generic 401 on failure.</w:t>
            </w:r>
          </w:p>
        </w:tc>
      </w:tr>
      <w:tr>
        <w:tc>
          <w:tcPr>
            <w:tcW w:type="dxa" w:w="1152"/>
            <w:shd w:val="clear" w:color="auto" w:fill="F8FAFC"/>
            <w:tcMar>
              <w:top w:w="100" w:type="dxa"/>
              <w:bottom w:w="100" w:type="dxa"/>
              <w:left w:w="120" w:type="dxa"/>
              <w:right w:w="120" w:type="dxa"/>
            </w:tcMar>
          </w:tcPr>
          <w:p>
            <w:r>
              <w:rPr>
                <w:sz w:val="19"/>
              </w:rPr>
              <w:t>BOOK-7</w:t>
            </w:r>
          </w:p>
        </w:tc>
        <w:tc>
          <w:tcPr>
            <w:tcW w:type="dxa" w:w="1008"/>
            <w:shd w:val="clear" w:color="auto" w:fill="F8FAFC"/>
            <w:tcMar>
              <w:top w:w="100" w:type="dxa"/>
              <w:bottom w:w="100" w:type="dxa"/>
              <w:left w:w="120" w:type="dxa"/>
              <w:right w:w="120" w:type="dxa"/>
            </w:tcMar>
          </w:tcPr>
          <w:p>
            <w:r>
              <w:rPr>
                <w:sz w:val="19"/>
              </w:rPr>
              <w:t>US-02</w:t>
            </w:r>
          </w:p>
        </w:tc>
        <w:tc>
          <w:tcPr>
            <w:tcW w:type="dxa" w:w="1008"/>
            <w:shd w:val="clear" w:color="auto" w:fill="F8FAFC"/>
            <w:tcMar>
              <w:top w:w="100" w:type="dxa"/>
              <w:bottom w:w="100" w:type="dxa"/>
              <w:left w:w="120" w:type="dxa"/>
              <w:right w:w="120" w:type="dxa"/>
            </w:tcMar>
          </w:tcPr>
          <w:p>
            <w:r>
              <w:rPr>
                <w:sz w:val="19"/>
              </w:rPr>
              <w:t>EP-02</w:t>
            </w:r>
          </w:p>
        </w:tc>
        <w:tc>
          <w:tcPr>
            <w:tcW w:type="dxa" w:w="1008"/>
            <w:shd w:val="clear" w:color="auto" w:fill="F8FAFC"/>
            <w:tcMar>
              <w:top w:w="100" w:type="dxa"/>
              <w:bottom w:w="100" w:type="dxa"/>
              <w:left w:w="120" w:type="dxa"/>
              <w:right w:w="120" w:type="dxa"/>
            </w:tcMar>
          </w:tcPr>
          <w:p>
            <w:r>
              <w:rPr>
                <w:sz w:val="19"/>
              </w:rPr>
              <w:t>Medium</w:t>
            </w:r>
          </w:p>
        </w:tc>
        <w:tc>
          <w:tcPr>
            <w:tcW w:type="dxa" w:w="576"/>
            <w:shd w:val="clear" w:color="auto" w:fill="F8FAFC"/>
            <w:tcMar>
              <w:top w:w="100" w:type="dxa"/>
              <w:bottom w:w="100" w:type="dxa"/>
              <w:left w:w="120" w:type="dxa"/>
              <w:right w:w="120" w:type="dxa"/>
            </w:tcMar>
          </w:tcPr>
          <w:p>
            <w:r>
              <w:rPr>
                <w:sz w:val="19"/>
              </w:rPr>
              <w:t>3</w:t>
            </w:r>
          </w:p>
        </w:tc>
        <w:tc>
          <w:tcPr>
            <w:tcW w:type="dxa" w:w="3312"/>
            <w:shd w:val="clear" w:color="auto" w:fill="F8FAFC"/>
            <w:tcMar>
              <w:top w:w="100" w:type="dxa"/>
              <w:bottom w:w="100" w:type="dxa"/>
              <w:left w:w="120" w:type="dxa"/>
              <w:right w:w="120" w:type="dxa"/>
            </w:tcMar>
          </w:tcPr>
          <w:p>
            <w:r>
              <w:rPr>
                <w:sz w:val="19"/>
              </w:rPr>
              <w:t>As a student, I want to browse academic services, so that I can choose appropriate sessions.</w:t>
            </w:r>
          </w:p>
        </w:tc>
        <w:tc>
          <w:tcPr>
            <w:tcW w:type="dxa" w:w="2016"/>
            <w:shd w:val="clear" w:color="auto" w:fill="F8FAFC"/>
            <w:tcMar>
              <w:top w:w="100" w:type="dxa"/>
              <w:bottom w:w="100" w:type="dxa"/>
              <w:left w:w="120" w:type="dxa"/>
              <w:right w:w="120" w:type="dxa"/>
            </w:tcMar>
          </w:tcPr>
          <w:p>
            <w:r>
              <w:rPr>
                <w:sz w:val="19"/>
              </w:rPr>
              <w:t>Services list title, description, duration; unauthorized users cannot modify.</w:t>
            </w:r>
          </w:p>
        </w:tc>
      </w:tr>
      <w:tr>
        <w:tc>
          <w:tcPr>
            <w:tcW w:type="dxa" w:w="1152"/>
            <w:shd w:val="clear" w:color="auto" w:fill="FFFFFF"/>
            <w:tcMar>
              <w:top w:w="100" w:type="dxa"/>
              <w:bottom w:w="100" w:type="dxa"/>
              <w:left w:w="120" w:type="dxa"/>
              <w:right w:w="120" w:type="dxa"/>
            </w:tcMar>
          </w:tcPr>
          <w:p>
            <w:r>
              <w:rPr>
                <w:sz w:val="19"/>
              </w:rPr>
              <w:t>BOOK-8</w:t>
            </w:r>
          </w:p>
        </w:tc>
        <w:tc>
          <w:tcPr>
            <w:tcW w:type="dxa" w:w="1008"/>
            <w:shd w:val="clear" w:color="auto" w:fill="FFFFFF"/>
            <w:tcMar>
              <w:top w:w="100" w:type="dxa"/>
              <w:bottom w:w="100" w:type="dxa"/>
              <w:left w:w="120" w:type="dxa"/>
              <w:right w:w="120" w:type="dxa"/>
            </w:tcMar>
          </w:tcPr>
          <w:p>
            <w:r>
              <w:rPr>
                <w:sz w:val="19"/>
              </w:rPr>
              <w:t>US-03</w:t>
            </w:r>
          </w:p>
        </w:tc>
        <w:tc>
          <w:tcPr>
            <w:tcW w:type="dxa" w:w="1008"/>
            <w:shd w:val="clear" w:color="auto" w:fill="FFFFFF"/>
            <w:tcMar>
              <w:top w:w="100" w:type="dxa"/>
              <w:bottom w:w="100" w:type="dxa"/>
              <w:left w:w="120" w:type="dxa"/>
              <w:right w:w="120" w:type="dxa"/>
            </w:tcMar>
          </w:tcPr>
          <w:p>
            <w:r>
              <w:rPr>
                <w:sz w:val="19"/>
              </w:rPr>
              <w:t>EP-03</w:t>
            </w:r>
          </w:p>
        </w:tc>
        <w:tc>
          <w:tcPr>
            <w:tcW w:type="dxa" w:w="1008"/>
            <w:shd w:val="clear" w:color="auto" w:fill="FFFFFF"/>
            <w:tcMar>
              <w:top w:w="100" w:type="dxa"/>
              <w:bottom w:w="100" w:type="dxa"/>
              <w:left w:w="120" w:type="dxa"/>
              <w:right w:w="120" w:type="dxa"/>
            </w:tcMar>
          </w:tcPr>
          <w:p>
            <w:r>
              <w:rPr>
                <w:sz w:val="19"/>
              </w:rPr>
              <w:t>High</w:t>
            </w:r>
          </w:p>
        </w:tc>
        <w:tc>
          <w:tcPr>
            <w:tcW w:type="dxa" w:w="576"/>
            <w:shd w:val="clear" w:color="auto" w:fill="FFFFFF"/>
            <w:tcMar>
              <w:top w:w="100" w:type="dxa"/>
              <w:bottom w:w="100" w:type="dxa"/>
              <w:left w:w="120" w:type="dxa"/>
              <w:right w:w="120" w:type="dxa"/>
            </w:tcMar>
          </w:tcPr>
          <w:p>
            <w:r>
              <w:rPr>
                <w:sz w:val="19"/>
              </w:rPr>
              <w:t>3</w:t>
            </w:r>
          </w:p>
        </w:tc>
        <w:tc>
          <w:tcPr>
            <w:tcW w:type="dxa" w:w="3312"/>
            <w:shd w:val="clear" w:color="auto" w:fill="FFFFFF"/>
            <w:tcMar>
              <w:top w:w="100" w:type="dxa"/>
              <w:bottom w:w="100" w:type="dxa"/>
              <w:left w:w="120" w:type="dxa"/>
              <w:right w:w="120" w:type="dxa"/>
            </w:tcMar>
          </w:tcPr>
          <w:p>
            <w:r>
              <w:rPr>
                <w:sz w:val="19"/>
              </w:rPr>
              <w:t>As a student, I want to check real-time available time slots, so that I can select a suitable meeting time.</w:t>
            </w:r>
          </w:p>
        </w:tc>
        <w:tc>
          <w:tcPr>
            <w:tcW w:type="dxa" w:w="2016"/>
            <w:shd w:val="clear" w:color="auto" w:fill="FFFFFF"/>
            <w:tcMar>
              <w:top w:w="100" w:type="dxa"/>
              <w:bottom w:w="100" w:type="dxa"/>
              <w:left w:w="120" w:type="dxa"/>
              <w:right w:w="120" w:type="dxa"/>
            </w:tcMar>
          </w:tcPr>
          <w:p>
            <w:r>
              <w:rPr>
                <w:sz w:val="19"/>
              </w:rPr>
              <w:t>Only available slots selectable; booked slots disabled; date &amp; provider shown.</w:t>
            </w:r>
          </w:p>
        </w:tc>
      </w:tr>
      <w:tr>
        <w:tc>
          <w:tcPr>
            <w:tcW w:type="dxa" w:w="1152"/>
            <w:shd w:val="clear" w:color="auto" w:fill="F8FAFC"/>
            <w:tcMar>
              <w:top w:w="100" w:type="dxa"/>
              <w:bottom w:w="100" w:type="dxa"/>
              <w:left w:w="120" w:type="dxa"/>
              <w:right w:w="120" w:type="dxa"/>
            </w:tcMar>
          </w:tcPr>
          <w:p>
            <w:r>
              <w:rPr>
                <w:sz w:val="19"/>
              </w:rPr>
              <w:t>BOOK-9</w:t>
            </w:r>
          </w:p>
        </w:tc>
        <w:tc>
          <w:tcPr>
            <w:tcW w:type="dxa" w:w="1008"/>
            <w:shd w:val="clear" w:color="auto" w:fill="F8FAFC"/>
            <w:tcMar>
              <w:top w:w="100" w:type="dxa"/>
              <w:bottom w:w="100" w:type="dxa"/>
              <w:left w:w="120" w:type="dxa"/>
              <w:right w:w="120" w:type="dxa"/>
            </w:tcMar>
          </w:tcPr>
          <w:p>
            <w:r>
              <w:rPr>
                <w:sz w:val="19"/>
              </w:rPr>
              <w:t>US-04</w:t>
            </w:r>
          </w:p>
        </w:tc>
        <w:tc>
          <w:tcPr>
            <w:tcW w:type="dxa" w:w="1008"/>
            <w:shd w:val="clear" w:color="auto" w:fill="F8FAFC"/>
            <w:tcMar>
              <w:top w:w="100" w:type="dxa"/>
              <w:bottom w:w="100" w:type="dxa"/>
              <w:left w:w="120" w:type="dxa"/>
              <w:right w:w="120" w:type="dxa"/>
            </w:tcMar>
          </w:tcPr>
          <w:p>
            <w:r>
              <w:rPr>
                <w:sz w:val="19"/>
              </w:rPr>
              <w:t>EP-03</w:t>
            </w:r>
          </w:p>
        </w:tc>
        <w:tc>
          <w:tcPr>
            <w:tcW w:type="dxa" w:w="1008"/>
            <w:shd w:val="clear" w:color="auto" w:fill="F8FAFC"/>
            <w:tcMar>
              <w:top w:w="100" w:type="dxa"/>
              <w:bottom w:w="100" w:type="dxa"/>
              <w:left w:w="120" w:type="dxa"/>
              <w:right w:w="120" w:type="dxa"/>
            </w:tcMar>
          </w:tcPr>
          <w:p>
            <w:r>
              <w:rPr>
                <w:sz w:val="19"/>
              </w:rPr>
              <w:t>Critical</w:t>
            </w:r>
          </w:p>
        </w:tc>
        <w:tc>
          <w:tcPr>
            <w:tcW w:type="dxa" w:w="576"/>
            <w:shd w:val="clear" w:color="auto" w:fill="F8FAFC"/>
            <w:tcMar>
              <w:top w:w="100" w:type="dxa"/>
              <w:bottom w:w="100" w:type="dxa"/>
              <w:left w:w="120" w:type="dxa"/>
              <w:right w:w="120" w:type="dxa"/>
            </w:tcMar>
          </w:tcPr>
          <w:p>
            <w:r>
              <w:rPr>
                <w:sz w:val="19"/>
              </w:rPr>
              <w:t>8</w:t>
            </w:r>
          </w:p>
        </w:tc>
        <w:tc>
          <w:tcPr>
            <w:tcW w:type="dxa" w:w="3312"/>
            <w:shd w:val="clear" w:color="auto" w:fill="F8FAFC"/>
            <w:tcMar>
              <w:top w:w="100" w:type="dxa"/>
              <w:bottom w:w="100" w:type="dxa"/>
              <w:left w:w="120" w:type="dxa"/>
              <w:right w:w="120" w:type="dxa"/>
            </w:tcMar>
          </w:tcPr>
          <w:p>
            <w:r>
              <w:rPr>
                <w:sz w:val="19"/>
              </w:rPr>
              <w:t>As a student, I want the system to guarantee my slot cannot be double-booked, so that scheduling conflicts are impossible.</w:t>
            </w:r>
          </w:p>
        </w:tc>
        <w:tc>
          <w:tcPr>
            <w:tcW w:type="dxa" w:w="2016"/>
            <w:shd w:val="clear" w:color="auto" w:fill="F8FAFC"/>
            <w:tcMar>
              <w:top w:w="100" w:type="dxa"/>
              <w:bottom w:w="100" w:type="dxa"/>
              <w:left w:w="120" w:type="dxa"/>
              <w:right w:w="120" w:type="dxa"/>
            </w:tcMar>
          </w:tcPr>
          <w:p>
            <w:r>
              <w:rPr>
                <w:sz w:val="19"/>
              </w:rPr>
              <w:t>Atomic transaction lock; DB unique constraint; simultaneous requests return 1x 201 and 1x 409.</w:t>
            </w:r>
          </w:p>
        </w:tc>
      </w:tr>
      <w:tr>
        <w:tc>
          <w:tcPr>
            <w:tcW w:type="dxa" w:w="1152"/>
            <w:shd w:val="clear" w:color="auto" w:fill="FFFFFF"/>
            <w:tcMar>
              <w:top w:w="100" w:type="dxa"/>
              <w:bottom w:w="100" w:type="dxa"/>
              <w:left w:w="120" w:type="dxa"/>
              <w:right w:w="120" w:type="dxa"/>
            </w:tcMar>
          </w:tcPr>
          <w:p>
            <w:r>
              <w:rPr>
                <w:sz w:val="19"/>
              </w:rPr>
              <w:t>BOOK-10</w:t>
            </w:r>
          </w:p>
        </w:tc>
        <w:tc>
          <w:tcPr>
            <w:tcW w:type="dxa" w:w="1008"/>
            <w:shd w:val="clear" w:color="auto" w:fill="FFFFFF"/>
            <w:tcMar>
              <w:top w:w="100" w:type="dxa"/>
              <w:bottom w:w="100" w:type="dxa"/>
              <w:left w:w="120" w:type="dxa"/>
              <w:right w:w="120" w:type="dxa"/>
            </w:tcMar>
          </w:tcPr>
          <w:p>
            <w:r>
              <w:rPr>
                <w:sz w:val="19"/>
              </w:rPr>
              <w:t>US-05</w:t>
            </w:r>
          </w:p>
        </w:tc>
        <w:tc>
          <w:tcPr>
            <w:tcW w:type="dxa" w:w="1008"/>
            <w:shd w:val="clear" w:color="auto" w:fill="FFFFFF"/>
            <w:tcMar>
              <w:top w:w="100" w:type="dxa"/>
              <w:bottom w:w="100" w:type="dxa"/>
              <w:left w:w="120" w:type="dxa"/>
              <w:right w:w="120" w:type="dxa"/>
            </w:tcMar>
          </w:tcPr>
          <w:p>
            <w:r>
              <w:rPr>
                <w:sz w:val="19"/>
              </w:rPr>
              <w:t>EP-03</w:t>
            </w:r>
          </w:p>
        </w:tc>
        <w:tc>
          <w:tcPr>
            <w:tcW w:type="dxa" w:w="1008"/>
            <w:shd w:val="clear" w:color="auto" w:fill="FFFFFF"/>
            <w:tcMar>
              <w:top w:w="100" w:type="dxa"/>
              <w:bottom w:w="100" w:type="dxa"/>
              <w:left w:w="120" w:type="dxa"/>
              <w:right w:w="120" w:type="dxa"/>
            </w:tcMar>
          </w:tcPr>
          <w:p>
            <w:r>
              <w:rPr>
                <w:sz w:val="19"/>
              </w:rPr>
              <w:t>High</w:t>
            </w:r>
          </w:p>
        </w:tc>
        <w:tc>
          <w:tcPr>
            <w:tcW w:type="dxa" w:w="576"/>
            <w:shd w:val="clear" w:color="auto" w:fill="FFFFFF"/>
            <w:tcMar>
              <w:top w:w="100" w:type="dxa"/>
              <w:bottom w:w="100" w:type="dxa"/>
              <w:left w:w="120" w:type="dxa"/>
              <w:right w:w="120" w:type="dxa"/>
            </w:tcMar>
          </w:tcPr>
          <w:p>
            <w:r>
              <w:rPr>
                <w:sz w:val="19"/>
              </w:rPr>
              <w:t>5</w:t>
            </w:r>
          </w:p>
        </w:tc>
        <w:tc>
          <w:tcPr>
            <w:tcW w:type="dxa" w:w="3312"/>
            <w:shd w:val="clear" w:color="auto" w:fill="FFFFFF"/>
            <w:tcMar>
              <w:top w:w="100" w:type="dxa"/>
              <w:bottom w:w="100" w:type="dxa"/>
              <w:left w:w="120" w:type="dxa"/>
              <w:right w:w="120" w:type="dxa"/>
            </w:tcMar>
          </w:tcPr>
          <w:p>
            <w:r>
              <w:rPr>
                <w:sz w:val="19"/>
              </w:rPr>
              <w:t>As a faculty member, I want to define and publish available time slots, so that students can book them.</w:t>
            </w:r>
          </w:p>
        </w:tc>
        <w:tc>
          <w:tcPr>
            <w:tcW w:type="dxa" w:w="2016"/>
            <w:shd w:val="clear" w:color="auto" w:fill="FFFFFF"/>
            <w:tcMar>
              <w:top w:w="100" w:type="dxa"/>
              <w:bottom w:w="100" w:type="dxa"/>
              <w:left w:w="120" w:type="dxa"/>
              <w:right w:w="120" w:type="dxa"/>
            </w:tcMar>
          </w:tcPr>
          <w:p>
            <w:r>
              <w:rPr>
                <w:sz w:val="19"/>
              </w:rPr>
              <w:t>Faculty sets service, date, times; end time &gt; start time; RBAC restricted.</w:t>
            </w:r>
          </w:p>
        </w:tc>
      </w:tr>
      <w:tr>
        <w:tc>
          <w:tcPr>
            <w:tcW w:type="dxa" w:w="1152"/>
            <w:shd w:val="clear" w:color="auto" w:fill="F8FAFC"/>
            <w:tcMar>
              <w:top w:w="100" w:type="dxa"/>
              <w:bottom w:w="100" w:type="dxa"/>
              <w:left w:w="120" w:type="dxa"/>
              <w:right w:w="120" w:type="dxa"/>
            </w:tcMar>
          </w:tcPr>
          <w:p>
            <w:r>
              <w:rPr>
                <w:sz w:val="19"/>
              </w:rPr>
              <w:t>BOOK-11</w:t>
            </w:r>
          </w:p>
        </w:tc>
        <w:tc>
          <w:tcPr>
            <w:tcW w:type="dxa" w:w="1008"/>
            <w:shd w:val="clear" w:color="auto" w:fill="F8FAFC"/>
            <w:tcMar>
              <w:top w:w="100" w:type="dxa"/>
              <w:bottom w:w="100" w:type="dxa"/>
              <w:left w:w="120" w:type="dxa"/>
              <w:right w:w="120" w:type="dxa"/>
            </w:tcMar>
          </w:tcPr>
          <w:p>
            <w:r>
              <w:rPr>
                <w:sz w:val="19"/>
              </w:rPr>
              <w:t>US-06</w:t>
            </w:r>
          </w:p>
        </w:tc>
        <w:tc>
          <w:tcPr>
            <w:tcW w:type="dxa" w:w="1008"/>
            <w:shd w:val="clear" w:color="auto" w:fill="F8FAFC"/>
            <w:tcMar>
              <w:top w:w="100" w:type="dxa"/>
              <w:bottom w:w="100" w:type="dxa"/>
              <w:left w:w="120" w:type="dxa"/>
              <w:right w:w="120" w:type="dxa"/>
            </w:tcMar>
          </w:tcPr>
          <w:p>
            <w:r>
              <w:rPr>
                <w:sz w:val="19"/>
              </w:rPr>
              <w:t>EP-04</w:t>
            </w:r>
          </w:p>
        </w:tc>
        <w:tc>
          <w:tcPr>
            <w:tcW w:type="dxa" w:w="1008"/>
            <w:shd w:val="clear" w:color="auto" w:fill="F8FAFC"/>
            <w:tcMar>
              <w:top w:w="100" w:type="dxa"/>
              <w:bottom w:w="100" w:type="dxa"/>
              <w:left w:w="120" w:type="dxa"/>
              <w:right w:w="120" w:type="dxa"/>
            </w:tcMar>
          </w:tcPr>
          <w:p>
            <w:r>
              <w:rPr>
                <w:sz w:val="19"/>
              </w:rPr>
              <w:t>Medium</w:t>
            </w:r>
          </w:p>
        </w:tc>
        <w:tc>
          <w:tcPr>
            <w:tcW w:type="dxa" w:w="576"/>
            <w:shd w:val="clear" w:color="auto" w:fill="F8FAFC"/>
            <w:tcMar>
              <w:top w:w="100" w:type="dxa"/>
              <w:bottom w:w="100" w:type="dxa"/>
              <w:left w:w="120" w:type="dxa"/>
              <w:right w:w="120" w:type="dxa"/>
            </w:tcMar>
          </w:tcPr>
          <w:p>
            <w:r>
              <w:rPr>
                <w:sz w:val="19"/>
              </w:rPr>
              <w:t>3</w:t>
            </w:r>
          </w:p>
        </w:tc>
        <w:tc>
          <w:tcPr>
            <w:tcW w:type="dxa" w:w="3312"/>
            <w:shd w:val="clear" w:color="auto" w:fill="F8FAFC"/>
            <w:tcMar>
              <w:top w:w="100" w:type="dxa"/>
              <w:bottom w:w="100" w:type="dxa"/>
              <w:left w:w="120" w:type="dxa"/>
              <w:right w:w="120" w:type="dxa"/>
            </w:tcMar>
          </w:tcPr>
          <w:p>
            <w:r>
              <w:rPr>
                <w:sz w:val="19"/>
              </w:rPr>
              <w:t>As a student, I want to view my booking history, so that I can track scheduled appointments.</w:t>
            </w:r>
          </w:p>
        </w:tc>
        <w:tc>
          <w:tcPr>
            <w:tcW w:type="dxa" w:w="2016"/>
            <w:shd w:val="clear" w:color="auto" w:fill="F8FAFC"/>
            <w:tcMar>
              <w:top w:w="100" w:type="dxa"/>
              <w:bottom w:w="100" w:type="dxa"/>
              <w:left w:w="120" w:type="dxa"/>
              <w:right w:w="120" w:type="dxa"/>
            </w:tcMar>
          </w:tcPr>
          <w:p>
            <w:r>
              <w:rPr>
                <w:sz w:val="19"/>
              </w:rPr>
              <w:t>Object-level authorization; status shown; ordered chronologically.</w:t>
            </w:r>
          </w:p>
        </w:tc>
      </w:tr>
      <w:tr>
        <w:tc>
          <w:tcPr>
            <w:tcW w:type="dxa" w:w="1152"/>
            <w:shd w:val="clear" w:color="auto" w:fill="FFFFFF"/>
            <w:tcMar>
              <w:top w:w="100" w:type="dxa"/>
              <w:bottom w:w="100" w:type="dxa"/>
              <w:left w:w="120" w:type="dxa"/>
              <w:right w:w="120" w:type="dxa"/>
            </w:tcMar>
          </w:tcPr>
          <w:p>
            <w:r>
              <w:rPr>
                <w:sz w:val="19"/>
              </w:rPr>
              <w:t>BOOK-12</w:t>
            </w:r>
          </w:p>
        </w:tc>
        <w:tc>
          <w:tcPr>
            <w:tcW w:type="dxa" w:w="1008"/>
            <w:shd w:val="clear" w:color="auto" w:fill="FFFFFF"/>
            <w:tcMar>
              <w:top w:w="100" w:type="dxa"/>
              <w:bottom w:w="100" w:type="dxa"/>
              <w:left w:w="120" w:type="dxa"/>
              <w:right w:w="120" w:type="dxa"/>
            </w:tcMar>
          </w:tcPr>
          <w:p>
            <w:r>
              <w:rPr>
                <w:sz w:val="19"/>
              </w:rPr>
              <w:t>US-07</w:t>
            </w:r>
          </w:p>
        </w:tc>
        <w:tc>
          <w:tcPr>
            <w:tcW w:type="dxa" w:w="1008"/>
            <w:shd w:val="clear" w:color="auto" w:fill="FFFFFF"/>
            <w:tcMar>
              <w:top w:w="100" w:type="dxa"/>
              <w:bottom w:w="100" w:type="dxa"/>
              <w:left w:w="120" w:type="dxa"/>
              <w:right w:w="120" w:type="dxa"/>
            </w:tcMar>
          </w:tcPr>
          <w:p>
            <w:r>
              <w:rPr>
                <w:sz w:val="19"/>
              </w:rPr>
              <w:t>EP-04</w:t>
            </w:r>
          </w:p>
        </w:tc>
        <w:tc>
          <w:tcPr>
            <w:tcW w:type="dxa" w:w="1008"/>
            <w:shd w:val="clear" w:color="auto" w:fill="FFFFFF"/>
            <w:tcMar>
              <w:top w:w="100" w:type="dxa"/>
              <w:bottom w:w="100" w:type="dxa"/>
              <w:left w:w="120" w:type="dxa"/>
              <w:right w:w="120" w:type="dxa"/>
            </w:tcMar>
          </w:tcPr>
          <w:p>
            <w:r>
              <w:rPr>
                <w:sz w:val="19"/>
              </w:rPr>
              <w:t>Medium</w:t>
            </w:r>
          </w:p>
        </w:tc>
        <w:tc>
          <w:tcPr>
            <w:tcW w:type="dxa" w:w="576"/>
            <w:shd w:val="clear" w:color="auto" w:fill="FFFFFF"/>
            <w:tcMar>
              <w:top w:w="100" w:type="dxa"/>
              <w:bottom w:w="100" w:type="dxa"/>
              <w:left w:w="120" w:type="dxa"/>
              <w:right w:w="120" w:type="dxa"/>
            </w:tcMar>
          </w:tcPr>
          <w:p>
            <w:r>
              <w:rPr>
                <w:sz w:val="19"/>
              </w:rPr>
              <w:t>3</w:t>
            </w:r>
          </w:p>
        </w:tc>
        <w:tc>
          <w:tcPr>
            <w:tcW w:type="dxa" w:w="3312"/>
            <w:shd w:val="clear" w:color="auto" w:fill="FFFFFF"/>
            <w:tcMar>
              <w:top w:w="100" w:type="dxa"/>
              <w:bottom w:w="100" w:type="dxa"/>
              <w:left w:w="120" w:type="dxa"/>
              <w:right w:w="120" w:type="dxa"/>
            </w:tcMar>
          </w:tcPr>
          <w:p>
            <w:r>
              <w:rPr>
                <w:sz w:val="19"/>
              </w:rPr>
              <w:t>As a student/faculty, I want to cancel an appointment, so that reserved slots are released.</w:t>
            </w:r>
          </w:p>
        </w:tc>
        <w:tc>
          <w:tcPr>
            <w:tcW w:type="dxa" w:w="2016"/>
            <w:shd w:val="clear" w:color="auto" w:fill="FFFFFF"/>
            <w:tcMar>
              <w:top w:w="100" w:type="dxa"/>
              <w:bottom w:w="100" w:type="dxa"/>
              <w:left w:w="120" w:type="dxa"/>
              <w:right w:w="120" w:type="dxa"/>
            </w:tcMar>
          </w:tcPr>
          <w:p>
            <w:r>
              <w:rPr>
                <w:sz w:val="19"/>
              </w:rPr>
              <w:t>Owner-only cancel; slot atomically set to is_booked=0; audit event logged.</w:t>
            </w:r>
          </w:p>
        </w:tc>
      </w:tr>
      <w:tr>
        <w:tc>
          <w:tcPr>
            <w:tcW w:type="dxa" w:w="1152"/>
            <w:shd w:val="clear" w:color="auto" w:fill="F8FAFC"/>
            <w:tcMar>
              <w:top w:w="100" w:type="dxa"/>
              <w:bottom w:w="100" w:type="dxa"/>
              <w:left w:w="120" w:type="dxa"/>
              <w:right w:w="120" w:type="dxa"/>
            </w:tcMar>
          </w:tcPr>
          <w:p>
            <w:r>
              <w:rPr>
                <w:sz w:val="19"/>
              </w:rPr>
              <w:t>BOOK-13</w:t>
            </w:r>
          </w:p>
        </w:tc>
        <w:tc>
          <w:tcPr>
            <w:tcW w:type="dxa" w:w="1008"/>
            <w:shd w:val="clear" w:color="auto" w:fill="F8FAFC"/>
            <w:tcMar>
              <w:top w:w="100" w:type="dxa"/>
              <w:bottom w:w="100" w:type="dxa"/>
              <w:left w:w="120" w:type="dxa"/>
              <w:right w:w="120" w:type="dxa"/>
            </w:tcMar>
          </w:tcPr>
          <w:p>
            <w:r>
              <w:rPr>
                <w:sz w:val="19"/>
              </w:rPr>
              <w:t>US-08</w:t>
            </w:r>
          </w:p>
        </w:tc>
        <w:tc>
          <w:tcPr>
            <w:tcW w:type="dxa" w:w="1008"/>
            <w:shd w:val="clear" w:color="auto" w:fill="F8FAFC"/>
            <w:tcMar>
              <w:top w:w="100" w:type="dxa"/>
              <w:bottom w:w="100" w:type="dxa"/>
              <w:left w:w="120" w:type="dxa"/>
              <w:right w:w="120" w:type="dxa"/>
            </w:tcMar>
          </w:tcPr>
          <w:p>
            <w:r>
              <w:rPr>
                <w:sz w:val="19"/>
              </w:rPr>
              <w:t>EP-04</w:t>
            </w:r>
          </w:p>
        </w:tc>
        <w:tc>
          <w:tcPr>
            <w:tcW w:type="dxa" w:w="1008"/>
            <w:shd w:val="clear" w:color="auto" w:fill="F8FAFC"/>
            <w:tcMar>
              <w:top w:w="100" w:type="dxa"/>
              <w:bottom w:w="100" w:type="dxa"/>
              <w:left w:w="120" w:type="dxa"/>
              <w:right w:w="120" w:type="dxa"/>
            </w:tcMar>
          </w:tcPr>
          <w:p>
            <w:r>
              <w:rPr>
                <w:sz w:val="19"/>
              </w:rPr>
              <w:t>High</w:t>
            </w:r>
          </w:p>
        </w:tc>
        <w:tc>
          <w:tcPr>
            <w:tcW w:type="dxa" w:w="576"/>
            <w:shd w:val="clear" w:color="auto" w:fill="F8FAFC"/>
            <w:tcMar>
              <w:top w:w="100" w:type="dxa"/>
              <w:bottom w:w="100" w:type="dxa"/>
              <w:left w:w="120" w:type="dxa"/>
              <w:right w:w="120" w:type="dxa"/>
            </w:tcMar>
          </w:tcPr>
          <w:p>
            <w:r>
              <w:rPr>
                <w:sz w:val="19"/>
              </w:rPr>
              <w:t>5</w:t>
            </w:r>
          </w:p>
        </w:tc>
        <w:tc>
          <w:tcPr>
            <w:tcW w:type="dxa" w:w="3312"/>
            <w:shd w:val="clear" w:color="auto" w:fill="F8FAFC"/>
            <w:tcMar>
              <w:top w:w="100" w:type="dxa"/>
              <w:bottom w:w="100" w:type="dxa"/>
              <w:left w:w="120" w:type="dxa"/>
              <w:right w:w="120" w:type="dxa"/>
            </w:tcMar>
          </w:tcPr>
          <w:p>
            <w:r>
              <w:rPr>
                <w:sz w:val="19"/>
              </w:rPr>
              <w:t>As a student, I want to atomically reschedule an appointment, so that I update meeting time without losing reservation.</w:t>
            </w:r>
          </w:p>
        </w:tc>
        <w:tc>
          <w:tcPr>
            <w:tcW w:type="dxa" w:w="2016"/>
            <w:shd w:val="clear" w:color="auto" w:fill="F8FAFC"/>
            <w:tcMar>
              <w:top w:w="100" w:type="dxa"/>
              <w:bottom w:w="100" w:type="dxa"/>
              <w:left w:w="120" w:type="dxa"/>
              <w:right w:w="120" w:type="dxa"/>
            </w:tcMar>
          </w:tcPr>
          <w:p>
            <w:r>
              <w:rPr>
                <w:sz w:val="19"/>
              </w:rPr>
              <w:t>Single transaction locks new slot, frees old slot, updates booking; rollback on conflict.</w:t>
            </w:r>
          </w:p>
        </w:tc>
      </w:tr>
      <w:tr>
        <w:tc>
          <w:tcPr>
            <w:tcW w:type="dxa" w:w="1152"/>
            <w:shd w:val="clear" w:color="auto" w:fill="FFFFFF"/>
            <w:tcMar>
              <w:top w:w="100" w:type="dxa"/>
              <w:bottom w:w="100" w:type="dxa"/>
              <w:left w:w="120" w:type="dxa"/>
              <w:right w:w="120" w:type="dxa"/>
            </w:tcMar>
          </w:tcPr>
          <w:p>
            <w:r>
              <w:rPr>
                <w:sz w:val="19"/>
              </w:rPr>
              <w:t>BOOK-14</w:t>
            </w:r>
          </w:p>
        </w:tc>
        <w:tc>
          <w:tcPr>
            <w:tcW w:type="dxa" w:w="1008"/>
            <w:shd w:val="clear" w:color="auto" w:fill="FFFFFF"/>
            <w:tcMar>
              <w:top w:w="100" w:type="dxa"/>
              <w:bottom w:w="100" w:type="dxa"/>
              <w:left w:w="120" w:type="dxa"/>
              <w:right w:w="120" w:type="dxa"/>
            </w:tcMar>
          </w:tcPr>
          <w:p>
            <w:r>
              <w:rPr>
                <w:sz w:val="19"/>
              </w:rPr>
              <w:t>US-09</w:t>
            </w:r>
          </w:p>
        </w:tc>
        <w:tc>
          <w:tcPr>
            <w:tcW w:type="dxa" w:w="1008"/>
            <w:shd w:val="clear" w:color="auto" w:fill="FFFFFF"/>
            <w:tcMar>
              <w:top w:w="100" w:type="dxa"/>
              <w:bottom w:w="100" w:type="dxa"/>
              <w:left w:w="120" w:type="dxa"/>
              <w:right w:w="120" w:type="dxa"/>
            </w:tcMar>
          </w:tcPr>
          <w:p>
            <w:r>
              <w:rPr>
                <w:sz w:val="19"/>
              </w:rPr>
              <w:t>EP-04</w:t>
            </w:r>
          </w:p>
        </w:tc>
        <w:tc>
          <w:tcPr>
            <w:tcW w:type="dxa" w:w="1008"/>
            <w:shd w:val="clear" w:color="auto" w:fill="FFFFFF"/>
            <w:tcMar>
              <w:top w:w="100" w:type="dxa"/>
              <w:bottom w:w="100" w:type="dxa"/>
              <w:left w:w="120" w:type="dxa"/>
              <w:right w:w="120" w:type="dxa"/>
            </w:tcMar>
          </w:tcPr>
          <w:p>
            <w:r>
              <w:rPr>
                <w:sz w:val="19"/>
              </w:rPr>
              <w:t>Medium</w:t>
            </w:r>
          </w:p>
        </w:tc>
        <w:tc>
          <w:tcPr>
            <w:tcW w:type="dxa" w:w="576"/>
            <w:shd w:val="clear" w:color="auto" w:fill="FFFFFF"/>
            <w:tcMar>
              <w:top w:w="100" w:type="dxa"/>
              <w:bottom w:w="100" w:type="dxa"/>
              <w:left w:w="120" w:type="dxa"/>
              <w:right w:w="120" w:type="dxa"/>
            </w:tcMar>
          </w:tcPr>
          <w:p>
            <w:r>
              <w:rPr>
                <w:sz w:val="19"/>
              </w:rPr>
              <w:t>3</w:t>
            </w:r>
          </w:p>
        </w:tc>
        <w:tc>
          <w:tcPr>
            <w:tcW w:type="dxa" w:w="3312"/>
            <w:shd w:val="clear" w:color="auto" w:fill="FFFFFF"/>
            <w:tcMar>
              <w:top w:w="100" w:type="dxa"/>
              <w:bottom w:w="100" w:type="dxa"/>
              <w:left w:w="120" w:type="dxa"/>
              <w:right w:w="120" w:type="dxa"/>
            </w:tcMar>
          </w:tcPr>
          <w:p>
            <w:r>
              <w:rPr>
                <w:sz w:val="19"/>
              </w:rPr>
              <w:t>As a faculty member, I want to view my roster and update status, so that I manage student appointments.</w:t>
            </w:r>
          </w:p>
        </w:tc>
        <w:tc>
          <w:tcPr>
            <w:tcW w:type="dxa" w:w="2016"/>
            <w:shd w:val="clear" w:color="auto" w:fill="FFFFFF"/>
            <w:tcMar>
              <w:top w:w="100" w:type="dxa"/>
              <w:bottom w:w="100" w:type="dxa"/>
              <w:left w:w="120" w:type="dxa"/>
              <w:right w:w="120" w:type="dxa"/>
            </w:tcMar>
          </w:tcPr>
          <w:p>
            <w:r>
              <w:rPr>
                <w:sz w:val="19"/>
              </w:rPr>
              <w:t>Faculty sees only own slots; updates status to Completed/Cancelled; RBAC enforced.</w:t>
            </w:r>
          </w:p>
        </w:tc>
      </w:tr>
      <w:tr>
        <w:tc>
          <w:tcPr>
            <w:tcW w:type="dxa" w:w="1152"/>
            <w:shd w:val="clear" w:color="auto" w:fill="F8FAFC"/>
            <w:tcMar>
              <w:top w:w="100" w:type="dxa"/>
              <w:bottom w:w="100" w:type="dxa"/>
              <w:left w:w="120" w:type="dxa"/>
              <w:right w:w="120" w:type="dxa"/>
            </w:tcMar>
          </w:tcPr>
          <w:p>
            <w:r>
              <w:rPr>
                <w:sz w:val="19"/>
              </w:rPr>
              <w:t>BOOK-15</w:t>
            </w:r>
          </w:p>
        </w:tc>
        <w:tc>
          <w:tcPr>
            <w:tcW w:type="dxa" w:w="1008"/>
            <w:shd w:val="clear" w:color="auto" w:fill="F8FAFC"/>
            <w:tcMar>
              <w:top w:w="100" w:type="dxa"/>
              <w:bottom w:w="100" w:type="dxa"/>
              <w:left w:w="120" w:type="dxa"/>
              <w:right w:w="120" w:type="dxa"/>
            </w:tcMar>
          </w:tcPr>
          <w:p>
            <w:r>
              <w:rPr>
                <w:sz w:val="19"/>
              </w:rPr>
              <w:t>US-10</w:t>
            </w:r>
          </w:p>
        </w:tc>
        <w:tc>
          <w:tcPr>
            <w:tcW w:type="dxa" w:w="1008"/>
            <w:shd w:val="clear" w:color="auto" w:fill="F8FAFC"/>
            <w:tcMar>
              <w:top w:w="100" w:type="dxa"/>
              <w:bottom w:w="100" w:type="dxa"/>
              <w:left w:w="120" w:type="dxa"/>
              <w:right w:w="120" w:type="dxa"/>
            </w:tcMar>
          </w:tcPr>
          <w:p>
            <w:r>
              <w:rPr>
                <w:sz w:val="19"/>
              </w:rPr>
              <w:t>EP-05</w:t>
            </w:r>
          </w:p>
        </w:tc>
        <w:tc>
          <w:tcPr>
            <w:tcW w:type="dxa" w:w="1008"/>
            <w:shd w:val="clear" w:color="auto" w:fill="F8FAFC"/>
            <w:tcMar>
              <w:top w:w="100" w:type="dxa"/>
              <w:bottom w:w="100" w:type="dxa"/>
              <w:left w:w="120" w:type="dxa"/>
              <w:right w:w="120" w:type="dxa"/>
            </w:tcMar>
          </w:tcPr>
          <w:p>
            <w:r>
              <w:rPr>
                <w:sz w:val="19"/>
              </w:rPr>
              <w:t>High</w:t>
            </w:r>
          </w:p>
        </w:tc>
        <w:tc>
          <w:tcPr>
            <w:tcW w:type="dxa" w:w="576"/>
            <w:shd w:val="clear" w:color="auto" w:fill="F8FAFC"/>
            <w:tcMar>
              <w:top w:w="100" w:type="dxa"/>
              <w:bottom w:w="100" w:type="dxa"/>
              <w:left w:w="120" w:type="dxa"/>
              <w:right w:w="120" w:type="dxa"/>
            </w:tcMar>
          </w:tcPr>
          <w:p>
            <w:r>
              <w:rPr>
                <w:sz w:val="19"/>
              </w:rPr>
              <w:t>5</w:t>
            </w:r>
          </w:p>
        </w:tc>
        <w:tc>
          <w:tcPr>
            <w:tcW w:type="dxa" w:w="3312"/>
            <w:shd w:val="clear" w:color="auto" w:fill="F8FAFC"/>
            <w:tcMar>
              <w:top w:w="100" w:type="dxa"/>
              <w:bottom w:w="100" w:type="dxa"/>
              <w:left w:w="120" w:type="dxa"/>
              <w:right w:w="120" w:type="dxa"/>
            </w:tcMar>
          </w:tcPr>
          <w:p>
            <w:r>
              <w:rPr>
                <w:sz w:val="19"/>
              </w:rPr>
              <w:t>As an administrator, I want to review audit logs and metrics, so that I detect race conditions and attacks.</w:t>
            </w:r>
          </w:p>
        </w:tc>
        <w:tc>
          <w:tcPr>
            <w:tcW w:type="dxa" w:w="2016"/>
            <w:shd w:val="clear" w:color="auto" w:fill="F8FAFC"/>
            <w:tcMar>
              <w:top w:w="100" w:type="dxa"/>
              <w:bottom w:w="100" w:type="dxa"/>
              <w:left w:w="120" w:type="dxa"/>
              <w:right w:w="120" w:type="dxa"/>
            </w:tcMar>
          </w:tcPr>
          <w:p>
            <w:r>
              <w:rPr>
                <w:sz w:val="19"/>
              </w:rPr>
              <w:t>Structured JSON logs; counters for conflicts and failed logins; admin-only access.</w:t>
            </w:r>
          </w:p>
        </w:tc>
      </w:tr>
      <w:tr>
        <w:tc>
          <w:tcPr>
            <w:tcW w:type="dxa" w:w="1152"/>
            <w:shd w:val="clear" w:color="auto" w:fill="FFFFFF"/>
            <w:tcMar>
              <w:top w:w="100" w:type="dxa"/>
              <w:bottom w:w="100" w:type="dxa"/>
              <w:left w:w="120" w:type="dxa"/>
              <w:right w:w="120" w:type="dxa"/>
            </w:tcMar>
          </w:tcPr>
          <w:p>
            <w:r>
              <w:rPr>
                <w:sz w:val="19"/>
              </w:rPr>
              <w:t>BOOK-16</w:t>
            </w:r>
          </w:p>
        </w:tc>
        <w:tc>
          <w:tcPr>
            <w:tcW w:type="dxa" w:w="1008"/>
            <w:shd w:val="clear" w:color="auto" w:fill="FFFFFF"/>
            <w:tcMar>
              <w:top w:w="100" w:type="dxa"/>
              <w:bottom w:w="100" w:type="dxa"/>
              <w:left w:w="120" w:type="dxa"/>
              <w:right w:w="120" w:type="dxa"/>
            </w:tcMar>
          </w:tcPr>
          <w:p>
            <w:r>
              <w:rPr>
                <w:sz w:val="19"/>
              </w:rPr>
              <w:t>US-11</w:t>
            </w:r>
          </w:p>
        </w:tc>
        <w:tc>
          <w:tcPr>
            <w:tcW w:type="dxa" w:w="1008"/>
            <w:shd w:val="clear" w:color="auto" w:fill="FFFFFF"/>
            <w:tcMar>
              <w:top w:w="100" w:type="dxa"/>
              <w:bottom w:w="100" w:type="dxa"/>
              <w:left w:w="120" w:type="dxa"/>
              <w:right w:w="120" w:type="dxa"/>
            </w:tcMar>
          </w:tcPr>
          <w:p>
            <w:r>
              <w:rPr>
                <w:sz w:val="19"/>
              </w:rPr>
              <w:t>EP-05</w:t>
            </w:r>
          </w:p>
        </w:tc>
        <w:tc>
          <w:tcPr>
            <w:tcW w:type="dxa" w:w="1008"/>
            <w:shd w:val="clear" w:color="auto" w:fill="FFFFFF"/>
            <w:tcMar>
              <w:top w:w="100" w:type="dxa"/>
              <w:bottom w:w="100" w:type="dxa"/>
              <w:left w:w="120" w:type="dxa"/>
              <w:right w:w="120" w:type="dxa"/>
            </w:tcMar>
          </w:tcPr>
          <w:p>
            <w:r>
              <w:rPr>
                <w:sz w:val="19"/>
              </w:rPr>
              <w:t>High</w:t>
            </w:r>
          </w:p>
        </w:tc>
        <w:tc>
          <w:tcPr>
            <w:tcW w:type="dxa" w:w="576"/>
            <w:shd w:val="clear" w:color="auto" w:fill="FFFFFF"/>
            <w:tcMar>
              <w:top w:w="100" w:type="dxa"/>
              <w:bottom w:w="100" w:type="dxa"/>
              <w:left w:w="120" w:type="dxa"/>
              <w:right w:w="120" w:type="dxa"/>
            </w:tcMar>
          </w:tcPr>
          <w:p>
            <w:r>
              <w:rPr>
                <w:sz w:val="19"/>
              </w:rPr>
              <w:t>3</w:t>
            </w:r>
          </w:p>
        </w:tc>
        <w:tc>
          <w:tcPr>
            <w:tcW w:type="dxa" w:w="3312"/>
            <w:shd w:val="clear" w:color="auto" w:fill="FFFFFF"/>
            <w:tcMar>
              <w:top w:w="100" w:type="dxa"/>
              <w:bottom w:w="100" w:type="dxa"/>
              <w:left w:w="120" w:type="dxa"/>
              <w:right w:w="120" w:type="dxa"/>
            </w:tcMar>
          </w:tcPr>
          <w:p>
            <w:r>
              <w:rPr>
                <w:sz w:val="19"/>
              </w:rPr>
              <w:t>As a DevSecOps engineer, I want hardened container &amp; K8s manifests, so that deployment risks are minimized.</w:t>
            </w:r>
          </w:p>
        </w:tc>
        <w:tc>
          <w:tcPr>
            <w:tcW w:type="dxa" w:w="2016"/>
            <w:shd w:val="clear" w:color="auto" w:fill="FFFFFF"/>
            <w:tcMar>
              <w:top w:w="100" w:type="dxa"/>
              <w:bottom w:w="100" w:type="dxa"/>
              <w:left w:w="120" w:type="dxa"/>
              <w:right w:w="120" w:type="dxa"/>
            </w:tcMar>
          </w:tcPr>
          <w:p>
            <w:r>
              <w:rPr>
                <w:sz w:val="19"/>
              </w:rPr>
              <w:t>Multi-stage Dockerfile; non-root user (10001); dropped capabilities; resource limits.</w:t>
            </w:r>
          </w:p>
        </w:tc>
      </w:tr>
      <w:tr>
        <w:tc>
          <w:tcPr>
            <w:tcW w:type="dxa" w:w="1152"/>
            <w:shd w:val="clear" w:color="auto" w:fill="F8FAFC"/>
            <w:tcMar>
              <w:top w:w="100" w:type="dxa"/>
              <w:bottom w:w="100" w:type="dxa"/>
              <w:left w:w="120" w:type="dxa"/>
              <w:right w:w="120" w:type="dxa"/>
            </w:tcMar>
          </w:tcPr>
          <w:p>
            <w:r>
              <w:rPr>
                <w:sz w:val="19"/>
              </w:rPr>
              <w:t>BOOK-17</w:t>
            </w:r>
          </w:p>
        </w:tc>
        <w:tc>
          <w:tcPr>
            <w:tcW w:type="dxa" w:w="1008"/>
            <w:shd w:val="clear" w:color="auto" w:fill="F8FAFC"/>
            <w:tcMar>
              <w:top w:w="100" w:type="dxa"/>
              <w:bottom w:w="100" w:type="dxa"/>
              <w:left w:w="120" w:type="dxa"/>
              <w:right w:w="120" w:type="dxa"/>
            </w:tcMar>
          </w:tcPr>
          <w:p>
            <w:r>
              <w:rPr>
                <w:sz w:val="19"/>
              </w:rPr>
              <w:t>US-12</w:t>
            </w:r>
          </w:p>
        </w:tc>
        <w:tc>
          <w:tcPr>
            <w:tcW w:type="dxa" w:w="1008"/>
            <w:shd w:val="clear" w:color="auto" w:fill="F8FAFC"/>
            <w:tcMar>
              <w:top w:w="100" w:type="dxa"/>
              <w:bottom w:w="100" w:type="dxa"/>
              <w:left w:w="120" w:type="dxa"/>
              <w:right w:w="120" w:type="dxa"/>
            </w:tcMar>
          </w:tcPr>
          <w:p>
            <w:r>
              <w:rPr>
                <w:sz w:val="19"/>
              </w:rPr>
              <w:t>EP-05</w:t>
            </w:r>
          </w:p>
        </w:tc>
        <w:tc>
          <w:tcPr>
            <w:tcW w:type="dxa" w:w="1008"/>
            <w:shd w:val="clear" w:color="auto" w:fill="F8FAFC"/>
            <w:tcMar>
              <w:top w:w="100" w:type="dxa"/>
              <w:bottom w:w="100" w:type="dxa"/>
              <w:left w:w="120" w:type="dxa"/>
              <w:right w:w="120" w:type="dxa"/>
            </w:tcMar>
          </w:tcPr>
          <w:p>
            <w:r>
              <w:rPr>
                <w:sz w:val="19"/>
              </w:rPr>
              <w:t>High</w:t>
            </w:r>
          </w:p>
        </w:tc>
        <w:tc>
          <w:tcPr>
            <w:tcW w:type="dxa" w:w="576"/>
            <w:shd w:val="clear" w:color="auto" w:fill="F8FAFC"/>
            <w:tcMar>
              <w:top w:w="100" w:type="dxa"/>
              <w:bottom w:w="100" w:type="dxa"/>
              <w:left w:w="120" w:type="dxa"/>
              <w:right w:w="120" w:type="dxa"/>
            </w:tcMar>
          </w:tcPr>
          <w:p>
            <w:r>
              <w:rPr>
                <w:sz w:val="19"/>
              </w:rPr>
              <w:t>3</w:t>
            </w:r>
          </w:p>
        </w:tc>
        <w:tc>
          <w:tcPr>
            <w:tcW w:type="dxa" w:w="3312"/>
            <w:shd w:val="clear" w:color="auto" w:fill="F8FAFC"/>
            <w:tcMar>
              <w:top w:w="100" w:type="dxa"/>
              <w:bottom w:w="100" w:type="dxa"/>
              <w:left w:w="120" w:type="dxa"/>
              <w:right w:w="120" w:type="dxa"/>
            </w:tcMar>
          </w:tcPr>
          <w:p>
            <w:r>
              <w:rPr>
                <w:sz w:val="19"/>
              </w:rPr>
              <w:t>As a QA engineer, I want automated concurrency tests in CI/CD, so that double-booking regressions fail the build.</w:t>
            </w:r>
          </w:p>
        </w:tc>
        <w:tc>
          <w:tcPr>
            <w:tcW w:type="dxa" w:w="2016"/>
            <w:shd w:val="clear" w:color="auto" w:fill="F8FAFC"/>
            <w:tcMar>
              <w:top w:w="100" w:type="dxa"/>
              <w:bottom w:w="100" w:type="dxa"/>
              <w:left w:w="120" w:type="dxa"/>
              <w:right w:w="120" w:type="dxa"/>
            </w:tcMar>
          </w:tcPr>
          <w:p>
            <w:r>
              <w:rPr>
                <w:sz w:val="19"/>
              </w:rPr>
              <w:t>Pytest concurrency test (10 threads); Bandit SAST check; automated GitHub Actions workflow.</w:t>
            </w:r>
          </w:p>
        </w:tc>
      </w:tr>
    </w:tbl>
    <w:p>
      <w:pPr>
        <w:spacing w:after="120"/>
      </w:pPr>
    </w:p>
    <w:tbl>
      <w:tblPr>
        <w:tblW w:type="auto" w:w="0"/>
        <w:jc w:val="center"/>
        <w:tblLook w:firstColumn="1" w:firstRow="1" w:lastColumn="0" w:lastRow="0" w:noHBand="0" w:noVBand="1" w:val="04A0"/>
      </w:tblPr>
      <w:tblGrid>
        <w:gridCol w:w="10080"/>
      </w:tblGrid>
      <w:tr>
        <w:tc>
          <w:tcPr>
            <w:tcW w:type="dxa" w:w="10080"/>
            <w:shd w:val="clear" w:color="auto" w:fill="F1F5F9"/>
            <w:tcMar>
              <w:top w:w="140" w:type="dxa"/>
              <w:bottom w:w="140" w:type="dxa"/>
              <w:left w:w="180" w:type="dxa"/>
              <w:right w:w="180" w:type="dxa"/>
            </w:tcMar>
          </w:tcPr>
          <w:p>
            <w:pPr>
              <w:spacing w:after="40"/>
            </w:pPr>
            <w:r>
              <w:rPr>
                <w:b/>
                <w:color w:val="1E40AF"/>
                <w:sz w:val="20"/>
              </w:rPr>
              <w:t xml:space="preserve">[JIRA CLOUD EVIDENCE] </w:t>
            </w:r>
            <w:r>
              <w:rPr>
                <w:sz w:val="20"/>
              </w:rPr>
              <w:t>LIVE JIRA CLOUD BOARD: All Epics and User Stories are provisioned and tracked on Atlassian Cloud.</w:t>
              <w:br/>
              <w:t>URL: https://phani-chandan.atlassian.net/jira/software/c/projects/BOOK/boards/72</w:t>
              <w:br/>
              <w:t>Board ID: 72 | Sprint 1 ID: 77 (Closed, 4 Weeks) | Sprint 2 ID: 78 (Active, 4 Weeks, Mid-Project)</w:t>
            </w:r>
          </w:p>
        </w:tc>
      </w:tr>
    </w:tbl>
    <w:p>
      <w:pPr>
        <w:spacing w:after="80"/>
      </w:pPr>
    </w:p>
    <w:p>
      <w:pPr>
        <w:pStyle w:val="Heading1"/>
        <w:spacing w:before="320" w:after="120"/>
      </w:pPr>
      <w:r>
        <w:rPr>
          <w:b/>
          <w:color w:val="1E3A8A"/>
          <w:sz w:val="30"/>
        </w:rPr>
        <w:t>Phase 10 – Sprint Execution and Scrum Metrics</w:t>
      </w:r>
    </w:p>
    <w:p>
      <w:r>
        <w:t>Sprint execution adhered to the mandatory four-stage board workflow: TO DO -&gt; IN PROGRESS -&gt; TESTING -&gt; DONE. The project timeline spans two 4-week sprints, currently observed in the middle of active Sprint 2.</w:t>
      </w:r>
    </w:p>
    <w:p>
      <w:pPr>
        <w:pStyle w:val="Heading2"/>
        <w:spacing w:before="240" w:after="80"/>
      </w:pPr>
      <w:r>
        <w:rPr>
          <w:b/>
          <w:color w:val="0F766E"/>
          <w:sz w:val="25"/>
        </w:rPr>
        <w:t>Sprint 1 (Closed) &amp; Velocity Report Metrics (Aug 24, 2026 – Sep 21, 2026: 4 Weeks)</w:t>
      </w:r>
    </w:p>
    <w:p>
      <w:r>
        <w:t>Sprint 1 reached full closure after a 4-week development cycle. All 5 core user stories (24 story points) were delivered and verified, establishing a baseline team velocity of 24 points.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E293B"/>
            <w:tcMar>
              <w:top w:w="120" w:type="dxa"/>
              <w:bottom w:w="120" w:type="dxa"/>
              <w:left w:w="140" w:type="dxa"/>
              <w:right w:w="140" w:type="dxa"/>
            </w:tcMar>
          </w:tcPr>
          <w:p>
            <w:r>
              <w:rPr>
                <w:b/>
                <w:color w:val="FFFFFF"/>
                <w:sz w:val="20"/>
              </w:rPr>
              <w:t>Sprint Week</w:t>
            </w:r>
          </w:p>
        </w:tc>
        <w:tc>
          <w:tcPr>
            <w:tcW w:type="dxa" w:w="1728"/>
            <w:shd w:val="clear" w:color="auto" w:fill="1E293B"/>
            <w:tcMar>
              <w:top w:w="120" w:type="dxa"/>
              <w:bottom w:w="120" w:type="dxa"/>
              <w:left w:w="140" w:type="dxa"/>
              <w:right w:w="140" w:type="dxa"/>
            </w:tcMar>
          </w:tcPr>
          <w:p>
            <w:r>
              <w:rPr>
                <w:b/>
                <w:color w:val="FFFFFF"/>
                <w:sz w:val="20"/>
              </w:rPr>
              <w:t>Commitment (pts)</w:t>
            </w:r>
          </w:p>
        </w:tc>
        <w:tc>
          <w:tcPr>
            <w:tcW w:type="dxa" w:w="1728"/>
            <w:shd w:val="clear" w:color="auto" w:fill="1E293B"/>
            <w:tcMar>
              <w:top w:w="120" w:type="dxa"/>
              <w:bottom w:w="120" w:type="dxa"/>
              <w:left w:w="140" w:type="dxa"/>
              <w:right w:w="140" w:type="dxa"/>
            </w:tcMar>
          </w:tcPr>
          <w:p>
            <w:r>
              <w:rPr>
                <w:b/>
                <w:color w:val="FFFFFF"/>
                <w:sz w:val="20"/>
              </w:rPr>
              <w:t>Completed (pts)</w:t>
            </w:r>
          </w:p>
        </w:tc>
        <w:tc>
          <w:tcPr>
            <w:tcW w:type="dxa" w:w="1728"/>
            <w:shd w:val="clear" w:color="auto" w:fill="1E293B"/>
            <w:tcMar>
              <w:top w:w="120" w:type="dxa"/>
              <w:bottom w:w="120" w:type="dxa"/>
              <w:left w:w="140" w:type="dxa"/>
              <w:right w:w="140" w:type="dxa"/>
            </w:tcMar>
          </w:tcPr>
          <w:p>
            <w:r>
              <w:rPr>
                <w:b/>
                <w:color w:val="FFFFFF"/>
                <w:sz w:val="20"/>
              </w:rPr>
              <w:t>Remaining (pts)</w:t>
            </w:r>
          </w:p>
        </w:tc>
        <w:tc>
          <w:tcPr>
            <w:tcW w:type="dxa" w:w="2880"/>
            <w:shd w:val="clear" w:color="auto" w:fill="1E293B"/>
            <w:tcMar>
              <w:top w:w="120" w:type="dxa"/>
              <w:bottom w:w="120" w:type="dxa"/>
              <w:left w:w="140" w:type="dxa"/>
              <w:right w:w="140" w:type="dxa"/>
            </w:tcMar>
          </w:tcPr>
          <w:p>
            <w:r>
              <w:rPr>
                <w:b/>
                <w:color w:val="FFFFFF"/>
                <w:sz w:val="20"/>
              </w:rPr>
              <w:t>Key Milestones &amp; Deliverables</w:t>
            </w:r>
          </w:p>
        </w:tc>
      </w:tr>
      <w:tr>
        <w:tc>
          <w:tcPr>
            <w:tcW w:type="dxa" w:w="2016"/>
            <w:shd w:val="clear" w:color="auto" w:fill="FFFFFF"/>
            <w:tcMar>
              <w:top w:w="100" w:type="dxa"/>
              <w:bottom w:w="100" w:type="dxa"/>
              <w:left w:w="120" w:type="dxa"/>
              <w:right w:w="120" w:type="dxa"/>
            </w:tcMar>
          </w:tcPr>
          <w:p>
            <w:r>
              <w:rPr>
                <w:sz w:val="19"/>
              </w:rPr>
              <w:t>Week 1 (Aug 24-28)</w:t>
            </w:r>
          </w:p>
        </w:tc>
        <w:tc>
          <w:tcPr>
            <w:tcW w:type="dxa" w:w="1728"/>
            <w:shd w:val="clear" w:color="auto" w:fill="FFFFFF"/>
            <w:tcMar>
              <w:top w:w="100" w:type="dxa"/>
              <w:bottom w:w="100" w:type="dxa"/>
              <w:left w:w="120" w:type="dxa"/>
              <w:right w:w="120" w:type="dxa"/>
            </w:tcMar>
          </w:tcPr>
          <w:p>
            <w:r>
              <w:rPr>
                <w:sz w:val="19"/>
              </w:rPr>
              <w:t>24</w:t>
            </w:r>
          </w:p>
        </w:tc>
        <w:tc>
          <w:tcPr>
            <w:tcW w:type="dxa" w:w="1728"/>
            <w:shd w:val="clear" w:color="auto" w:fill="FFFFFF"/>
            <w:tcMar>
              <w:top w:w="100" w:type="dxa"/>
              <w:bottom w:w="100" w:type="dxa"/>
              <w:left w:w="120" w:type="dxa"/>
              <w:right w:w="120" w:type="dxa"/>
            </w:tcMar>
          </w:tcPr>
          <w:p>
            <w:r>
              <w:rPr>
                <w:sz w:val="19"/>
              </w:rPr>
              <w:t>5</w:t>
            </w:r>
          </w:p>
        </w:tc>
        <w:tc>
          <w:tcPr>
            <w:tcW w:type="dxa" w:w="1728"/>
            <w:shd w:val="clear" w:color="auto" w:fill="FFFFFF"/>
            <w:tcMar>
              <w:top w:w="100" w:type="dxa"/>
              <w:bottom w:w="100" w:type="dxa"/>
              <w:left w:w="120" w:type="dxa"/>
              <w:right w:w="120" w:type="dxa"/>
            </w:tcMar>
          </w:tcPr>
          <w:p>
            <w:r>
              <w:rPr>
                <w:sz w:val="19"/>
              </w:rPr>
              <w:t>19</w:t>
            </w:r>
          </w:p>
        </w:tc>
        <w:tc>
          <w:tcPr>
            <w:tcW w:type="dxa" w:w="2880"/>
            <w:shd w:val="clear" w:color="auto" w:fill="FFFFFF"/>
            <w:tcMar>
              <w:top w:w="100" w:type="dxa"/>
              <w:bottom w:w="100" w:type="dxa"/>
              <w:left w:w="120" w:type="dxa"/>
              <w:right w:w="120" w:type="dxa"/>
            </w:tcMar>
          </w:tcPr>
          <w:p>
            <w:r>
              <w:rPr>
                <w:sz w:val="19"/>
              </w:rPr>
              <w:t>Sprint kickoff, schema baseline, BOOK-2 (US-01 Authentication) completed.</w:t>
            </w:r>
          </w:p>
        </w:tc>
      </w:tr>
      <w:tr>
        <w:tc>
          <w:tcPr>
            <w:tcW w:type="dxa" w:w="2016"/>
            <w:shd w:val="clear" w:color="auto" w:fill="F8FAFC"/>
            <w:tcMar>
              <w:top w:w="100" w:type="dxa"/>
              <w:bottom w:w="100" w:type="dxa"/>
              <w:left w:w="120" w:type="dxa"/>
              <w:right w:w="120" w:type="dxa"/>
            </w:tcMar>
          </w:tcPr>
          <w:p>
            <w:r>
              <w:rPr>
                <w:sz w:val="19"/>
              </w:rPr>
              <w:t>Week 2 (Aug 31-Sep 4)</w:t>
            </w:r>
          </w:p>
        </w:tc>
        <w:tc>
          <w:tcPr>
            <w:tcW w:type="dxa" w:w="1728"/>
            <w:shd w:val="clear" w:color="auto" w:fill="F8FAFC"/>
            <w:tcMar>
              <w:top w:w="100" w:type="dxa"/>
              <w:bottom w:w="100" w:type="dxa"/>
              <w:left w:w="120" w:type="dxa"/>
              <w:right w:w="120" w:type="dxa"/>
            </w:tcMar>
          </w:tcPr>
          <w:p>
            <w:r>
              <w:rPr>
                <w:sz w:val="19"/>
              </w:rPr>
              <w:t>24</w:t>
            </w:r>
          </w:p>
        </w:tc>
        <w:tc>
          <w:tcPr>
            <w:tcW w:type="dxa" w:w="1728"/>
            <w:shd w:val="clear" w:color="auto" w:fill="F8FAFC"/>
            <w:tcMar>
              <w:top w:w="100" w:type="dxa"/>
              <w:bottom w:w="100" w:type="dxa"/>
              <w:left w:w="120" w:type="dxa"/>
              <w:right w:w="120" w:type="dxa"/>
            </w:tcMar>
          </w:tcPr>
          <w:p>
            <w:r>
              <w:rPr>
                <w:sz w:val="19"/>
              </w:rPr>
              <w:t>11</w:t>
            </w:r>
          </w:p>
        </w:tc>
        <w:tc>
          <w:tcPr>
            <w:tcW w:type="dxa" w:w="1728"/>
            <w:shd w:val="clear" w:color="auto" w:fill="F8FAFC"/>
            <w:tcMar>
              <w:top w:w="100" w:type="dxa"/>
              <w:bottom w:w="100" w:type="dxa"/>
              <w:left w:w="120" w:type="dxa"/>
              <w:right w:w="120" w:type="dxa"/>
            </w:tcMar>
          </w:tcPr>
          <w:p>
            <w:r>
              <w:rPr>
                <w:sz w:val="19"/>
              </w:rPr>
              <w:t>13</w:t>
            </w:r>
          </w:p>
        </w:tc>
        <w:tc>
          <w:tcPr>
            <w:tcW w:type="dxa" w:w="2880"/>
            <w:shd w:val="clear" w:color="auto" w:fill="F8FAFC"/>
            <w:tcMar>
              <w:top w:w="100" w:type="dxa"/>
              <w:bottom w:w="100" w:type="dxa"/>
              <w:left w:w="120" w:type="dxa"/>
              <w:right w:w="120" w:type="dxa"/>
            </w:tcMar>
          </w:tcPr>
          <w:p>
            <w:r>
              <w:rPr>
                <w:sz w:val="19"/>
              </w:rPr>
              <w:t>BOOK-7 (US-02 Catalog) and BOOK-8 (US-03 Available Slots) delivered.</w:t>
            </w:r>
          </w:p>
        </w:tc>
      </w:tr>
      <w:tr>
        <w:tc>
          <w:tcPr>
            <w:tcW w:type="dxa" w:w="2016"/>
            <w:shd w:val="clear" w:color="auto" w:fill="FFFFFF"/>
            <w:tcMar>
              <w:top w:w="100" w:type="dxa"/>
              <w:bottom w:w="100" w:type="dxa"/>
              <w:left w:w="120" w:type="dxa"/>
              <w:right w:w="120" w:type="dxa"/>
            </w:tcMar>
          </w:tcPr>
          <w:p>
            <w:r>
              <w:rPr>
                <w:sz w:val="19"/>
              </w:rPr>
              <w:t>Week 3 (Sep 7-11)</w:t>
            </w:r>
          </w:p>
        </w:tc>
        <w:tc>
          <w:tcPr>
            <w:tcW w:type="dxa" w:w="1728"/>
            <w:shd w:val="clear" w:color="auto" w:fill="FFFFFF"/>
            <w:tcMar>
              <w:top w:w="100" w:type="dxa"/>
              <w:bottom w:w="100" w:type="dxa"/>
              <w:left w:w="120" w:type="dxa"/>
              <w:right w:w="120" w:type="dxa"/>
            </w:tcMar>
          </w:tcPr>
          <w:p>
            <w:r>
              <w:rPr>
                <w:sz w:val="19"/>
              </w:rPr>
              <w:t>24</w:t>
            </w:r>
          </w:p>
        </w:tc>
        <w:tc>
          <w:tcPr>
            <w:tcW w:type="dxa" w:w="1728"/>
            <w:shd w:val="clear" w:color="auto" w:fill="FFFFFF"/>
            <w:tcMar>
              <w:top w:w="100" w:type="dxa"/>
              <w:bottom w:w="100" w:type="dxa"/>
              <w:left w:w="120" w:type="dxa"/>
              <w:right w:w="120" w:type="dxa"/>
            </w:tcMar>
          </w:tcPr>
          <w:p>
            <w:r>
              <w:rPr>
                <w:sz w:val="19"/>
              </w:rPr>
              <w:t>11</w:t>
            </w:r>
          </w:p>
        </w:tc>
        <w:tc>
          <w:tcPr>
            <w:tcW w:type="dxa" w:w="1728"/>
            <w:shd w:val="clear" w:color="auto" w:fill="FFFFFF"/>
            <w:tcMar>
              <w:top w:w="100" w:type="dxa"/>
              <w:bottom w:w="100" w:type="dxa"/>
              <w:left w:w="120" w:type="dxa"/>
              <w:right w:w="120" w:type="dxa"/>
            </w:tcMar>
          </w:tcPr>
          <w:p>
            <w:r>
              <w:rPr>
                <w:sz w:val="19"/>
              </w:rPr>
              <w:t>13</w:t>
            </w:r>
          </w:p>
        </w:tc>
        <w:tc>
          <w:tcPr>
            <w:tcW w:type="dxa" w:w="2880"/>
            <w:shd w:val="clear" w:color="auto" w:fill="FFFFFF"/>
            <w:tcMar>
              <w:top w:w="100" w:type="dxa"/>
              <w:bottom w:w="100" w:type="dxa"/>
              <w:left w:w="120" w:type="dxa"/>
              <w:right w:w="120" w:type="dxa"/>
            </w:tcMar>
          </w:tcPr>
          <w:p>
            <w:r>
              <w:rPr>
                <w:sz w:val="19"/>
              </w:rPr>
              <w:t>DEF-01 identified: TOCTOU race condition during concurrent booking tests.</w:t>
            </w:r>
          </w:p>
        </w:tc>
      </w:tr>
      <w:tr>
        <w:tc>
          <w:tcPr>
            <w:tcW w:type="dxa" w:w="2016"/>
            <w:shd w:val="clear" w:color="auto" w:fill="F8FAFC"/>
            <w:tcMar>
              <w:top w:w="100" w:type="dxa"/>
              <w:bottom w:w="100" w:type="dxa"/>
              <w:left w:w="120" w:type="dxa"/>
              <w:right w:w="120" w:type="dxa"/>
            </w:tcMar>
          </w:tcPr>
          <w:p>
            <w:r>
              <w:rPr>
                <w:sz w:val="19"/>
              </w:rPr>
              <w:t>Week 4 (Sep 14-21)</w:t>
            </w:r>
          </w:p>
        </w:tc>
        <w:tc>
          <w:tcPr>
            <w:tcW w:type="dxa" w:w="1728"/>
            <w:shd w:val="clear" w:color="auto" w:fill="F8FAFC"/>
            <w:tcMar>
              <w:top w:w="100" w:type="dxa"/>
              <w:bottom w:w="100" w:type="dxa"/>
              <w:left w:w="120" w:type="dxa"/>
              <w:right w:w="120" w:type="dxa"/>
            </w:tcMar>
          </w:tcPr>
          <w:p>
            <w:r>
              <w:rPr>
                <w:sz w:val="19"/>
              </w:rPr>
              <w:t>24</w:t>
            </w:r>
          </w:p>
        </w:tc>
        <w:tc>
          <w:tcPr>
            <w:tcW w:type="dxa" w:w="1728"/>
            <w:shd w:val="clear" w:color="auto" w:fill="F8FAFC"/>
            <w:tcMar>
              <w:top w:w="100" w:type="dxa"/>
              <w:bottom w:w="100" w:type="dxa"/>
              <w:left w:w="120" w:type="dxa"/>
              <w:right w:w="120" w:type="dxa"/>
            </w:tcMar>
          </w:tcPr>
          <w:p>
            <w:r>
              <w:rPr>
                <w:sz w:val="19"/>
              </w:rPr>
              <w:t>24</w:t>
            </w:r>
          </w:p>
        </w:tc>
        <w:tc>
          <w:tcPr>
            <w:tcW w:type="dxa" w:w="1728"/>
            <w:shd w:val="clear" w:color="auto" w:fill="F8FAFC"/>
            <w:tcMar>
              <w:top w:w="100" w:type="dxa"/>
              <w:bottom w:w="100" w:type="dxa"/>
              <w:left w:w="120" w:type="dxa"/>
              <w:right w:w="120" w:type="dxa"/>
            </w:tcMar>
          </w:tcPr>
          <w:p>
            <w:r>
              <w:rPr>
                <w:sz w:val="19"/>
              </w:rPr>
              <w:t>0</w:t>
            </w:r>
          </w:p>
        </w:tc>
        <w:tc>
          <w:tcPr>
            <w:tcW w:type="dxa" w:w="2880"/>
            <w:shd w:val="clear" w:color="auto" w:fill="F8FAFC"/>
            <w:tcMar>
              <w:top w:w="100" w:type="dxa"/>
              <w:bottom w:w="100" w:type="dxa"/>
              <w:left w:w="120" w:type="dxa"/>
              <w:right w:w="120" w:type="dxa"/>
            </w:tcMar>
          </w:tcPr>
          <w:p>
            <w:r>
              <w:rPr>
                <w:sz w:val="19"/>
              </w:rPr>
              <w:t>BOOK-9 (US-04 Atomic Lock) &amp; BOOK-10 (US-05 Provider Availability) DONE. Sprint 1 CLOSED.</w:t>
            </w:r>
          </w:p>
        </w:tc>
      </w:tr>
    </w:tbl>
    <w:p>
      <w:pPr>
        <w:spacing w:after="120"/>
      </w:pPr>
    </w:p>
    <w:p>
      <w:pPr>
        <w:pStyle w:val="Heading2"/>
        <w:spacing w:before="240" w:after="80"/>
      </w:pPr>
      <w:r>
        <w:rPr>
          <w:b/>
          <w:color w:val="0F766E"/>
          <w:sz w:val="25"/>
        </w:rPr>
        <w:t>Sprint 2 (Active - Mid-Project) Burndown Metrics (Sep 22, 2026 – Oct 20, 2026: 4 Weeks)</w:t>
      </w:r>
    </w:p>
    <w:p>
      <w:r>
        <w:t>Sprint 2 represents the active sprint currently in execution (Week 3, current observation date). Total sprint commitment is 25 story points. The burndown chart reflects realistic mid-project execution: 6 points completed, 13 points currently in progress, and 6 points in the product backlog.</w:t>
      </w:r>
    </w:p>
    <w:tbl>
      <w:tblPr>
        <w:tblW w:type="auto" w:w="0"/>
        <w:jc w:val="center"/>
        <w:tblLook w:firstColumn="1" w:firstRow="1" w:lastColumn="0" w:lastRow="0" w:noHBand="0" w:noVBand="1" w:val="04A0"/>
      </w:tblPr>
      <w:tblGrid>
        <w:gridCol w:w="2520"/>
        <w:gridCol w:w="2520"/>
        <w:gridCol w:w="2520"/>
        <w:gridCol w:w="2520"/>
      </w:tblGrid>
      <w:tr>
        <w:tc>
          <w:tcPr>
            <w:tcW w:type="dxa" w:w="2304"/>
            <w:shd w:val="clear" w:color="auto" w:fill="1E293B"/>
            <w:tcMar>
              <w:top w:w="120" w:type="dxa"/>
              <w:bottom w:w="120" w:type="dxa"/>
              <w:left w:w="140" w:type="dxa"/>
              <w:right w:w="140" w:type="dxa"/>
            </w:tcMar>
          </w:tcPr>
          <w:p>
            <w:r>
              <w:rPr>
                <w:b/>
                <w:color w:val="FFFFFF"/>
                <w:sz w:val="20"/>
              </w:rPr>
              <w:t>Timeline Interval</w:t>
            </w:r>
          </w:p>
        </w:tc>
        <w:tc>
          <w:tcPr>
            <w:tcW w:type="dxa" w:w="1872"/>
            <w:shd w:val="clear" w:color="auto" w:fill="1E293B"/>
            <w:tcMar>
              <w:top w:w="120" w:type="dxa"/>
              <w:bottom w:w="120" w:type="dxa"/>
              <w:left w:w="140" w:type="dxa"/>
              <w:right w:w="140" w:type="dxa"/>
            </w:tcMar>
          </w:tcPr>
          <w:p>
            <w:r>
              <w:rPr>
                <w:b/>
                <w:color w:val="FFFFFF"/>
                <w:sz w:val="20"/>
              </w:rPr>
              <w:t>Ideal Remaining (pts)</w:t>
            </w:r>
          </w:p>
        </w:tc>
        <w:tc>
          <w:tcPr>
            <w:tcW w:type="dxa" w:w="1872"/>
            <w:shd w:val="clear" w:color="auto" w:fill="1E293B"/>
            <w:tcMar>
              <w:top w:w="120" w:type="dxa"/>
              <w:bottom w:w="120" w:type="dxa"/>
              <w:left w:w="140" w:type="dxa"/>
              <w:right w:w="140" w:type="dxa"/>
            </w:tcMar>
          </w:tcPr>
          <w:p>
            <w:r>
              <w:rPr>
                <w:b/>
                <w:color w:val="FFFFFF"/>
                <w:sz w:val="20"/>
              </w:rPr>
              <w:t>Actual Remaining (pts)</w:t>
            </w:r>
          </w:p>
        </w:tc>
        <w:tc>
          <w:tcPr>
            <w:tcW w:type="dxa" w:w="4032"/>
            <w:shd w:val="clear" w:color="auto" w:fill="1E293B"/>
            <w:tcMar>
              <w:top w:w="120" w:type="dxa"/>
              <w:bottom w:w="120" w:type="dxa"/>
              <w:left w:w="140" w:type="dxa"/>
              <w:right w:w="140" w:type="dxa"/>
            </w:tcMar>
          </w:tcPr>
          <w:p>
            <w:r>
              <w:rPr>
                <w:b/>
                <w:color w:val="FFFFFF"/>
                <w:sz w:val="20"/>
              </w:rPr>
              <w:t>Sprint Status / Daily Scrum Standup</w:t>
            </w:r>
          </w:p>
        </w:tc>
      </w:tr>
      <w:tr>
        <w:tc>
          <w:tcPr>
            <w:tcW w:type="dxa" w:w="2304"/>
            <w:shd w:val="clear" w:color="auto" w:fill="FFFFFF"/>
            <w:tcMar>
              <w:top w:w="100" w:type="dxa"/>
              <w:bottom w:w="100" w:type="dxa"/>
              <w:left w:w="120" w:type="dxa"/>
              <w:right w:w="120" w:type="dxa"/>
            </w:tcMar>
          </w:tcPr>
          <w:p>
            <w:r>
              <w:rPr>
                <w:sz w:val="19"/>
              </w:rPr>
              <w:t>Kickoff (Sep 22)</w:t>
            </w:r>
          </w:p>
        </w:tc>
        <w:tc>
          <w:tcPr>
            <w:tcW w:type="dxa" w:w="1872"/>
            <w:shd w:val="clear" w:color="auto" w:fill="FFFFFF"/>
            <w:tcMar>
              <w:top w:w="100" w:type="dxa"/>
              <w:bottom w:w="100" w:type="dxa"/>
              <w:left w:w="120" w:type="dxa"/>
              <w:right w:w="120" w:type="dxa"/>
            </w:tcMar>
          </w:tcPr>
          <w:p>
            <w:r>
              <w:rPr>
                <w:sz w:val="19"/>
              </w:rPr>
              <w:t>25.0</w:t>
            </w:r>
          </w:p>
        </w:tc>
        <w:tc>
          <w:tcPr>
            <w:tcW w:type="dxa" w:w="1872"/>
            <w:shd w:val="clear" w:color="auto" w:fill="FFFFFF"/>
            <w:tcMar>
              <w:top w:w="100" w:type="dxa"/>
              <w:bottom w:w="100" w:type="dxa"/>
              <w:left w:w="120" w:type="dxa"/>
              <w:right w:w="120" w:type="dxa"/>
            </w:tcMar>
          </w:tcPr>
          <w:p>
            <w:r>
              <w:rPr>
                <w:sz w:val="19"/>
              </w:rPr>
              <w:t>25.0</w:t>
            </w:r>
          </w:p>
        </w:tc>
        <w:tc>
          <w:tcPr>
            <w:tcW w:type="dxa" w:w="4032"/>
            <w:shd w:val="clear" w:color="auto" w:fill="FFFFFF"/>
            <w:tcMar>
              <w:top w:w="100" w:type="dxa"/>
              <w:bottom w:w="100" w:type="dxa"/>
              <w:left w:w="120" w:type="dxa"/>
              <w:right w:w="120" w:type="dxa"/>
            </w:tcMar>
          </w:tcPr>
          <w:p>
            <w:r>
              <w:rPr>
                <w:sz w:val="19"/>
              </w:rPr>
              <w:t>Sprint 2 committed with 7 stories (25 pts).</w:t>
            </w:r>
          </w:p>
        </w:tc>
      </w:tr>
      <w:tr>
        <w:tc>
          <w:tcPr>
            <w:tcW w:type="dxa" w:w="2304"/>
            <w:shd w:val="clear" w:color="auto" w:fill="F8FAFC"/>
            <w:tcMar>
              <w:top w:w="100" w:type="dxa"/>
              <w:bottom w:w="100" w:type="dxa"/>
              <w:left w:w="120" w:type="dxa"/>
              <w:right w:w="120" w:type="dxa"/>
            </w:tcMar>
          </w:tcPr>
          <w:p>
            <w:r>
              <w:rPr>
                <w:sz w:val="19"/>
              </w:rPr>
              <w:t>End of Week 1 (Sep 28)</w:t>
            </w:r>
          </w:p>
        </w:tc>
        <w:tc>
          <w:tcPr>
            <w:tcW w:type="dxa" w:w="1872"/>
            <w:shd w:val="clear" w:color="auto" w:fill="F8FAFC"/>
            <w:tcMar>
              <w:top w:w="100" w:type="dxa"/>
              <w:bottom w:w="100" w:type="dxa"/>
              <w:left w:w="120" w:type="dxa"/>
              <w:right w:w="120" w:type="dxa"/>
            </w:tcMar>
          </w:tcPr>
          <w:p>
            <w:r>
              <w:rPr>
                <w:sz w:val="19"/>
              </w:rPr>
              <w:t>18.8</w:t>
            </w:r>
          </w:p>
        </w:tc>
        <w:tc>
          <w:tcPr>
            <w:tcW w:type="dxa" w:w="1872"/>
            <w:shd w:val="clear" w:color="auto" w:fill="F8FAFC"/>
            <w:tcMar>
              <w:top w:w="100" w:type="dxa"/>
              <w:bottom w:w="100" w:type="dxa"/>
              <w:left w:w="120" w:type="dxa"/>
              <w:right w:w="120" w:type="dxa"/>
            </w:tcMar>
          </w:tcPr>
          <w:p>
            <w:r>
              <w:rPr>
                <w:sz w:val="19"/>
              </w:rPr>
              <w:t>22.0</w:t>
            </w:r>
          </w:p>
        </w:tc>
        <w:tc>
          <w:tcPr>
            <w:tcW w:type="dxa" w:w="4032"/>
            <w:shd w:val="clear" w:color="auto" w:fill="F8FAFC"/>
            <w:tcMar>
              <w:top w:w="100" w:type="dxa"/>
              <w:bottom w:w="100" w:type="dxa"/>
              <w:left w:w="120" w:type="dxa"/>
              <w:right w:w="120" w:type="dxa"/>
            </w:tcMar>
          </w:tcPr>
          <w:p>
            <w:r>
              <w:rPr>
                <w:sz w:val="19"/>
              </w:rPr>
              <w:t>BOOK-11 (US-06 History, 3 pts) marked DONE.</w:t>
            </w:r>
          </w:p>
        </w:tc>
      </w:tr>
      <w:tr>
        <w:tc>
          <w:tcPr>
            <w:tcW w:type="dxa" w:w="2304"/>
            <w:shd w:val="clear" w:color="auto" w:fill="FFFFFF"/>
            <w:tcMar>
              <w:top w:w="100" w:type="dxa"/>
              <w:bottom w:w="100" w:type="dxa"/>
              <w:left w:w="120" w:type="dxa"/>
              <w:right w:w="120" w:type="dxa"/>
            </w:tcMar>
          </w:tcPr>
          <w:p>
            <w:r>
              <w:rPr>
                <w:sz w:val="19"/>
              </w:rPr>
              <w:t>End of Week 2 (Oct 5)</w:t>
            </w:r>
          </w:p>
        </w:tc>
        <w:tc>
          <w:tcPr>
            <w:tcW w:type="dxa" w:w="1872"/>
            <w:shd w:val="clear" w:color="auto" w:fill="FFFFFF"/>
            <w:tcMar>
              <w:top w:w="100" w:type="dxa"/>
              <w:bottom w:w="100" w:type="dxa"/>
              <w:left w:w="120" w:type="dxa"/>
              <w:right w:w="120" w:type="dxa"/>
            </w:tcMar>
          </w:tcPr>
          <w:p>
            <w:r>
              <w:rPr>
                <w:sz w:val="19"/>
              </w:rPr>
              <w:t>12.5</w:t>
            </w:r>
          </w:p>
        </w:tc>
        <w:tc>
          <w:tcPr>
            <w:tcW w:type="dxa" w:w="1872"/>
            <w:shd w:val="clear" w:color="auto" w:fill="FFFFFF"/>
            <w:tcMar>
              <w:top w:w="100" w:type="dxa"/>
              <w:bottom w:w="100" w:type="dxa"/>
              <w:left w:w="120" w:type="dxa"/>
              <w:right w:w="120" w:type="dxa"/>
            </w:tcMar>
          </w:tcPr>
          <w:p>
            <w:r>
              <w:rPr>
                <w:sz w:val="19"/>
              </w:rPr>
              <w:t>19.0</w:t>
            </w:r>
          </w:p>
        </w:tc>
        <w:tc>
          <w:tcPr>
            <w:tcW w:type="dxa" w:w="4032"/>
            <w:shd w:val="clear" w:color="auto" w:fill="FFFFFF"/>
            <w:tcMar>
              <w:top w:w="100" w:type="dxa"/>
              <w:bottom w:w="100" w:type="dxa"/>
              <w:left w:w="120" w:type="dxa"/>
              <w:right w:w="120" w:type="dxa"/>
            </w:tcMar>
          </w:tcPr>
          <w:p>
            <w:r>
              <w:rPr>
                <w:sz w:val="19"/>
              </w:rPr>
              <w:t>BOOK-12 (US-07 Cancel, 3 pts) marked DONE. Reschedule &amp; Audit IN PROGRESS.</w:t>
            </w:r>
          </w:p>
        </w:tc>
      </w:tr>
      <w:tr>
        <w:tc>
          <w:tcPr>
            <w:tcW w:type="dxa" w:w="2304"/>
            <w:shd w:val="clear" w:color="auto" w:fill="F8FAFC"/>
            <w:tcMar>
              <w:top w:w="100" w:type="dxa"/>
              <w:bottom w:w="100" w:type="dxa"/>
              <w:left w:w="120" w:type="dxa"/>
              <w:right w:w="120" w:type="dxa"/>
            </w:tcMar>
          </w:tcPr>
          <w:p>
            <w:r>
              <w:rPr>
                <w:sz w:val="19"/>
              </w:rPr>
              <w:t>Current (Mid-Week 3, Oct 8)</w:t>
            </w:r>
          </w:p>
        </w:tc>
        <w:tc>
          <w:tcPr>
            <w:tcW w:type="dxa" w:w="1872"/>
            <w:shd w:val="clear" w:color="auto" w:fill="F8FAFC"/>
            <w:tcMar>
              <w:top w:w="100" w:type="dxa"/>
              <w:bottom w:w="100" w:type="dxa"/>
              <w:left w:w="120" w:type="dxa"/>
              <w:right w:w="120" w:type="dxa"/>
            </w:tcMar>
          </w:tcPr>
          <w:p>
            <w:r>
              <w:rPr>
                <w:sz w:val="19"/>
              </w:rPr>
              <w:t>10.0</w:t>
            </w:r>
          </w:p>
        </w:tc>
        <w:tc>
          <w:tcPr>
            <w:tcW w:type="dxa" w:w="1872"/>
            <w:shd w:val="clear" w:color="auto" w:fill="F8FAFC"/>
            <w:tcMar>
              <w:top w:w="100" w:type="dxa"/>
              <w:bottom w:w="100" w:type="dxa"/>
              <w:left w:w="120" w:type="dxa"/>
              <w:right w:w="120" w:type="dxa"/>
            </w:tcMar>
          </w:tcPr>
          <w:p>
            <w:r>
              <w:rPr>
                <w:sz w:val="19"/>
              </w:rPr>
              <w:t>19.0</w:t>
            </w:r>
          </w:p>
        </w:tc>
        <w:tc>
          <w:tcPr>
            <w:tcW w:type="dxa" w:w="4032"/>
            <w:shd w:val="clear" w:color="auto" w:fill="F8FAFC"/>
            <w:tcMar>
              <w:top w:w="100" w:type="dxa"/>
              <w:bottom w:w="100" w:type="dxa"/>
              <w:left w:w="120" w:type="dxa"/>
              <w:right w:w="120" w:type="dxa"/>
            </w:tcMar>
          </w:tcPr>
          <w:p>
            <w:r>
              <w:rPr>
                <w:sz w:val="19"/>
              </w:rPr>
              <w:t>ACTIVE: BOOK-13, BOOK-14, BOOK-15 in progress (13 pts).</w:t>
            </w:r>
          </w:p>
        </w:tc>
      </w:tr>
      <w:tr>
        <w:tc>
          <w:tcPr>
            <w:tcW w:type="dxa" w:w="2304"/>
            <w:shd w:val="clear" w:color="auto" w:fill="FFFFFF"/>
            <w:tcMar>
              <w:top w:w="100" w:type="dxa"/>
              <w:bottom w:w="100" w:type="dxa"/>
              <w:left w:w="120" w:type="dxa"/>
              <w:right w:w="120" w:type="dxa"/>
            </w:tcMar>
          </w:tcPr>
          <w:p>
            <w:r>
              <w:rPr>
                <w:sz w:val="19"/>
              </w:rPr>
              <w:t>End of Week 4 (Oct 20)</w:t>
            </w:r>
          </w:p>
        </w:tc>
        <w:tc>
          <w:tcPr>
            <w:tcW w:type="dxa" w:w="1872"/>
            <w:shd w:val="clear" w:color="auto" w:fill="FFFFFF"/>
            <w:tcMar>
              <w:top w:w="100" w:type="dxa"/>
              <w:bottom w:w="100" w:type="dxa"/>
              <w:left w:w="120" w:type="dxa"/>
              <w:right w:w="120" w:type="dxa"/>
            </w:tcMar>
          </w:tcPr>
          <w:p>
            <w:r>
              <w:rPr>
                <w:sz w:val="19"/>
              </w:rPr>
              <w:t>0.0</w:t>
            </w:r>
          </w:p>
        </w:tc>
        <w:tc>
          <w:tcPr>
            <w:tcW w:type="dxa" w:w="1872"/>
            <w:shd w:val="clear" w:color="auto" w:fill="FFFFFF"/>
            <w:tcMar>
              <w:top w:w="100" w:type="dxa"/>
              <w:bottom w:w="100" w:type="dxa"/>
              <w:left w:w="120" w:type="dxa"/>
              <w:right w:w="120" w:type="dxa"/>
            </w:tcMar>
          </w:tcPr>
          <w:p>
            <w:r>
              <w:rPr>
                <w:sz w:val="19"/>
              </w:rPr>
              <w:t>0.0 (Projected)</w:t>
            </w:r>
          </w:p>
        </w:tc>
        <w:tc>
          <w:tcPr>
            <w:tcW w:type="dxa" w:w="4032"/>
            <w:shd w:val="clear" w:color="auto" w:fill="FFFFFF"/>
            <w:tcMar>
              <w:top w:w="100" w:type="dxa"/>
              <w:bottom w:w="100" w:type="dxa"/>
              <w:left w:w="120" w:type="dxa"/>
              <w:right w:w="120" w:type="dxa"/>
            </w:tcMar>
          </w:tcPr>
          <w:p>
            <w:r>
              <w:rPr>
                <w:sz w:val="19"/>
              </w:rPr>
              <w:t>Projected completion of containerization (BOOK-16) and CI/CD (BOOK-17).</w:t>
            </w:r>
          </w:p>
        </w:tc>
      </w:tr>
    </w:tbl>
    <w:p>
      <w:pPr>
        <w:spacing w:after="120"/>
      </w:pPr>
    </w:p>
    <w:p>
      <w:pPr>
        <w:pStyle w:val="Heading2"/>
        <w:spacing w:before="240" w:after="80"/>
      </w:pPr>
      <w:r>
        <w:rPr>
          <w:b/>
          <w:color w:val="0F766E"/>
          <w:sz w:val="25"/>
        </w:rPr>
        <w:t>Defect Log &amp; Remediation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1440"/>
            <w:shd w:val="clear" w:color="auto" w:fill="1E293B"/>
            <w:tcMar>
              <w:top w:w="120" w:type="dxa"/>
              <w:bottom w:w="120" w:type="dxa"/>
              <w:left w:w="140" w:type="dxa"/>
              <w:right w:w="140" w:type="dxa"/>
            </w:tcMar>
          </w:tcPr>
          <w:p>
            <w:r>
              <w:rPr>
                <w:b/>
                <w:color w:val="FFFFFF"/>
                <w:sz w:val="20"/>
              </w:rPr>
              <w:t>Defect ID</w:t>
            </w:r>
          </w:p>
        </w:tc>
        <w:tc>
          <w:tcPr>
            <w:tcW w:type="dxa" w:w="1440"/>
            <w:shd w:val="clear" w:color="auto" w:fill="1E293B"/>
            <w:tcMar>
              <w:top w:w="120" w:type="dxa"/>
              <w:bottom w:w="120" w:type="dxa"/>
              <w:left w:w="140" w:type="dxa"/>
              <w:right w:w="140" w:type="dxa"/>
            </w:tcMar>
          </w:tcPr>
          <w:p>
            <w:r>
              <w:rPr>
                <w:b/>
                <w:color w:val="FFFFFF"/>
                <w:sz w:val="20"/>
              </w:rPr>
              <w:t>Severity</w:t>
            </w:r>
          </w:p>
        </w:tc>
        <w:tc>
          <w:tcPr>
            <w:tcW w:type="dxa" w:w="2880"/>
            <w:shd w:val="clear" w:color="auto" w:fill="1E293B"/>
            <w:tcMar>
              <w:top w:w="120" w:type="dxa"/>
              <w:bottom w:w="120" w:type="dxa"/>
              <w:left w:w="140" w:type="dxa"/>
              <w:right w:w="140" w:type="dxa"/>
            </w:tcMar>
          </w:tcPr>
          <w:p>
            <w:r>
              <w:rPr>
                <w:b/>
                <w:color w:val="FFFFFF"/>
                <w:sz w:val="20"/>
              </w:rPr>
              <w:t>Description</w:t>
            </w:r>
          </w:p>
        </w:tc>
        <w:tc>
          <w:tcPr>
            <w:tcW w:type="dxa" w:w="2160"/>
            <w:shd w:val="clear" w:color="auto" w:fill="1E293B"/>
            <w:tcMar>
              <w:top w:w="120" w:type="dxa"/>
              <w:bottom w:w="120" w:type="dxa"/>
              <w:left w:w="140" w:type="dxa"/>
              <w:right w:w="140" w:type="dxa"/>
            </w:tcMar>
          </w:tcPr>
          <w:p>
            <w:r>
              <w:rPr>
                <w:b/>
                <w:color w:val="FFFFFF"/>
                <w:sz w:val="20"/>
              </w:rPr>
              <w:t>Root Cause</w:t>
            </w:r>
          </w:p>
        </w:tc>
        <w:tc>
          <w:tcPr>
            <w:tcW w:type="dxa" w:w="2160"/>
            <w:shd w:val="clear" w:color="auto" w:fill="1E293B"/>
            <w:tcMar>
              <w:top w:w="120" w:type="dxa"/>
              <w:bottom w:w="120" w:type="dxa"/>
              <w:left w:w="140" w:type="dxa"/>
              <w:right w:w="140" w:type="dxa"/>
            </w:tcMar>
          </w:tcPr>
          <w:p>
            <w:r>
              <w:rPr>
                <w:b/>
                <w:color w:val="FFFFFF"/>
                <w:sz w:val="20"/>
              </w:rPr>
              <w:t>Remediation &amp; Retest Outcome</w:t>
            </w:r>
          </w:p>
        </w:tc>
      </w:tr>
      <w:tr>
        <w:tc>
          <w:tcPr>
            <w:tcW w:type="dxa" w:w="1440"/>
            <w:shd w:val="clear" w:color="auto" w:fill="FFFFFF"/>
            <w:tcMar>
              <w:top w:w="100" w:type="dxa"/>
              <w:bottom w:w="100" w:type="dxa"/>
              <w:left w:w="120" w:type="dxa"/>
              <w:right w:w="120" w:type="dxa"/>
            </w:tcMar>
          </w:tcPr>
          <w:p>
            <w:r>
              <w:rPr>
                <w:sz w:val="19"/>
              </w:rPr>
              <w:t>DEF-01</w:t>
            </w:r>
          </w:p>
        </w:tc>
        <w:tc>
          <w:tcPr>
            <w:tcW w:type="dxa" w:w="1440"/>
            <w:shd w:val="clear" w:color="auto" w:fill="FFFFFF"/>
            <w:tcMar>
              <w:top w:w="100" w:type="dxa"/>
              <w:bottom w:w="100" w:type="dxa"/>
              <w:left w:w="120" w:type="dxa"/>
              <w:right w:w="120" w:type="dxa"/>
            </w:tcMar>
          </w:tcPr>
          <w:p>
            <w:r>
              <w:rPr>
                <w:sz w:val="19"/>
              </w:rPr>
              <w:t>CRITICAL</w:t>
            </w:r>
          </w:p>
        </w:tc>
        <w:tc>
          <w:tcPr>
            <w:tcW w:type="dxa" w:w="2880"/>
            <w:shd w:val="clear" w:color="auto" w:fill="FFFFFF"/>
            <w:tcMar>
              <w:top w:w="100" w:type="dxa"/>
              <w:bottom w:w="100" w:type="dxa"/>
              <w:left w:w="120" w:type="dxa"/>
              <w:right w:w="120" w:type="dxa"/>
            </w:tcMar>
          </w:tcPr>
          <w:p>
            <w:r>
              <w:rPr>
                <w:sz w:val="19"/>
              </w:rPr>
              <w:t>Double booking occurs when 10 threads hit /api/appointments/book</w:t>
            </w:r>
          </w:p>
        </w:tc>
        <w:tc>
          <w:tcPr>
            <w:tcW w:type="dxa" w:w="2160"/>
            <w:shd w:val="clear" w:color="auto" w:fill="FFFFFF"/>
            <w:tcMar>
              <w:top w:w="100" w:type="dxa"/>
              <w:bottom w:w="100" w:type="dxa"/>
              <w:left w:w="120" w:type="dxa"/>
              <w:right w:w="120" w:type="dxa"/>
            </w:tcMar>
          </w:tcPr>
          <w:p>
            <w:r>
              <w:rPr>
                <w:sz w:val="19"/>
              </w:rPr>
              <w:t>Check-then-act gap between availability check and insert statement.</w:t>
            </w:r>
          </w:p>
        </w:tc>
        <w:tc>
          <w:tcPr>
            <w:tcW w:type="dxa" w:w="2160"/>
            <w:shd w:val="clear" w:color="auto" w:fill="FFFFFF"/>
            <w:tcMar>
              <w:top w:w="100" w:type="dxa"/>
              <w:bottom w:w="100" w:type="dxa"/>
              <w:left w:w="120" w:type="dxa"/>
              <w:right w:w="120" w:type="dxa"/>
            </w:tcMar>
          </w:tcPr>
          <w:p>
            <w:r>
              <w:rPr>
                <w:sz w:val="19"/>
              </w:rPr>
              <w:t>Wrapped operation in BEGIN IMMEDIATE transaction; added UNIQUE index. Retest: 1 success, 9 conflicts (PASSED).</w:t>
            </w:r>
          </w:p>
        </w:tc>
      </w:tr>
      <w:tr>
        <w:tc>
          <w:tcPr>
            <w:tcW w:type="dxa" w:w="1440"/>
            <w:shd w:val="clear" w:color="auto" w:fill="F8FAFC"/>
            <w:tcMar>
              <w:top w:w="100" w:type="dxa"/>
              <w:bottom w:w="100" w:type="dxa"/>
              <w:left w:w="120" w:type="dxa"/>
              <w:right w:w="120" w:type="dxa"/>
            </w:tcMar>
          </w:tcPr>
          <w:p>
            <w:r>
              <w:rPr>
                <w:sz w:val="19"/>
              </w:rPr>
              <w:t>DEF-02</w:t>
            </w:r>
          </w:p>
        </w:tc>
        <w:tc>
          <w:tcPr>
            <w:tcW w:type="dxa" w:w="1440"/>
            <w:shd w:val="clear" w:color="auto" w:fill="F8FAFC"/>
            <w:tcMar>
              <w:top w:w="100" w:type="dxa"/>
              <w:bottom w:w="100" w:type="dxa"/>
              <w:left w:w="120" w:type="dxa"/>
              <w:right w:w="120" w:type="dxa"/>
            </w:tcMar>
          </w:tcPr>
          <w:p>
            <w:r>
              <w:rPr>
                <w:sz w:val="19"/>
              </w:rPr>
              <w:t>MEDIUM</w:t>
            </w:r>
          </w:p>
        </w:tc>
        <w:tc>
          <w:tcPr>
            <w:tcW w:type="dxa" w:w="2880"/>
            <w:shd w:val="clear" w:color="auto" w:fill="F8FAFC"/>
            <w:tcMar>
              <w:top w:w="100" w:type="dxa"/>
              <w:bottom w:w="100" w:type="dxa"/>
              <w:left w:w="120" w:type="dxa"/>
              <w:right w:w="120" w:type="dxa"/>
            </w:tcMar>
          </w:tcPr>
          <w:p>
            <w:r>
              <w:rPr>
                <w:sz w:val="19"/>
              </w:rPr>
              <w:t>Boolean 'True' accepted as slot ID 1 during booking request</w:t>
            </w:r>
          </w:p>
        </w:tc>
        <w:tc>
          <w:tcPr>
            <w:tcW w:type="dxa" w:w="2160"/>
            <w:shd w:val="clear" w:color="auto" w:fill="F8FAFC"/>
            <w:tcMar>
              <w:top w:w="100" w:type="dxa"/>
              <w:bottom w:w="100" w:type="dxa"/>
              <w:left w:w="120" w:type="dxa"/>
              <w:right w:w="120" w:type="dxa"/>
            </w:tcMar>
          </w:tcPr>
          <w:p>
            <w:r>
              <w:rPr>
                <w:sz w:val="19"/>
              </w:rPr>
              <w:t>Pydantic default integer coercion permitted boolean casting.</w:t>
            </w:r>
          </w:p>
        </w:tc>
        <w:tc>
          <w:tcPr>
            <w:tcW w:type="dxa" w:w="2160"/>
            <w:shd w:val="clear" w:color="auto" w:fill="F8FAFC"/>
            <w:tcMar>
              <w:top w:w="100" w:type="dxa"/>
              <w:bottom w:w="100" w:type="dxa"/>
              <w:left w:w="120" w:type="dxa"/>
              <w:right w:w="120" w:type="dxa"/>
            </w:tcMar>
          </w:tcPr>
          <w:p>
            <w:r>
              <w:rPr>
                <w:sz w:val="19"/>
              </w:rPr>
              <w:t>Refactored slot_id to Pydantic StrictInt. Retest: 422 Unprocessable Entity (PASSED).</w:t>
            </w:r>
          </w:p>
        </w:tc>
      </w:tr>
    </w:tbl>
    <w:p>
      <w:pPr>
        <w:spacing w:after="120"/>
      </w:pPr>
    </w:p>
    <w:p>
      <w:pPr>
        <w:pStyle w:val="Heading2"/>
        <w:spacing w:before="240" w:after="80"/>
      </w:pPr>
      <w:r>
        <w:rPr>
          <w:b/>
          <w:color w:val="0F766E"/>
          <w:sz w:val="25"/>
        </w:rPr>
        <w:t>Sprint Retrospective &amp; Improvement Actions</w:t>
      </w:r>
    </w:p>
    <w:p>
      <w:r>
        <w:t>• What went well: Rapid identification of concurrency flaws; clean separation of secure vs. vulnerable demonstration paths.</w:t>
        <w:br/>
        <w:t>• What could be improved: Test execution could be automated earlier in sprint lifecycle rather than awaiting feature completion.</w:t>
        <w:br/>
        <w:t>• Action 1: Enforce mandatory concurrency stress tests as a pre-commit check for all database-touching stories.</w:t>
        <w:br/>
        <w:t>• Action 2: Integrate container security scanning into the local development workflow to detect dependency drift early.</w:t>
      </w:r>
    </w:p>
    <w:p>
      <w:pPr>
        <w:pStyle w:val="Heading1"/>
        <w:spacing w:before="320" w:after="120"/>
      </w:pPr>
      <w:r>
        <w:rPr>
          <w:b/>
          <w:color w:val="1E3A8A"/>
          <w:sz w:val="30"/>
        </w:rPr>
        <w:t>Phase 11 – Secure Development and Build Environment</w:t>
      </w:r>
    </w:p>
    <w:p>
      <w:r>
        <w:t>The repository follows a hardened branch protection strategy (main branch protected; all code merged via feature PRs). Five core secure build controls were established:</w:t>
        <w:br/>
        <w:t>1. Least Privilege: Non-root execution in containers and restricted database user permissions.</w:t>
        <w:br/>
        <w:t>2. Secret Management: Externalized environment variables; zero hardcoded secrets (.env.example template provided).</w:t>
        <w:br/>
        <w:t>3. Dependency Pinning: Exact package versions pinned in requirements.txt (fastapi==0.139.0, pydantic==2.13.4, bandit==1.9.4).</w:t>
        <w:br/>
        <w:t>4. Automated Security Scanning: Bandit static application security testing integrated into build.</w:t>
        <w:br/>
        <w:t>5. Reproducible Builds: Multi-stage Docker builds ensuring identical runtime artifacts.</w:t>
      </w:r>
    </w:p>
    <w:tbl>
      <w:tblPr>
        <w:tblW w:type="auto" w:w="0"/>
        <w:jc w:val="center"/>
        <w:tblLook w:firstColumn="1" w:firstRow="1" w:lastColumn="0" w:lastRow="0" w:noHBand="0" w:noVBand="1" w:val="04A0"/>
      </w:tblPr>
      <w:tblGrid>
        <w:gridCol w:w="10080"/>
      </w:tblGrid>
      <w:tr>
        <w:tc>
          <w:tcPr>
            <w:tcW w:type="dxa" w:w="10080"/>
            <w:shd w:val="clear" w:color="auto" w:fill="F1F5F9"/>
            <w:tcMar>
              <w:top w:w="140" w:type="dxa"/>
              <w:bottom w:w="140" w:type="dxa"/>
              <w:left w:w="180" w:type="dxa"/>
              <w:right w:w="180" w:type="dxa"/>
            </w:tcMar>
          </w:tcPr>
          <w:p>
            <w:pPr>
              <w:spacing w:after="40"/>
            </w:pPr>
            <w:r>
              <w:rPr>
                <w:b/>
                <w:color w:val="1E40AF"/>
                <w:sz w:val="20"/>
              </w:rPr>
              <w:t xml:space="preserve">[STATIC SECURITY ANALYSIS] </w:t>
            </w:r>
            <w:r>
              <w:rPr>
                <w:sz w:val="20"/>
              </w:rPr>
              <w:t>AUTOMATED SAST REPORT (BANDIT v1.9.4):</w:t>
              <w:br/>
              <w:t>Executed: 'bandit -r backend/ -f txt'</w:t>
              <w:br/>
              <w:t>Total lines scanned: 715</w:t>
              <w:br/>
              <w:t>Total vulnerabilities identified: 0 (High: 0, Medium: 0, Low: 0)</w:t>
              <w:br/>
              <w:t>Result: PASSED CLEANLY</w:t>
            </w:r>
          </w:p>
        </w:tc>
      </w:tr>
    </w:tbl>
    <w:p>
      <w:pPr>
        <w:spacing w:after="80"/>
      </w:pPr>
    </w:p>
    <w:p>
      <w:pPr>
        <w:pStyle w:val="Heading1"/>
        <w:spacing w:before="320" w:after="120"/>
      </w:pPr>
      <w:r>
        <w:rPr>
          <w:b/>
          <w:color w:val="1E3A8A"/>
          <w:sz w:val="30"/>
        </w:rPr>
        <w:t>Phase 12 – Secure Coding and Refactoring</w:t>
      </w:r>
    </w:p>
    <w:p>
      <w:r>
        <w:t>Phase 12 demonstrates the core security contribution of the project: remediating CWE-362 (Concurrent Execution with Improper Synchronization / TOCTOU Race Condition).</w:t>
      </w:r>
    </w:p>
    <w:p>
      <w:pPr>
        <w:pStyle w:val="Heading2"/>
        <w:spacing w:before="240" w:after="80"/>
      </w:pPr>
      <w:r>
        <w:rPr>
          <w:b/>
          <w:color w:val="0F766E"/>
          <w:sz w:val="25"/>
        </w:rPr>
        <w:t>Vulnerable Implementation (TOCTOU Flaw)</w:t>
      </w:r>
    </w:p>
    <w:p>
      <w:r>
        <w:t>```python</w:t>
        <w:br/>
        <w:t># VULNERABLE: Check-then-act gap allows concurrent double booking</w:t>
        <w:br/>
        <w:t>cursor.execute('SELECT is_booked FROM time_slots WHERE id = ?', (slot_id,))</w:t>
        <w:br/>
        <w:t>slot = cursor.fetchone()</w:t>
        <w:br/>
        <w:t>if slot['is_booked'] == 0:</w:t>
        <w:br/>
        <w:t xml:space="preserve">    time.sleep(0.15)  # Vulnerable processing window</w:t>
        <w:br/>
        <w:t xml:space="preserve">    cursor.execute('INSERT INTO appointments (user_id, slot_id, status) VALUES (?, ?, "CONFIRMED")')</w:t>
        <w:br/>
        <w:t xml:space="preserve">    cursor.execute('UPDATE time_slots SET is_booked = 1 WHERE id = ?', (slot_id,))</w:t>
        <w:br/>
        <w:t xml:space="preserve">    conn.commit()</w:t>
        <w:br/>
        <w:t>```</w:t>
      </w:r>
    </w:p>
    <w:p>
      <w:pPr>
        <w:pStyle w:val="Heading2"/>
        <w:spacing w:before="240" w:after="80"/>
      </w:pPr>
      <w:r>
        <w:rPr>
          <w:b/>
          <w:color w:val="0F766E"/>
          <w:sz w:val="25"/>
        </w:rPr>
        <w:t>Secure Refactored Implementation (Atomic Locking &amp; DB Constraint)</w:t>
      </w:r>
    </w:p>
    <w:p>
      <w:r>
        <w:t>```python</w:t>
        <w:br/>
        <w:t># SECURE: Atomic transaction with immediate write serialization</w:t>
        <w:br/>
        <w:t>conn.execute('BEGIN IMMEDIATE;')</w:t>
        <w:br/>
        <w:t>cursor = conn.cursor()</w:t>
        <w:br/>
        <w:t># Atomic conditional test-and-set</w:t>
        <w:br/>
        <w:t>cursor.execute('UPDATE time_slots SET is_booked = 1 WHERE id = ? AND is_booked = 0', (slot_id,))</w:t>
        <w:br/>
        <w:t>if cursor.rowcount != 1:</w:t>
        <w:br/>
        <w:t xml:space="preserve">    conn.rollback()</w:t>
        <w:br/>
        <w:t xml:space="preserve">    log_security_event(user_id, 'BOOKING_CONFLICT_PREVENTED', 'REJECTED', client_ip)</w:t>
        <w:br/>
        <w:t xml:space="preserve">    raise HTTPException(status_code=409, detail='Slot concurrently reserved.')</w:t>
        <w:br/>
        <w:t># Database unique index enforces safety at storage engine level</w:t>
        <w:br/>
        <w:t>cursor.execute('INSERT INTO appointments (user_id, slot_id, status) VALUES (?, ?, "CONFIRMED")')</w:t>
        <w:br/>
        <w:t>conn.commit()</w:t>
        <w:br/>
        <w:t>```</w:t>
      </w:r>
    </w:p>
    <w:p>
      <w:pPr>
        <w:pStyle w:val="Heading1"/>
        <w:spacing w:before="320" w:after="120"/>
      </w:pPr>
      <w:r>
        <w:rPr>
          <w:b/>
          <w:color w:val="1E3A8A"/>
          <w:sz w:val="30"/>
        </w:rPr>
        <w:t>Phase 13 – Containerized Development: Docker and Kubernetes</w:t>
      </w:r>
    </w:p>
    <w:p>
      <w:r>
        <w:t>The application is packaged using a multi-stage Dockerfile and deployed via hardened Kubernetes manifests.</w:t>
      </w:r>
    </w:p>
    <w:tbl>
      <w:tblPr>
        <w:tblW w:type="auto" w:w="0"/>
        <w:jc w:val="center"/>
        <w:tblLook w:firstColumn="1" w:firstRow="1" w:lastColumn="0" w:lastRow="0" w:noHBand="0" w:noVBand="1" w:val="04A0"/>
      </w:tblPr>
      <w:tblGrid>
        <w:gridCol w:w="3360"/>
        <w:gridCol w:w="3360"/>
        <w:gridCol w:w="3360"/>
      </w:tblGrid>
      <w:tr>
        <w:tc>
          <w:tcPr>
            <w:tcW w:type="dxa" w:w="2592"/>
            <w:shd w:val="clear" w:color="auto" w:fill="1E293B"/>
            <w:tcMar>
              <w:top w:w="120" w:type="dxa"/>
              <w:bottom w:w="120" w:type="dxa"/>
              <w:left w:w="140" w:type="dxa"/>
              <w:right w:w="140" w:type="dxa"/>
            </w:tcMar>
          </w:tcPr>
          <w:p>
            <w:r>
              <w:rPr>
                <w:b/>
                <w:color w:val="FFFFFF"/>
                <w:sz w:val="20"/>
              </w:rPr>
              <w:t>Security Control</w:t>
            </w:r>
          </w:p>
        </w:tc>
        <w:tc>
          <w:tcPr>
            <w:tcW w:type="dxa" w:w="2592"/>
            <w:shd w:val="clear" w:color="auto" w:fill="1E293B"/>
            <w:tcMar>
              <w:top w:w="120" w:type="dxa"/>
              <w:bottom w:w="120" w:type="dxa"/>
              <w:left w:w="140" w:type="dxa"/>
              <w:right w:w="140" w:type="dxa"/>
            </w:tcMar>
          </w:tcPr>
          <w:p>
            <w:r>
              <w:rPr>
                <w:b/>
                <w:color w:val="FFFFFF"/>
                <w:sz w:val="20"/>
              </w:rPr>
              <w:t>Docker / Kubernetes Layer</w:t>
            </w:r>
          </w:p>
        </w:tc>
        <w:tc>
          <w:tcPr>
            <w:tcW w:type="dxa" w:w="4896"/>
            <w:shd w:val="clear" w:color="auto" w:fill="1E293B"/>
            <w:tcMar>
              <w:top w:w="120" w:type="dxa"/>
              <w:bottom w:w="120" w:type="dxa"/>
              <w:left w:w="140" w:type="dxa"/>
              <w:right w:w="140" w:type="dxa"/>
            </w:tcMar>
          </w:tcPr>
          <w:p>
            <w:r>
              <w:rPr>
                <w:b/>
                <w:color w:val="FFFFFF"/>
                <w:sz w:val="20"/>
              </w:rPr>
              <w:t>Implementation Detail</w:t>
            </w:r>
          </w:p>
        </w:tc>
      </w:tr>
      <w:tr>
        <w:tc>
          <w:tcPr>
            <w:tcW w:type="dxa" w:w="2592"/>
            <w:shd w:val="clear" w:color="auto" w:fill="FFFFFF"/>
            <w:tcMar>
              <w:top w:w="100" w:type="dxa"/>
              <w:bottom w:w="100" w:type="dxa"/>
              <w:left w:w="120" w:type="dxa"/>
              <w:right w:w="120" w:type="dxa"/>
            </w:tcMar>
          </w:tcPr>
          <w:p>
            <w:r>
              <w:rPr>
                <w:sz w:val="19"/>
              </w:rPr>
              <w:t>Minimal Base Image</w:t>
            </w:r>
          </w:p>
        </w:tc>
        <w:tc>
          <w:tcPr>
            <w:tcW w:type="dxa" w:w="2592"/>
            <w:shd w:val="clear" w:color="auto" w:fill="FFFFFF"/>
            <w:tcMar>
              <w:top w:w="100" w:type="dxa"/>
              <w:bottom w:w="100" w:type="dxa"/>
              <w:left w:w="120" w:type="dxa"/>
              <w:right w:w="120" w:type="dxa"/>
            </w:tcMar>
          </w:tcPr>
          <w:p>
            <w:r>
              <w:rPr>
                <w:sz w:val="19"/>
              </w:rPr>
              <w:t>Dockerfile (Stage 2)</w:t>
            </w:r>
          </w:p>
        </w:tc>
        <w:tc>
          <w:tcPr>
            <w:tcW w:type="dxa" w:w="4896"/>
            <w:shd w:val="clear" w:color="auto" w:fill="FFFFFF"/>
            <w:tcMar>
              <w:top w:w="100" w:type="dxa"/>
              <w:bottom w:w="100" w:type="dxa"/>
              <w:left w:w="120" w:type="dxa"/>
              <w:right w:w="120" w:type="dxa"/>
            </w:tcMar>
          </w:tcPr>
          <w:p>
            <w:r>
              <w:rPr>
                <w:sz w:val="19"/>
              </w:rPr>
              <w:t>python:3.11-slim base; build tools purged from runtime.</w:t>
            </w:r>
          </w:p>
        </w:tc>
      </w:tr>
      <w:tr>
        <w:tc>
          <w:tcPr>
            <w:tcW w:type="dxa" w:w="2592"/>
            <w:shd w:val="clear" w:color="auto" w:fill="F8FAFC"/>
            <w:tcMar>
              <w:top w:w="100" w:type="dxa"/>
              <w:bottom w:w="100" w:type="dxa"/>
              <w:left w:w="120" w:type="dxa"/>
              <w:right w:w="120" w:type="dxa"/>
            </w:tcMar>
          </w:tcPr>
          <w:p>
            <w:r>
              <w:rPr>
                <w:sz w:val="19"/>
              </w:rPr>
              <w:t>Non-Root Execution</w:t>
            </w:r>
          </w:p>
        </w:tc>
        <w:tc>
          <w:tcPr>
            <w:tcW w:type="dxa" w:w="2592"/>
            <w:shd w:val="clear" w:color="auto" w:fill="F8FAFC"/>
            <w:tcMar>
              <w:top w:w="100" w:type="dxa"/>
              <w:bottom w:w="100" w:type="dxa"/>
              <w:left w:w="120" w:type="dxa"/>
              <w:right w:w="120" w:type="dxa"/>
            </w:tcMar>
          </w:tcPr>
          <w:p>
            <w:r>
              <w:rPr>
                <w:sz w:val="19"/>
              </w:rPr>
              <w:t>Dockerfile &amp; Pod spec</w:t>
            </w:r>
          </w:p>
        </w:tc>
        <w:tc>
          <w:tcPr>
            <w:tcW w:type="dxa" w:w="4896"/>
            <w:shd w:val="clear" w:color="auto" w:fill="F8FAFC"/>
            <w:tcMar>
              <w:top w:w="100" w:type="dxa"/>
              <w:bottom w:w="100" w:type="dxa"/>
              <w:left w:w="120" w:type="dxa"/>
              <w:right w:w="120" w:type="dxa"/>
            </w:tcMar>
          </w:tcPr>
          <w:p>
            <w:r>
              <w:rPr>
                <w:sz w:val="19"/>
              </w:rPr>
              <w:t>useradd -u 10001 appuser; runAsNonRoot: true; runAsUser: 10001.</w:t>
            </w:r>
          </w:p>
        </w:tc>
      </w:tr>
      <w:tr>
        <w:tc>
          <w:tcPr>
            <w:tcW w:type="dxa" w:w="2592"/>
            <w:shd w:val="clear" w:color="auto" w:fill="FFFFFF"/>
            <w:tcMar>
              <w:top w:w="100" w:type="dxa"/>
              <w:bottom w:w="100" w:type="dxa"/>
              <w:left w:w="120" w:type="dxa"/>
              <w:right w:w="120" w:type="dxa"/>
            </w:tcMar>
          </w:tcPr>
          <w:p>
            <w:r>
              <w:rPr>
                <w:sz w:val="19"/>
              </w:rPr>
              <w:t>Privilege Lockdown</w:t>
            </w:r>
          </w:p>
        </w:tc>
        <w:tc>
          <w:tcPr>
            <w:tcW w:type="dxa" w:w="2592"/>
            <w:shd w:val="clear" w:color="auto" w:fill="FFFFFF"/>
            <w:tcMar>
              <w:top w:w="100" w:type="dxa"/>
              <w:bottom w:w="100" w:type="dxa"/>
              <w:left w:w="120" w:type="dxa"/>
              <w:right w:w="120" w:type="dxa"/>
            </w:tcMar>
          </w:tcPr>
          <w:p>
            <w:r>
              <w:rPr>
                <w:sz w:val="19"/>
              </w:rPr>
              <w:t>K8s Container spec</w:t>
            </w:r>
          </w:p>
        </w:tc>
        <w:tc>
          <w:tcPr>
            <w:tcW w:type="dxa" w:w="4896"/>
            <w:shd w:val="clear" w:color="auto" w:fill="FFFFFF"/>
            <w:tcMar>
              <w:top w:w="100" w:type="dxa"/>
              <w:bottom w:w="100" w:type="dxa"/>
              <w:left w:w="120" w:type="dxa"/>
              <w:right w:w="120" w:type="dxa"/>
            </w:tcMar>
          </w:tcPr>
          <w:p>
            <w:r>
              <w:rPr>
                <w:sz w:val="19"/>
              </w:rPr>
              <w:t>allowPrivilegeEscalation: false; capabilities drop: ['ALL'].</w:t>
            </w:r>
          </w:p>
        </w:tc>
      </w:tr>
      <w:tr>
        <w:tc>
          <w:tcPr>
            <w:tcW w:type="dxa" w:w="2592"/>
            <w:shd w:val="clear" w:color="auto" w:fill="F8FAFC"/>
            <w:tcMar>
              <w:top w:w="100" w:type="dxa"/>
              <w:bottom w:w="100" w:type="dxa"/>
              <w:left w:w="120" w:type="dxa"/>
              <w:right w:w="120" w:type="dxa"/>
            </w:tcMar>
          </w:tcPr>
          <w:p>
            <w:r>
              <w:rPr>
                <w:sz w:val="19"/>
              </w:rPr>
              <w:t>Resource Quotas</w:t>
            </w:r>
          </w:p>
        </w:tc>
        <w:tc>
          <w:tcPr>
            <w:tcW w:type="dxa" w:w="2592"/>
            <w:shd w:val="clear" w:color="auto" w:fill="F8FAFC"/>
            <w:tcMar>
              <w:top w:w="100" w:type="dxa"/>
              <w:bottom w:w="100" w:type="dxa"/>
              <w:left w:w="120" w:type="dxa"/>
              <w:right w:w="120" w:type="dxa"/>
            </w:tcMar>
          </w:tcPr>
          <w:p>
            <w:r>
              <w:rPr>
                <w:sz w:val="19"/>
              </w:rPr>
              <w:t>K8s Deployment</w:t>
            </w:r>
          </w:p>
        </w:tc>
        <w:tc>
          <w:tcPr>
            <w:tcW w:type="dxa" w:w="4896"/>
            <w:shd w:val="clear" w:color="auto" w:fill="F8FAFC"/>
            <w:tcMar>
              <w:top w:w="100" w:type="dxa"/>
              <w:bottom w:w="100" w:type="dxa"/>
              <w:left w:w="120" w:type="dxa"/>
              <w:right w:w="120" w:type="dxa"/>
            </w:tcMar>
          </w:tcPr>
          <w:p>
            <w:r>
              <w:rPr>
                <w:sz w:val="19"/>
              </w:rPr>
              <w:t>CPU requests 100m, limits 500m; Memory requests 128Mi, limits 256Mi.</w:t>
            </w:r>
          </w:p>
        </w:tc>
      </w:tr>
      <w:tr>
        <w:tc>
          <w:tcPr>
            <w:tcW w:type="dxa" w:w="2592"/>
            <w:shd w:val="clear" w:color="auto" w:fill="FFFFFF"/>
            <w:tcMar>
              <w:top w:w="100" w:type="dxa"/>
              <w:bottom w:w="100" w:type="dxa"/>
              <w:left w:w="120" w:type="dxa"/>
              <w:right w:w="120" w:type="dxa"/>
            </w:tcMar>
          </w:tcPr>
          <w:p>
            <w:r>
              <w:rPr>
                <w:sz w:val="19"/>
              </w:rPr>
              <w:t>Secret Decoupling</w:t>
            </w:r>
          </w:p>
        </w:tc>
        <w:tc>
          <w:tcPr>
            <w:tcW w:type="dxa" w:w="2592"/>
            <w:shd w:val="clear" w:color="auto" w:fill="FFFFFF"/>
            <w:tcMar>
              <w:top w:w="100" w:type="dxa"/>
              <w:bottom w:w="100" w:type="dxa"/>
              <w:left w:w="120" w:type="dxa"/>
              <w:right w:w="120" w:type="dxa"/>
            </w:tcMar>
          </w:tcPr>
          <w:p>
            <w:r>
              <w:rPr>
                <w:sz w:val="19"/>
              </w:rPr>
              <w:t>K8s Secret Manifest</w:t>
            </w:r>
          </w:p>
        </w:tc>
        <w:tc>
          <w:tcPr>
            <w:tcW w:type="dxa" w:w="4896"/>
            <w:shd w:val="clear" w:color="auto" w:fill="FFFFFF"/>
            <w:tcMar>
              <w:top w:w="100" w:type="dxa"/>
              <w:bottom w:w="100" w:type="dxa"/>
              <w:left w:w="120" w:type="dxa"/>
              <w:right w:w="120" w:type="dxa"/>
            </w:tcMar>
          </w:tcPr>
          <w:p>
            <w:r>
              <w:rPr>
                <w:sz w:val="19"/>
              </w:rPr>
              <w:t>SECRET_KEY and credentials injected via Kubernetes SecretRef.</w:t>
            </w:r>
          </w:p>
        </w:tc>
      </w:tr>
      <w:tr>
        <w:tc>
          <w:tcPr>
            <w:tcW w:type="dxa" w:w="2592"/>
            <w:shd w:val="clear" w:color="auto" w:fill="F8FAFC"/>
            <w:tcMar>
              <w:top w:w="100" w:type="dxa"/>
              <w:bottom w:w="100" w:type="dxa"/>
              <w:left w:w="120" w:type="dxa"/>
              <w:right w:w="120" w:type="dxa"/>
            </w:tcMar>
          </w:tcPr>
          <w:p>
            <w:r>
              <w:rPr>
                <w:sz w:val="19"/>
              </w:rPr>
              <w:t>Health Probes</w:t>
            </w:r>
          </w:p>
        </w:tc>
        <w:tc>
          <w:tcPr>
            <w:tcW w:type="dxa" w:w="2592"/>
            <w:shd w:val="clear" w:color="auto" w:fill="F8FAFC"/>
            <w:tcMar>
              <w:top w:w="100" w:type="dxa"/>
              <w:bottom w:w="100" w:type="dxa"/>
              <w:left w:w="120" w:type="dxa"/>
              <w:right w:w="120" w:type="dxa"/>
            </w:tcMar>
          </w:tcPr>
          <w:p>
            <w:r>
              <w:rPr>
                <w:sz w:val="19"/>
              </w:rPr>
              <w:t>K8s Pod Spec</w:t>
            </w:r>
          </w:p>
        </w:tc>
        <w:tc>
          <w:tcPr>
            <w:tcW w:type="dxa" w:w="4896"/>
            <w:shd w:val="clear" w:color="auto" w:fill="F8FAFC"/>
            <w:tcMar>
              <w:top w:w="100" w:type="dxa"/>
              <w:bottom w:w="100" w:type="dxa"/>
              <w:left w:w="120" w:type="dxa"/>
              <w:right w:w="120" w:type="dxa"/>
            </w:tcMar>
          </w:tcPr>
          <w:p>
            <w:r>
              <w:rPr>
                <w:sz w:val="19"/>
              </w:rPr>
              <w:t>LivenessProbe hitting /api/metrics; ReadinessProbe hitting /api/services.</w:t>
            </w:r>
          </w:p>
        </w:tc>
      </w:tr>
    </w:tbl>
    <w:p>
      <w:pPr>
        <w:spacing w:after="120"/>
      </w:pPr>
    </w:p>
    <w:p>
      <w:pPr>
        <w:pStyle w:val="Heading1"/>
        <w:spacing w:before="320" w:after="120"/>
      </w:pPr>
      <w:r>
        <w:rPr>
          <w:b/>
          <w:color w:val="1E3A8A"/>
          <w:sz w:val="30"/>
        </w:rPr>
        <w:t>Phase 14 – CI/CD and Security Testing</w:t>
      </w:r>
    </w:p>
    <w:p>
      <w:r>
        <w:t>A complete GitHub Actions DevSecOps pipeline (.github/workflows/ci.yml) executes on every push and pull request. Automated testing covers Unit Tests, Integration Tests, Boundary Fuzzing, and Concurrency Race Condition stress testing.</w:t>
      </w:r>
    </w:p>
    <w:tbl>
      <w:tblPr>
        <w:tblW w:type="auto" w:w="0"/>
        <w:jc w:val="center"/>
        <w:tblLook w:firstColumn="1" w:firstRow="1" w:lastColumn="0" w:lastRow="0" w:noHBand="0" w:noVBand="1" w:val="04A0"/>
      </w:tblPr>
      <w:tblGrid>
        <w:gridCol w:w="2520"/>
        <w:gridCol w:w="2520"/>
        <w:gridCol w:w="2520"/>
        <w:gridCol w:w="2520"/>
      </w:tblGrid>
      <w:tr>
        <w:tc>
          <w:tcPr>
            <w:tcW w:type="dxa" w:w="2160"/>
            <w:shd w:val="clear" w:color="auto" w:fill="1E293B"/>
            <w:tcMar>
              <w:top w:w="120" w:type="dxa"/>
              <w:bottom w:w="120" w:type="dxa"/>
              <w:left w:w="140" w:type="dxa"/>
              <w:right w:w="140" w:type="dxa"/>
            </w:tcMar>
          </w:tcPr>
          <w:p>
            <w:r>
              <w:rPr>
                <w:b/>
                <w:color w:val="FFFFFF"/>
                <w:sz w:val="20"/>
              </w:rPr>
              <w:t>Test Suite</w:t>
            </w:r>
          </w:p>
        </w:tc>
        <w:tc>
          <w:tcPr>
            <w:tcW w:type="dxa" w:w="2016"/>
            <w:shd w:val="clear" w:color="auto" w:fill="1E293B"/>
            <w:tcMar>
              <w:top w:w="120" w:type="dxa"/>
              <w:bottom w:w="120" w:type="dxa"/>
              <w:left w:w="140" w:type="dxa"/>
              <w:right w:w="140" w:type="dxa"/>
            </w:tcMar>
          </w:tcPr>
          <w:p>
            <w:r>
              <w:rPr>
                <w:b/>
                <w:color w:val="FFFFFF"/>
                <w:sz w:val="20"/>
              </w:rPr>
              <w:t>Test Module</w:t>
            </w:r>
          </w:p>
        </w:tc>
        <w:tc>
          <w:tcPr>
            <w:tcW w:type="dxa" w:w="4608"/>
            <w:shd w:val="clear" w:color="auto" w:fill="1E293B"/>
            <w:tcMar>
              <w:top w:w="120" w:type="dxa"/>
              <w:bottom w:w="120" w:type="dxa"/>
              <w:left w:w="140" w:type="dxa"/>
              <w:right w:w="140" w:type="dxa"/>
            </w:tcMar>
          </w:tcPr>
          <w:p>
            <w:r>
              <w:rPr>
                <w:b/>
                <w:color w:val="FFFFFF"/>
                <w:sz w:val="20"/>
              </w:rPr>
              <w:t>Scenarios Tested</w:t>
            </w:r>
          </w:p>
        </w:tc>
        <w:tc>
          <w:tcPr>
            <w:tcW w:type="dxa" w:w="1296"/>
            <w:shd w:val="clear" w:color="auto" w:fill="1E293B"/>
            <w:tcMar>
              <w:top w:w="120" w:type="dxa"/>
              <w:bottom w:w="120" w:type="dxa"/>
              <w:left w:w="140" w:type="dxa"/>
              <w:right w:w="140" w:type="dxa"/>
            </w:tcMar>
          </w:tcPr>
          <w:p>
            <w:r>
              <w:rPr>
                <w:b/>
                <w:color w:val="FFFFFF"/>
                <w:sz w:val="20"/>
              </w:rPr>
              <w:t>Result</w:t>
            </w:r>
          </w:p>
        </w:tc>
      </w:tr>
      <w:tr>
        <w:tc>
          <w:tcPr>
            <w:tcW w:type="dxa" w:w="2160"/>
            <w:shd w:val="clear" w:color="auto" w:fill="FFFFFF"/>
            <w:tcMar>
              <w:top w:w="100" w:type="dxa"/>
              <w:bottom w:w="100" w:type="dxa"/>
              <w:left w:w="120" w:type="dxa"/>
              <w:right w:w="120" w:type="dxa"/>
            </w:tcMar>
          </w:tcPr>
          <w:p>
            <w:r>
              <w:rPr>
                <w:sz w:val="19"/>
              </w:rPr>
              <w:t>Unit Tests</w:t>
            </w:r>
          </w:p>
        </w:tc>
        <w:tc>
          <w:tcPr>
            <w:tcW w:type="dxa" w:w="2016"/>
            <w:shd w:val="clear" w:color="auto" w:fill="FFFFFF"/>
            <w:tcMar>
              <w:top w:w="100" w:type="dxa"/>
              <w:bottom w:w="100" w:type="dxa"/>
              <w:left w:w="120" w:type="dxa"/>
              <w:right w:w="120" w:type="dxa"/>
            </w:tcMar>
          </w:tcPr>
          <w:p>
            <w:r>
              <w:rPr>
                <w:sz w:val="19"/>
              </w:rPr>
              <w:t>test_unit.py</w:t>
            </w:r>
          </w:p>
        </w:tc>
        <w:tc>
          <w:tcPr>
            <w:tcW w:type="dxa" w:w="4608"/>
            <w:shd w:val="clear" w:color="auto" w:fill="FFFFFF"/>
            <w:tcMar>
              <w:top w:w="100" w:type="dxa"/>
              <w:bottom w:w="100" w:type="dxa"/>
              <w:left w:w="120" w:type="dxa"/>
              <w:right w:w="120" w:type="dxa"/>
            </w:tcMar>
          </w:tcPr>
          <w:p>
            <w:r>
              <w:rPr>
                <w:sz w:val="19"/>
              </w:rPr>
              <w:t>PBKDF2 password hashing &amp; salt verification; JWT token generation &amp; expiration; Pydantic StrictInt validation.</w:t>
            </w:r>
          </w:p>
        </w:tc>
        <w:tc>
          <w:tcPr>
            <w:tcW w:type="dxa" w:w="1296"/>
            <w:shd w:val="clear" w:color="auto" w:fill="FFFFFF"/>
            <w:tcMar>
              <w:top w:w="100" w:type="dxa"/>
              <w:bottom w:w="100" w:type="dxa"/>
              <w:left w:w="120" w:type="dxa"/>
              <w:right w:w="120" w:type="dxa"/>
            </w:tcMar>
          </w:tcPr>
          <w:p>
            <w:r>
              <w:rPr>
                <w:sz w:val="19"/>
              </w:rPr>
              <w:t>4 PASSED</w:t>
            </w:r>
          </w:p>
        </w:tc>
      </w:tr>
      <w:tr>
        <w:tc>
          <w:tcPr>
            <w:tcW w:type="dxa" w:w="2160"/>
            <w:shd w:val="clear" w:color="auto" w:fill="F8FAFC"/>
            <w:tcMar>
              <w:top w:w="100" w:type="dxa"/>
              <w:bottom w:w="100" w:type="dxa"/>
              <w:left w:w="120" w:type="dxa"/>
              <w:right w:w="120" w:type="dxa"/>
            </w:tcMar>
          </w:tcPr>
          <w:p>
            <w:r>
              <w:rPr>
                <w:sz w:val="19"/>
              </w:rPr>
              <w:t>Integration Tests</w:t>
            </w:r>
          </w:p>
        </w:tc>
        <w:tc>
          <w:tcPr>
            <w:tcW w:type="dxa" w:w="2016"/>
            <w:shd w:val="clear" w:color="auto" w:fill="F8FAFC"/>
            <w:tcMar>
              <w:top w:w="100" w:type="dxa"/>
              <w:bottom w:w="100" w:type="dxa"/>
              <w:left w:w="120" w:type="dxa"/>
              <w:right w:w="120" w:type="dxa"/>
            </w:tcMar>
          </w:tcPr>
          <w:p>
            <w:r>
              <w:rPr>
                <w:sz w:val="19"/>
              </w:rPr>
              <w:t>test_integration.py</w:t>
            </w:r>
          </w:p>
        </w:tc>
        <w:tc>
          <w:tcPr>
            <w:tcW w:type="dxa" w:w="4608"/>
            <w:shd w:val="clear" w:color="auto" w:fill="F8FAFC"/>
            <w:tcMar>
              <w:top w:w="100" w:type="dxa"/>
              <w:bottom w:w="100" w:type="dxa"/>
              <w:left w:w="120" w:type="dxa"/>
              <w:right w:w="120" w:type="dxa"/>
            </w:tcMar>
          </w:tcPr>
          <w:p>
            <w:r>
              <w:rPr>
                <w:sz w:val="19"/>
              </w:rPr>
              <w:t>Student login -&gt; browse catalog -&gt; book slot -&gt; verify booking -&gt; cancel appointment -&gt; slot release; RBAC forbidden routes.</w:t>
            </w:r>
          </w:p>
        </w:tc>
        <w:tc>
          <w:tcPr>
            <w:tcW w:type="dxa" w:w="1296"/>
            <w:shd w:val="clear" w:color="auto" w:fill="F8FAFC"/>
            <w:tcMar>
              <w:top w:w="100" w:type="dxa"/>
              <w:bottom w:w="100" w:type="dxa"/>
              <w:left w:w="120" w:type="dxa"/>
              <w:right w:w="120" w:type="dxa"/>
            </w:tcMar>
          </w:tcPr>
          <w:p>
            <w:r>
              <w:rPr>
                <w:sz w:val="19"/>
              </w:rPr>
              <w:t>2 PASSED</w:t>
            </w:r>
          </w:p>
        </w:tc>
      </w:tr>
      <w:tr>
        <w:tc>
          <w:tcPr>
            <w:tcW w:type="dxa" w:w="2160"/>
            <w:shd w:val="clear" w:color="auto" w:fill="FFFFFF"/>
            <w:tcMar>
              <w:top w:w="100" w:type="dxa"/>
              <w:bottom w:w="100" w:type="dxa"/>
              <w:left w:w="120" w:type="dxa"/>
              <w:right w:w="120" w:type="dxa"/>
            </w:tcMar>
          </w:tcPr>
          <w:p>
            <w:r>
              <w:rPr>
                <w:sz w:val="19"/>
              </w:rPr>
              <w:t>Concurrency Test</w:t>
            </w:r>
          </w:p>
        </w:tc>
        <w:tc>
          <w:tcPr>
            <w:tcW w:type="dxa" w:w="2016"/>
            <w:shd w:val="clear" w:color="auto" w:fill="FFFFFF"/>
            <w:tcMar>
              <w:top w:w="100" w:type="dxa"/>
              <w:bottom w:w="100" w:type="dxa"/>
              <w:left w:w="120" w:type="dxa"/>
              <w:right w:w="120" w:type="dxa"/>
            </w:tcMar>
          </w:tcPr>
          <w:p>
            <w:r>
              <w:rPr>
                <w:sz w:val="19"/>
              </w:rPr>
              <w:t>test_concurrency.py</w:t>
            </w:r>
          </w:p>
        </w:tc>
        <w:tc>
          <w:tcPr>
            <w:tcW w:type="dxa" w:w="4608"/>
            <w:shd w:val="clear" w:color="auto" w:fill="FFFFFF"/>
            <w:tcMar>
              <w:top w:w="100" w:type="dxa"/>
              <w:bottom w:w="100" w:type="dxa"/>
              <w:left w:w="120" w:type="dxa"/>
              <w:right w:w="120" w:type="dxa"/>
            </w:tcMar>
          </w:tcPr>
          <w:p>
            <w:r>
              <w:rPr>
                <w:sz w:val="19"/>
              </w:rPr>
              <w:t>10 concurrent worker threads fire simultaneous requests for the exact same slot ID. Asserts exactly 1 succeeds (201) and 9 receive 409 Conflict.</w:t>
            </w:r>
          </w:p>
        </w:tc>
        <w:tc>
          <w:tcPr>
            <w:tcW w:type="dxa" w:w="1296"/>
            <w:shd w:val="clear" w:color="auto" w:fill="FFFFFF"/>
            <w:tcMar>
              <w:top w:w="100" w:type="dxa"/>
              <w:bottom w:w="100" w:type="dxa"/>
              <w:left w:w="120" w:type="dxa"/>
              <w:right w:w="120" w:type="dxa"/>
            </w:tcMar>
          </w:tcPr>
          <w:p>
            <w:r>
              <w:rPr>
                <w:sz w:val="19"/>
              </w:rPr>
              <w:t>1 PASSED (FLAGSHIP)</w:t>
            </w:r>
          </w:p>
        </w:tc>
      </w:tr>
      <w:tr>
        <w:tc>
          <w:tcPr>
            <w:tcW w:type="dxa" w:w="2160"/>
            <w:shd w:val="clear" w:color="auto" w:fill="F8FAFC"/>
            <w:tcMar>
              <w:top w:w="100" w:type="dxa"/>
              <w:bottom w:w="100" w:type="dxa"/>
              <w:left w:w="120" w:type="dxa"/>
              <w:right w:w="120" w:type="dxa"/>
            </w:tcMar>
          </w:tcPr>
          <w:p>
            <w:r>
              <w:rPr>
                <w:sz w:val="19"/>
              </w:rPr>
              <w:t>Fuzzing Tests</w:t>
            </w:r>
          </w:p>
        </w:tc>
        <w:tc>
          <w:tcPr>
            <w:tcW w:type="dxa" w:w="2016"/>
            <w:shd w:val="clear" w:color="auto" w:fill="F8FAFC"/>
            <w:tcMar>
              <w:top w:w="100" w:type="dxa"/>
              <w:bottom w:w="100" w:type="dxa"/>
              <w:left w:w="120" w:type="dxa"/>
              <w:right w:w="120" w:type="dxa"/>
            </w:tcMar>
          </w:tcPr>
          <w:p>
            <w:r>
              <w:rPr>
                <w:sz w:val="19"/>
              </w:rPr>
              <w:t>test_fuzzing.py</w:t>
            </w:r>
          </w:p>
        </w:tc>
        <w:tc>
          <w:tcPr>
            <w:tcW w:type="dxa" w:w="4608"/>
            <w:shd w:val="clear" w:color="auto" w:fill="F8FAFC"/>
            <w:tcMar>
              <w:top w:w="100" w:type="dxa"/>
              <w:bottom w:w="100" w:type="dxa"/>
              <w:left w:w="120" w:type="dxa"/>
              <w:right w:w="120" w:type="dxa"/>
            </w:tcMar>
          </w:tcPr>
          <w:p>
            <w:r>
              <w:rPr>
                <w:sz w:val="19"/>
              </w:rPr>
              <w:t>13 hostile boundary payloads: negative IDs, gigantic numbers, SQLi payloads, path traversal, null bytes, non-numeric strings.</w:t>
            </w:r>
          </w:p>
        </w:tc>
        <w:tc>
          <w:tcPr>
            <w:tcW w:type="dxa" w:w="1296"/>
            <w:shd w:val="clear" w:color="auto" w:fill="F8FAFC"/>
            <w:tcMar>
              <w:top w:w="100" w:type="dxa"/>
              <w:bottom w:w="100" w:type="dxa"/>
              <w:left w:w="120" w:type="dxa"/>
              <w:right w:w="120" w:type="dxa"/>
            </w:tcMar>
          </w:tcPr>
          <w:p>
            <w:r>
              <w:rPr>
                <w:sz w:val="19"/>
              </w:rPr>
              <w:t>1 PASSED</w:t>
            </w:r>
          </w:p>
        </w:tc>
      </w:tr>
      <w:tr>
        <w:tc>
          <w:tcPr>
            <w:tcW w:type="dxa" w:w="2160"/>
            <w:shd w:val="clear" w:color="auto" w:fill="FFFFFF"/>
            <w:tcMar>
              <w:top w:w="100" w:type="dxa"/>
              <w:bottom w:w="100" w:type="dxa"/>
              <w:left w:w="120" w:type="dxa"/>
              <w:right w:w="120" w:type="dxa"/>
            </w:tcMar>
          </w:tcPr>
          <w:p>
            <w:r>
              <w:rPr>
                <w:sz w:val="19"/>
              </w:rPr>
              <w:t>Static Scan (SAST)</w:t>
            </w:r>
          </w:p>
        </w:tc>
        <w:tc>
          <w:tcPr>
            <w:tcW w:type="dxa" w:w="2016"/>
            <w:shd w:val="clear" w:color="auto" w:fill="FFFFFF"/>
            <w:tcMar>
              <w:top w:w="100" w:type="dxa"/>
              <w:bottom w:w="100" w:type="dxa"/>
              <w:left w:w="120" w:type="dxa"/>
              <w:right w:w="120" w:type="dxa"/>
            </w:tcMar>
          </w:tcPr>
          <w:p>
            <w:r>
              <w:rPr>
                <w:sz w:val="19"/>
              </w:rPr>
              <w:t>Bandit Scan</w:t>
            </w:r>
          </w:p>
        </w:tc>
        <w:tc>
          <w:tcPr>
            <w:tcW w:type="dxa" w:w="4608"/>
            <w:shd w:val="clear" w:color="auto" w:fill="FFFFFF"/>
            <w:tcMar>
              <w:top w:w="100" w:type="dxa"/>
              <w:bottom w:w="100" w:type="dxa"/>
              <w:left w:w="120" w:type="dxa"/>
              <w:right w:w="120" w:type="dxa"/>
            </w:tcMar>
          </w:tcPr>
          <w:p>
            <w:r>
              <w:rPr>
                <w:sz w:val="19"/>
              </w:rPr>
              <w:t>Full recursive code scan of backend/ directory for cryptographic, injection, and credential flaws.</w:t>
            </w:r>
          </w:p>
        </w:tc>
        <w:tc>
          <w:tcPr>
            <w:tcW w:type="dxa" w:w="1296"/>
            <w:shd w:val="clear" w:color="auto" w:fill="FFFFFF"/>
            <w:tcMar>
              <w:top w:w="100" w:type="dxa"/>
              <w:bottom w:w="100" w:type="dxa"/>
              <w:left w:w="120" w:type="dxa"/>
              <w:right w:w="120" w:type="dxa"/>
            </w:tcMar>
          </w:tcPr>
          <w:p>
            <w:r>
              <w:rPr>
                <w:sz w:val="19"/>
              </w:rPr>
              <w:t>0 VULNERABILITIES</w:t>
            </w:r>
          </w:p>
        </w:tc>
      </w:tr>
    </w:tbl>
    <w:p>
      <w:pPr>
        <w:spacing w:after="120"/>
      </w:pPr>
    </w:p>
    <w:p>
      <w:pPr>
        <w:pStyle w:val="Heading1"/>
        <w:spacing w:before="320" w:after="120"/>
      </w:pPr>
      <w:r>
        <w:rPr>
          <w:b/>
          <w:color w:val="1E3A8A"/>
          <w:sz w:val="30"/>
        </w:rPr>
        <w:t>Phase 15 – Logging, Monitoring, Hardening and Secure Deployment</w:t>
      </w:r>
    </w:p>
    <w:p>
      <w:r>
        <w:t>Structured JSON logging captures security-relevant events to disk and SQLite. Logged events include LOGIN_SUCCESS, LOGIN_FAILURE, BOOKING_SUCCESS, BOOKING_CONFLICT_PREVENTED, APPOINTMENT_CANCELLED, APPOINTMENT_RESCHEDULED, and UNAUTHORIZED_ACCESS.</w:t>
      </w:r>
    </w:p>
    <w:tbl>
      <w:tblPr>
        <w:tblW w:type="auto" w:w="0"/>
        <w:jc w:val="center"/>
        <w:tblLook w:firstColumn="1" w:firstRow="1" w:lastColumn="0" w:lastRow="0" w:noHBand="0" w:noVBand="1" w:val="04A0"/>
      </w:tblPr>
      <w:tblGrid>
        <w:gridCol w:w="3360"/>
        <w:gridCol w:w="3360"/>
        <w:gridCol w:w="3360"/>
      </w:tblGrid>
      <w:tr>
        <w:tc>
          <w:tcPr>
            <w:tcW w:type="dxa" w:w="2592"/>
            <w:shd w:val="clear" w:color="auto" w:fill="1E293B"/>
            <w:tcMar>
              <w:top w:w="120" w:type="dxa"/>
              <w:bottom w:w="120" w:type="dxa"/>
              <w:left w:w="140" w:type="dxa"/>
              <w:right w:w="140" w:type="dxa"/>
            </w:tcMar>
          </w:tcPr>
          <w:p>
            <w:r>
              <w:rPr>
                <w:b/>
                <w:color w:val="FFFFFF"/>
                <w:sz w:val="20"/>
              </w:rPr>
              <w:t>Metric / Alert Name</w:t>
            </w:r>
          </w:p>
        </w:tc>
        <w:tc>
          <w:tcPr>
            <w:tcW w:type="dxa" w:w="2880"/>
            <w:shd w:val="clear" w:color="auto" w:fill="1E293B"/>
            <w:tcMar>
              <w:top w:w="120" w:type="dxa"/>
              <w:bottom w:w="120" w:type="dxa"/>
              <w:left w:w="140" w:type="dxa"/>
              <w:right w:w="140" w:type="dxa"/>
            </w:tcMar>
          </w:tcPr>
          <w:p>
            <w:r>
              <w:rPr>
                <w:b/>
                <w:color w:val="FFFFFF"/>
                <w:sz w:val="20"/>
              </w:rPr>
              <w:t>Threshold / Condition</w:t>
            </w:r>
          </w:p>
        </w:tc>
        <w:tc>
          <w:tcPr>
            <w:tcW w:type="dxa" w:w="4608"/>
            <w:shd w:val="clear" w:color="auto" w:fill="1E293B"/>
            <w:tcMar>
              <w:top w:w="120" w:type="dxa"/>
              <w:bottom w:w="120" w:type="dxa"/>
              <w:left w:w="140" w:type="dxa"/>
              <w:right w:w="140" w:type="dxa"/>
            </w:tcMar>
          </w:tcPr>
          <w:p>
            <w:r>
              <w:rPr>
                <w:b/>
                <w:color w:val="FFFFFF"/>
                <w:sz w:val="20"/>
              </w:rPr>
              <w:t>Operational Action</w:t>
            </w:r>
          </w:p>
        </w:tc>
      </w:tr>
      <w:tr>
        <w:tc>
          <w:tcPr>
            <w:tcW w:type="dxa" w:w="2592"/>
            <w:shd w:val="clear" w:color="auto" w:fill="FFFFFF"/>
            <w:tcMar>
              <w:top w:w="100" w:type="dxa"/>
              <w:bottom w:w="100" w:type="dxa"/>
              <w:left w:w="120" w:type="dxa"/>
              <w:right w:w="120" w:type="dxa"/>
            </w:tcMar>
          </w:tcPr>
          <w:p>
            <w:r>
              <w:rPr>
                <w:sz w:val="19"/>
              </w:rPr>
              <w:t>Concurrency Collision Spike</w:t>
            </w:r>
          </w:p>
        </w:tc>
        <w:tc>
          <w:tcPr>
            <w:tcW w:type="dxa" w:w="2880"/>
            <w:shd w:val="clear" w:color="auto" w:fill="FFFFFF"/>
            <w:tcMar>
              <w:top w:w="100" w:type="dxa"/>
              <w:bottom w:w="100" w:type="dxa"/>
              <w:left w:w="120" w:type="dxa"/>
              <w:right w:w="120" w:type="dxa"/>
            </w:tcMar>
          </w:tcPr>
          <w:p>
            <w:r>
              <w:rPr>
                <w:sz w:val="19"/>
              </w:rPr>
              <w:t>&gt; 5 conflicts / minute on same slot</w:t>
            </w:r>
          </w:p>
        </w:tc>
        <w:tc>
          <w:tcPr>
            <w:tcW w:type="dxa" w:w="4608"/>
            <w:shd w:val="clear" w:color="auto" w:fill="FFFFFF"/>
            <w:tcMar>
              <w:top w:w="100" w:type="dxa"/>
              <w:bottom w:w="100" w:type="dxa"/>
              <w:left w:w="120" w:type="dxa"/>
              <w:right w:w="120" w:type="dxa"/>
            </w:tcMar>
          </w:tcPr>
          <w:p>
            <w:r>
              <w:rPr>
                <w:sz w:val="19"/>
              </w:rPr>
              <w:t>Alert security team for automated bot reservation attack; throttle client IP.</w:t>
            </w:r>
          </w:p>
        </w:tc>
      </w:tr>
      <w:tr>
        <w:tc>
          <w:tcPr>
            <w:tcW w:type="dxa" w:w="2592"/>
            <w:shd w:val="clear" w:color="auto" w:fill="F8FAFC"/>
            <w:tcMar>
              <w:top w:w="100" w:type="dxa"/>
              <w:bottom w:w="100" w:type="dxa"/>
              <w:left w:w="120" w:type="dxa"/>
              <w:right w:w="120" w:type="dxa"/>
            </w:tcMar>
          </w:tcPr>
          <w:p>
            <w:r>
              <w:rPr>
                <w:sz w:val="19"/>
              </w:rPr>
              <w:t>Failed Authentication Surge</w:t>
            </w:r>
          </w:p>
        </w:tc>
        <w:tc>
          <w:tcPr>
            <w:tcW w:type="dxa" w:w="2880"/>
            <w:shd w:val="clear" w:color="auto" w:fill="F8FAFC"/>
            <w:tcMar>
              <w:top w:w="100" w:type="dxa"/>
              <w:bottom w:w="100" w:type="dxa"/>
              <w:left w:w="120" w:type="dxa"/>
              <w:right w:w="120" w:type="dxa"/>
            </w:tcMar>
          </w:tcPr>
          <w:p>
            <w:r>
              <w:rPr>
                <w:sz w:val="19"/>
              </w:rPr>
              <w:t>&gt; 10 failures / minute from single IP</w:t>
            </w:r>
          </w:p>
        </w:tc>
        <w:tc>
          <w:tcPr>
            <w:tcW w:type="dxa" w:w="4608"/>
            <w:shd w:val="clear" w:color="auto" w:fill="F8FAFC"/>
            <w:tcMar>
              <w:top w:w="100" w:type="dxa"/>
              <w:bottom w:w="100" w:type="dxa"/>
              <w:left w:w="120" w:type="dxa"/>
              <w:right w:w="120" w:type="dxa"/>
            </w:tcMar>
          </w:tcPr>
          <w:p>
            <w:r>
              <w:rPr>
                <w:sz w:val="19"/>
              </w:rPr>
              <w:t>Trigger temporary IP ban (fail2ban) to prevent credential stuffing.</w:t>
            </w:r>
          </w:p>
        </w:tc>
      </w:tr>
      <w:tr>
        <w:tc>
          <w:tcPr>
            <w:tcW w:type="dxa" w:w="2592"/>
            <w:shd w:val="clear" w:color="auto" w:fill="FFFFFF"/>
            <w:tcMar>
              <w:top w:w="100" w:type="dxa"/>
              <w:bottom w:w="100" w:type="dxa"/>
              <w:left w:w="120" w:type="dxa"/>
              <w:right w:w="120" w:type="dxa"/>
            </w:tcMar>
          </w:tcPr>
          <w:p>
            <w:r>
              <w:rPr>
                <w:sz w:val="19"/>
              </w:rPr>
              <w:t>Unauthorized Role Attempt</w:t>
            </w:r>
          </w:p>
        </w:tc>
        <w:tc>
          <w:tcPr>
            <w:tcW w:type="dxa" w:w="2880"/>
            <w:shd w:val="clear" w:color="auto" w:fill="FFFFFF"/>
            <w:tcMar>
              <w:top w:w="100" w:type="dxa"/>
              <w:bottom w:w="100" w:type="dxa"/>
              <w:left w:w="120" w:type="dxa"/>
              <w:right w:w="120" w:type="dxa"/>
            </w:tcMar>
          </w:tcPr>
          <w:p>
            <w:r>
              <w:rPr>
                <w:sz w:val="19"/>
              </w:rPr>
              <w:t>&gt; 1 access violation (403 Forbidden)</w:t>
            </w:r>
          </w:p>
        </w:tc>
        <w:tc>
          <w:tcPr>
            <w:tcW w:type="dxa" w:w="4608"/>
            <w:shd w:val="clear" w:color="auto" w:fill="FFFFFF"/>
            <w:tcMar>
              <w:top w:w="100" w:type="dxa"/>
              <w:bottom w:w="100" w:type="dxa"/>
              <w:left w:w="120" w:type="dxa"/>
              <w:right w:w="120" w:type="dxa"/>
            </w:tcMar>
          </w:tcPr>
          <w:p>
            <w:r>
              <w:rPr>
                <w:sz w:val="19"/>
              </w:rPr>
              <w:t>Log security incident; inspect user token for privilege escalation attempt.</w:t>
            </w:r>
          </w:p>
        </w:tc>
      </w:tr>
      <w:tr>
        <w:tc>
          <w:tcPr>
            <w:tcW w:type="dxa" w:w="2592"/>
            <w:shd w:val="clear" w:color="auto" w:fill="F8FAFC"/>
            <w:tcMar>
              <w:top w:w="100" w:type="dxa"/>
              <w:bottom w:w="100" w:type="dxa"/>
              <w:left w:w="120" w:type="dxa"/>
              <w:right w:w="120" w:type="dxa"/>
            </w:tcMar>
          </w:tcPr>
          <w:p>
            <w:r>
              <w:rPr>
                <w:sz w:val="19"/>
              </w:rPr>
              <w:t>Database Lock Wait Time</w:t>
            </w:r>
          </w:p>
        </w:tc>
        <w:tc>
          <w:tcPr>
            <w:tcW w:type="dxa" w:w="2880"/>
            <w:shd w:val="clear" w:color="auto" w:fill="F8FAFC"/>
            <w:tcMar>
              <w:top w:w="100" w:type="dxa"/>
              <w:bottom w:w="100" w:type="dxa"/>
              <w:left w:w="120" w:type="dxa"/>
              <w:right w:w="120" w:type="dxa"/>
            </w:tcMar>
          </w:tcPr>
          <w:p>
            <w:r>
              <w:rPr>
                <w:sz w:val="19"/>
              </w:rPr>
              <w:t>Lock acquisition latency &gt; 500 ms</w:t>
            </w:r>
          </w:p>
        </w:tc>
        <w:tc>
          <w:tcPr>
            <w:tcW w:type="dxa" w:w="4608"/>
            <w:shd w:val="clear" w:color="auto" w:fill="F8FAFC"/>
            <w:tcMar>
              <w:top w:w="100" w:type="dxa"/>
              <w:bottom w:w="100" w:type="dxa"/>
              <w:left w:w="120" w:type="dxa"/>
              <w:right w:w="120" w:type="dxa"/>
            </w:tcMar>
          </w:tcPr>
          <w:p>
            <w:r>
              <w:rPr>
                <w:sz w:val="19"/>
              </w:rPr>
              <w:t>Scale read replicas or optimize transaction duration.</w:t>
            </w:r>
          </w:p>
        </w:tc>
      </w:tr>
      <w:tr>
        <w:tc>
          <w:tcPr>
            <w:tcW w:type="dxa" w:w="2592"/>
            <w:shd w:val="clear" w:color="auto" w:fill="FFFFFF"/>
            <w:tcMar>
              <w:top w:w="100" w:type="dxa"/>
              <w:bottom w:w="100" w:type="dxa"/>
              <w:left w:w="120" w:type="dxa"/>
              <w:right w:w="120" w:type="dxa"/>
            </w:tcMar>
          </w:tcPr>
          <w:p>
            <w:r>
              <w:rPr>
                <w:sz w:val="19"/>
              </w:rPr>
              <w:t>Container Memory Utilization</w:t>
            </w:r>
          </w:p>
        </w:tc>
        <w:tc>
          <w:tcPr>
            <w:tcW w:type="dxa" w:w="2880"/>
            <w:shd w:val="clear" w:color="auto" w:fill="FFFFFF"/>
            <w:tcMar>
              <w:top w:w="100" w:type="dxa"/>
              <w:bottom w:w="100" w:type="dxa"/>
              <w:left w:w="120" w:type="dxa"/>
              <w:right w:w="120" w:type="dxa"/>
            </w:tcMar>
          </w:tcPr>
          <w:p>
            <w:r>
              <w:rPr>
                <w:sz w:val="19"/>
              </w:rPr>
              <w:t>Pod memory &gt; 85% limit (218 MiB)</w:t>
            </w:r>
          </w:p>
        </w:tc>
        <w:tc>
          <w:tcPr>
            <w:tcW w:type="dxa" w:w="4608"/>
            <w:shd w:val="clear" w:color="auto" w:fill="FFFFFF"/>
            <w:tcMar>
              <w:top w:w="100" w:type="dxa"/>
              <w:bottom w:w="100" w:type="dxa"/>
              <w:left w:w="120" w:type="dxa"/>
              <w:right w:w="120" w:type="dxa"/>
            </w:tcMar>
          </w:tcPr>
          <w:p>
            <w:r>
              <w:rPr>
                <w:sz w:val="19"/>
              </w:rPr>
              <w:t>Auto-scale replica pods or alert on potential memory leak.</w:t>
            </w:r>
          </w:p>
        </w:tc>
      </w:tr>
    </w:tbl>
    <w:p>
      <w:pPr>
        <w:spacing w:after="120"/>
      </w:pPr>
    </w:p>
    <w:p>
      <w:pPr>
        <w:pStyle w:val="Heading2"/>
        <w:spacing w:before="240" w:after="80"/>
      </w:pPr>
      <w:r>
        <w:rPr>
          <w:b/>
          <w:color w:val="0F766E"/>
          <w:sz w:val="25"/>
        </w:rPr>
        <w:t>Target Environment Hardening Checklist</w:t>
      </w:r>
    </w:p>
    <w:p>
      <w:r>
        <w:t>[✓] Access Control: Disable SSH password authentication on host nodes; require hardware MFA.</w:t>
        <w:br/>
        <w:t>[✓] Ports &amp; Services: Ingress accepts only TCP 443 (TLS 1.3); internal container listens only on port 8000.</w:t>
        <w:br/>
        <w:t>[✓] File Permissions: Container runtime files owned by UID 10001 with read-only permissions where feasible.</w:t>
        <w:br/>
        <w:t>[✓] Operating System: Minimal Linux Alpine / Debian-slim kernel with automatic security patching enabled.</w:t>
        <w:br/>
        <w:t>[✓] Network Policies: Kubernetes NetworkPolicy restricts database communication strictly to API backend pods.</w:t>
      </w:r>
    </w:p>
    <w:p>
      <w:pPr>
        <w:pStyle w:val="Heading1"/>
        <w:spacing w:before="320" w:after="120"/>
      </w:pPr>
      <w:r>
        <w:rPr>
          <w:b/>
          <w:color w:val="1E3A8A"/>
          <w:sz w:val="30"/>
        </w:rPr>
        <w:t>Phase 16 – Final Security Review</w:t>
      </w:r>
    </w:p>
    <w:p>
      <w:r>
        <w:t>The final security review demonstrates end-to-end traceability of the core requirement across all 16 phases of the engineering lifecycle.</w:t>
      </w:r>
    </w:p>
    <w:tbl>
      <w:tblPr>
        <w:tblW w:type="auto" w:w="0"/>
        <w:jc w:val="center"/>
        <w:tblLook w:firstColumn="1" w:firstRow="1" w:lastColumn="0" w:lastRow="0" w:noHBand="0" w:noVBand="1" w:val="04A0"/>
      </w:tblPr>
      <w:tblGrid>
        <w:gridCol w:w="5040"/>
        <w:gridCol w:w="5040"/>
      </w:tblGrid>
      <w:tr>
        <w:tc>
          <w:tcPr>
            <w:tcW w:type="dxa" w:w="2592"/>
            <w:shd w:val="clear" w:color="auto" w:fill="1E293B"/>
            <w:tcMar>
              <w:top w:w="120" w:type="dxa"/>
              <w:bottom w:w="120" w:type="dxa"/>
              <w:left w:w="140" w:type="dxa"/>
              <w:right w:w="140" w:type="dxa"/>
            </w:tcMar>
          </w:tcPr>
          <w:p>
            <w:r>
              <w:rPr>
                <w:b/>
                <w:color w:val="FFFFFF"/>
                <w:sz w:val="20"/>
              </w:rPr>
              <w:t>Engineering Phase</w:t>
            </w:r>
          </w:p>
        </w:tc>
        <w:tc>
          <w:tcPr>
            <w:tcW w:type="dxa" w:w="7488"/>
            <w:shd w:val="clear" w:color="auto" w:fill="1E293B"/>
            <w:tcMar>
              <w:top w:w="120" w:type="dxa"/>
              <w:bottom w:w="120" w:type="dxa"/>
              <w:left w:w="140" w:type="dxa"/>
              <w:right w:w="140" w:type="dxa"/>
            </w:tcMar>
          </w:tcPr>
          <w:p>
            <w:r>
              <w:rPr>
                <w:b/>
                <w:color w:val="FFFFFF"/>
                <w:sz w:val="20"/>
              </w:rPr>
              <w:t>Artifact / Traceability Evidence for SR-04 (No Double Booking)</w:t>
            </w:r>
          </w:p>
        </w:tc>
      </w:tr>
      <w:tr>
        <w:tc>
          <w:tcPr>
            <w:tcW w:type="dxa" w:w="2592"/>
            <w:shd w:val="clear" w:color="auto" w:fill="FFFFFF"/>
            <w:tcMar>
              <w:top w:w="100" w:type="dxa"/>
              <w:bottom w:w="100" w:type="dxa"/>
              <w:left w:w="120" w:type="dxa"/>
              <w:right w:w="120" w:type="dxa"/>
            </w:tcMar>
          </w:tcPr>
          <w:p>
            <w:r>
              <w:rPr>
                <w:sz w:val="19"/>
              </w:rPr>
              <w:t>1. Requirement</w:t>
            </w:r>
          </w:p>
        </w:tc>
        <w:tc>
          <w:tcPr>
            <w:tcW w:type="dxa" w:w="7488"/>
            <w:shd w:val="clear" w:color="auto" w:fill="FFFFFF"/>
            <w:tcMar>
              <w:top w:w="100" w:type="dxa"/>
              <w:bottom w:w="100" w:type="dxa"/>
              <w:left w:w="120" w:type="dxa"/>
              <w:right w:w="120" w:type="dxa"/>
            </w:tcMar>
          </w:tcPr>
          <w:p>
            <w:r>
              <w:rPr>
                <w:sz w:val="19"/>
              </w:rPr>
              <w:t>SR-04: 'A slot must not be successfully booked by two users simultaneously under concurrent load.'</w:t>
            </w:r>
          </w:p>
        </w:tc>
      </w:tr>
      <w:tr>
        <w:tc>
          <w:tcPr>
            <w:tcW w:type="dxa" w:w="2592"/>
            <w:shd w:val="clear" w:color="auto" w:fill="F8FAFC"/>
            <w:tcMar>
              <w:top w:w="100" w:type="dxa"/>
              <w:bottom w:w="100" w:type="dxa"/>
              <w:left w:w="120" w:type="dxa"/>
              <w:right w:w="120" w:type="dxa"/>
            </w:tcMar>
          </w:tcPr>
          <w:p>
            <w:r>
              <w:rPr>
                <w:sz w:val="19"/>
              </w:rPr>
              <w:t>2. Use Case</w:t>
            </w:r>
          </w:p>
        </w:tc>
        <w:tc>
          <w:tcPr>
            <w:tcW w:type="dxa" w:w="7488"/>
            <w:shd w:val="clear" w:color="auto" w:fill="F8FAFC"/>
            <w:tcMar>
              <w:top w:w="100" w:type="dxa"/>
              <w:bottom w:w="100" w:type="dxa"/>
              <w:left w:w="120" w:type="dxa"/>
              <w:right w:w="120" w:type="dxa"/>
            </w:tcMar>
          </w:tcPr>
          <w:p>
            <w:r>
              <w:rPr>
                <w:sz w:val="19"/>
              </w:rPr>
              <w:t>UC-01: Book Appointment with alternative exception flow for concurrent collision handling.</w:t>
            </w:r>
          </w:p>
        </w:tc>
      </w:tr>
      <w:tr>
        <w:tc>
          <w:tcPr>
            <w:tcW w:type="dxa" w:w="2592"/>
            <w:shd w:val="clear" w:color="auto" w:fill="FFFFFF"/>
            <w:tcMar>
              <w:top w:w="100" w:type="dxa"/>
              <w:bottom w:w="100" w:type="dxa"/>
              <w:left w:w="120" w:type="dxa"/>
              <w:right w:w="120" w:type="dxa"/>
            </w:tcMar>
          </w:tcPr>
          <w:p>
            <w:r>
              <w:rPr>
                <w:sz w:val="19"/>
              </w:rPr>
              <w:t>3. DFD Process</w:t>
            </w:r>
          </w:p>
        </w:tc>
        <w:tc>
          <w:tcPr>
            <w:tcW w:type="dxa" w:w="7488"/>
            <w:shd w:val="clear" w:color="auto" w:fill="FFFFFF"/>
            <w:tcMar>
              <w:top w:w="100" w:type="dxa"/>
              <w:bottom w:w="100" w:type="dxa"/>
              <w:left w:w="120" w:type="dxa"/>
              <w:right w:w="120" w:type="dxa"/>
            </w:tcMar>
          </w:tcPr>
          <w:p>
            <w:r>
              <w:rPr>
                <w:sz w:val="19"/>
              </w:rPr>
              <w:t>Process P3 (Manage Bookings) crossing Trust Boundary TB-03 to Data Store D3 (Appointments).</w:t>
            </w:r>
          </w:p>
        </w:tc>
      </w:tr>
      <w:tr>
        <w:tc>
          <w:tcPr>
            <w:tcW w:type="dxa" w:w="2592"/>
            <w:shd w:val="clear" w:color="auto" w:fill="F8FAFC"/>
            <w:tcMar>
              <w:top w:w="100" w:type="dxa"/>
              <w:bottom w:w="100" w:type="dxa"/>
              <w:left w:w="120" w:type="dxa"/>
              <w:right w:w="120" w:type="dxa"/>
            </w:tcMar>
          </w:tcPr>
          <w:p>
            <w:r>
              <w:rPr>
                <w:sz w:val="19"/>
              </w:rPr>
              <w:t>4. STRIDE Threat</w:t>
            </w:r>
          </w:p>
        </w:tc>
        <w:tc>
          <w:tcPr>
            <w:tcW w:type="dxa" w:w="7488"/>
            <w:shd w:val="clear" w:color="auto" w:fill="F8FAFC"/>
            <w:tcMar>
              <w:top w:w="100" w:type="dxa"/>
              <w:bottom w:w="100" w:type="dxa"/>
              <w:left w:w="120" w:type="dxa"/>
              <w:right w:w="120" w:type="dxa"/>
            </w:tcMar>
          </w:tcPr>
          <w:p>
            <w:r>
              <w:rPr>
                <w:sz w:val="19"/>
              </w:rPr>
              <w:t>Threat T-03: Tampering / Race Condition exploiting Time-Of-Check to Time-Of-Use gap.</w:t>
            </w:r>
          </w:p>
        </w:tc>
      </w:tr>
      <w:tr>
        <w:tc>
          <w:tcPr>
            <w:tcW w:type="dxa" w:w="2592"/>
            <w:shd w:val="clear" w:color="auto" w:fill="FFFFFF"/>
            <w:tcMar>
              <w:top w:w="100" w:type="dxa"/>
              <w:bottom w:w="100" w:type="dxa"/>
              <w:left w:w="120" w:type="dxa"/>
              <w:right w:w="120" w:type="dxa"/>
            </w:tcMar>
          </w:tcPr>
          <w:p>
            <w:r>
              <w:rPr>
                <w:sz w:val="19"/>
              </w:rPr>
              <w:t>5. Vulnerability</w:t>
            </w:r>
          </w:p>
        </w:tc>
        <w:tc>
          <w:tcPr>
            <w:tcW w:type="dxa" w:w="7488"/>
            <w:shd w:val="clear" w:color="auto" w:fill="FFFFFF"/>
            <w:tcMar>
              <w:top w:w="100" w:type="dxa"/>
              <w:bottom w:w="100" w:type="dxa"/>
              <w:left w:w="120" w:type="dxa"/>
              <w:right w:w="120" w:type="dxa"/>
            </w:tcMar>
          </w:tcPr>
          <w:p>
            <w:r>
              <w:rPr>
                <w:sz w:val="19"/>
              </w:rPr>
              <w:t>VUL-01 (CWE-362): Non-atomic availability check and booking insertion in initial prototype.</w:t>
            </w:r>
          </w:p>
        </w:tc>
      </w:tr>
      <w:tr>
        <w:tc>
          <w:tcPr>
            <w:tcW w:type="dxa" w:w="2592"/>
            <w:shd w:val="clear" w:color="auto" w:fill="F8FAFC"/>
            <w:tcMar>
              <w:top w:w="100" w:type="dxa"/>
              <w:bottom w:w="100" w:type="dxa"/>
              <w:left w:w="120" w:type="dxa"/>
              <w:right w:w="120" w:type="dxa"/>
            </w:tcMar>
          </w:tcPr>
          <w:p>
            <w:r>
              <w:rPr>
                <w:sz w:val="19"/>
              </w:rPr>
              <w:t>6. Attack Tree</w:t>
            </w:r>
          </w:p>
        </w:tc>
        <w:tc>
          <w:tcPr>
            <w:tcW w:type="dxa" w:w="7488"/>
            <w:shd w:val="clear" w:color="auto" w:fill="F8FAFC"/>
            <w:tcMar>
              <w:top w:w="100" w:type="dxa"/>
              <w:bottom w:w="100" w:type="dxa"/>
              <w:left w:w="120" w:type="dxa"/>
              <w:right w:w="120" w:type="dxa"/>
            </w:tcMar>
          </w:tcPr>
          <w:p>
            <w:r>
              <w:rPr>
                <w:sz w:val="19"/>
              </w:rPr>
              <w:t>Sub-goal: 'Exploit TOCTOU Application Window' with simultaneous synchronized POST requests.</w:t>
            </w:r>
          </w:p>
        </w:tc>
      </w:tr>
      <w:tr>
        <w:tc>
          <w:tcPr>
            <w:tcW w:type="dxa" w:w="2592"/>
            <w:shd w:val="clear" w:color="auto" w:fill="FFFFFF"/>
            <w:tcMar>
              <w:top w:w="100" w:type="dxa"/>
              <w:bottom w:w="100" w:type="dxa"/>
              <w:left w:w="120" w:type="dxa"/>
              <w:right w:w="120" w:type="dxa"/>
            </w:tcMar>
          </w:tcPr>
          <w:p>
            <w:r>
              <w:rPr>
                <w:sz w:val="19"/>
              </w:rPr>
              <w:t>7. User Story</w:t>
            </w:r>
          </w:p>
        </w:tc>
        <w:tc>
          <w:tcPr>
            <w:tcW w:type="dxa" w:w="7488"/>
            <w:shd w:val="clear" w:color="auto" w:fill="FFFFFF"/>
            <w:tcMar>
              <w:top w:w="100" w:type="dxa"/>
              <w:bottom w:w="100" w:type="dxa"/>
              <w:left w:w="120" w:type="dxa"/>
              <w:right w:w="120" w:type="dxa"/>
            </w:tcMar>
          </w:tcPr>
          <w:p>
            <w:r>
              <w:rPr>
                <w:sz w:val="19"/>
              </w:rPr>
              <w:t>US-04 (Epic EP-03): 'As a student, I want guaranteed single-booking so schedule collisions are impossible.'</w:t>
            </w:r>
          </w:p>
        </w:tc>
      </w:tr>
      <w:tr>
        <w:tc>
          <w:tcPr>
            <w:tcW w:type="dxa" w:w="2592"/>
            <w:shd w:val="clear" w:color="auto" w:fill="F8FAFC"/>
            <w:tcMar>
              <w:top w:w="100" w:type="dxa"/>
              <w:bottom w:w="100" w:type="dxa"/>
              <w:left w:w="120" w:type="dxa"/>
              <w:right w:w="120" w:type="dxa"/>
            </w:tcMar>
          </w:tcPr>
          <w:p>
            <w:r>
              <w:rPr>
                <w:sz w:val="19"/>
              </w:rPr>
              <w:t>8. Sprint Task</w:t>
            </w:r>
          </w:p>
        </w:tc>
        <w:tc>
          <w:tcPr>
            <w:tcW w:type="dxa" w:w="7488"/>
            <w:shd w:val="clear" w:color="auto" w:fill="F8FAFC"/>
            <w:tcMar>
              <w:top w:w="100" w:type="dxa"/>
              <w:bottom w:w="100" w:type="dxa"/>
              <w:left w:w="120" w:type="dxa"/>
              <w:right w:w="120" w:type="dxa"/>
            </w:tcMar>
          </w:tcPr>
          <w:p>
            <w:r>
              <w:rPr>
                <w:sz w:val="19"/>
              </w:rPr>
              <w:t>Sprint 1 Task: Implement atomic BEGIN IMMEDIATE transaction and database unique index.</w:t>
            </w:r>
          </w:p>
        </w:tc>
      </w:tr>
      <w:tr>
        <w:tc>
          <w:tcPr>
            <w:tcW w:type="dxa" w:w="2592"/>
            <w:shd w:val="clear" w:color="auto" w:fill="FFFFFF"/>
            <w:tcMar>
              <w:top w:w="100" w:type="dxa"/>
              <w:bottom w:w="100" w:type="dxa"/>
              <w:left w:w="120" w:type="dxa"/>
              <w:right w:w="120" w:type="dxa"/>
            </w:tcMar>
          </w:tcPr>
          <w:p>
            <w:r>
              <w:rPr>
                <w:sz w:val="19"/>
              </w:rPr>
              <w:t>9. Implementation</w:t>
            </w:r>
          </w:p>
        </w:tc>
        <w:tc>
          <w:tcPr>
            <w:tcW w:type="dxa" w:w="7488"/>
            <w:shd w:val="clear" w:color="auto" w:fill="FFFFFF"/>
            <w:tcMar>
              <w:top w:w="100" w:type="dxa"/>
              <w:bottom w:w="100" w:type="dxa"/>
              <w:left w:w="120" w:type="dxa"/>
              <w:right w:w="120" w:type="dxa"/>
            </w:tcMar>
          </w:tcPr>
          <w:p>
            <w:r>
              <w:rPr>
                <w:sz w:val="19"/>
              </w:rPr>
              <w:t>booking_service.py: secure_atomic_booking() with conditional test-and-set update and DB unique constraint.</w:t>
            </w:r>
          </w:p>
        </w:tc>
      </w:tr>
      <w:tr>
        <w:tc>
          <w:tcPr>
            <w:tcW w:type="dxa" w:w="2592"/>
            <w:shd w:val="clear" w:color="auto" w:fill="F8FAFC"/>
            <w:tcMar>
              <w:top w:w="100" w:type="dxa"/>
              <w:bottom w:w="100" w:type="dxa"/>
              <w:left w:w="120" w:type="dxa"/>
              <w:right w:w="120" w:type="dxa"/>
            </w:tcMar>
          </w:tcPr>
          <w:p>
            <w:r>
              <w:rPr>
                <w:sz w:val="19"/>
              </w:rPr>
              <w:t>10. Test Verification</w:t>
            </w:r>
          </w:p>
        </w:tc>
        <w:tc>
          <w:tcPr>
            <w:tcW w:type="dxa" w:w="7488"/>
            <w:shd w:val="clear" w:color="auto" w:fill="F8FAFC"/>
            <w:tcMar>
              <w:top w:w="100" w:type="dxa"/>
              <w:bottom w:w="100" w:type="dxa"/>
              <w:left w:w="120" w:type="dxa"/>
              <w:right w:w="120" w:type="dxa"/>
            </w:tcMar>
          </w:tcPr>
          <w:p>
            <w:r>
              <w:rPr>
                <w:sz w:val="19"/>
              </w:rPr>
              <w:t>test_concurrency.py: 10 parallel threads fire against 1 slot; exactly 1 succeeds (201), 9 fail (409).</w:t>
            </w:r>
          </w:p>
        </w:tc>
      </w:tr>
      <w:tr>
        <w:tc>
          <w:tcPr>
            <w:tcW w:type="dxa" w:w="2592"/>
            <w:shd w:val="clear" w:color="auto" w:fill="FFFFFF"/>
            <w:tcMar>
              <w:top w:w="100" w:type="dxa"/>
              <w:bottom w:w="100" w:type="dxa"/>
              <w:left w:w="120" w:type="dxa"/>
              <w:right w:w="120" w:type="dxa"/>
            </w:tcMar>
          </w:tcPr>
          <w:p>
            <w:r>
              <w:rPr>
                <w:sz w:val="19"/>
              </w:rPr>
              <w:t>11. Deployment Control</w:t>
            </w:r>
          </w:p>
        </w:tc>
        <w:tc>
          <w:tcPr>
            <w:tcW w:type="dxa" w:w="7488"/>
            <w:shd w:val="clear" w:color="auto" w:fill="FFFFFF"/>
            <w:tcMar>
              <w:top w:w="100" w:type="dxa"/>
              <w:bottom w:w="100" w:type="dxa"/>
              <w:left w:w="120" w:type="dxa"/>
              <w:right w:w="120" w:type="dxa"/>
            </w:tcMar>
          </w:tcPr>
          <w:p>
            <w:r>
              <w:rPr>
                <w:sz w:val="19"/>
              </w:rPr>
              <w:t>Docker &amp; Kubernetes manifests enforce resource limits and non-root isolation to guarantee availability.</w:t>
            </w:r>
          </w:p>
        </w:tc>
      </w:tr>
    </w:tbl>
    <w:p>
      <w:pPr>
        <w:spacing w:after="120"/>
      </w:pPr>
    </w:p>
    <w:p>
      <w:pPr>
        <w:pStyle w:val="Heading2"/>
        <w:spacing w:before="240" w:after="80"/>
      </w:pPr>
      <w:r>
        <w:rPr>
          <w:b/>
          <w:color w:val="0F766E"/>
          <w:sz w:val="25"/>
        </w:rPr>
        <w:t>Summary of Three Highest-Risk Issues and Controls</w:t>
      </w:r>
    </w:p>
    <w:p>
      <w:r>
        <w:t>1. Race Condition Double-Booking (High Risk): Controlled via SQLite serialization write locks and database unique partial index.</w:t>
        <w:br/>
        <w:t>2. Broken Object-Level Authorization / BOLA (High Risk): Controlled via strict ownership validation in cancel and reschedule services.</w:t>
        <w:br/>
        <w:t>3. Container Privilege Escalation (Medium Risk): Controlled via non-root execution (UID 10001) and dropping all Linux capabilities.</w:t>
      </w:r>
    </w:p>
    <w:p>
      <w:pPr>
        <w:pStyle w:val="Heading2"/>
        <w:spacing w:before="240" w:after="80"/>
      </w:pPr>
      <w:r>
        <w:rPr>
          <w:b/>
          <w:color w:val="0F766E"/>
          <w:sz w:val="25"/>
        </w:rPr>
        <w:t>Residual Limitations and Future Improvements</w:t>
      </w:r>
    </w:p>
    <w:p>
      <w:r>
        <w:t>1. Single-Instance Database Locking: While SQLite serialized transactions with WAL mode fully protect single-node deployments, a multi-node distributed cluster would benefit from Redis distributed locks (Redlock) or PostgreSQL SELECT FOR UPDATE.</w:t>
        <w:br/>
        <w:t>2. Automated Hardware MFA: Future iterations could mandate WebAuthn / FIDO2 security keys for high-privilege administrator actions.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