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D93B" w14:textId="287592DD" w:rsidR="00265D8D" w:rsidRPr="00D36B76" w:rsidRDefault="00AF5333" w:rsidP="00D36B76">
      <w:pPr>
        <w:spacing w:line="240" w:lineRule="auto"/>
        <w:jc w:val="center"/>
        <w:rPr>
          <w:rFonts w:ascii="Cambria" w:hAnsi="Cambria" w:cs="Times New Roman"/>
          <w:b/>
          <w:bCs/>
          <w:color w:val="1F3864" w:themeColor="accent1" w:themeShade="80"/>
          <w:sz w:val="28"/>
          <w:szCs w:val="28"/>
          <w:u w:val="single"/>
        </w:rPr>
      </w:pPr>
      <w:r w:rsidRPr="00D36B76">
        <w:rPr>
          <w:rFonts w:ascii="Cambria" w:hAnsi="Cambria" w:cs="Times New Roman"/>
          <w:b/>
          <w:bCs/>
          <w:color w:val="1F3864" w:themeColor="accent1" w:themeShade="80"/>
          <w:sz w:val="28"/>
          <w:szCs w:val="28"/>
          <w:u w:val="single"/>
        </w:rPr>
        <w:t>Credit Card Approval Prediction</w:t>
      </w:r>
    </w:p>
    <w:p w14:paraId="5C899192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The Credit Card Approval Prediction System is a machine learning-based web application that predicts whether a credit card application is likely to be approved or rejected based on an applicant's personal and financial information.</w:t>
      </w:r>
    </w:p>
    <w:p w14:paraId="6D7A94D1" w14:textId="5013A8D1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The system uses a Random Forest Classifier trained on historical credit card application data. It </w:t>
      </w:r>
      <w:proofErr w:type="spellStart"/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analyzes</w:t>
      </w:r>
      <w:proofErr w:type="spellEnd"/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12 important features such as age, annual income, employment, education, family status, and housing type to make predictions. Users enter their details through a Flask-based web interface, and the application displays the prediction along with a confidence score and applicant summary.</w:t>
      </w:r>
    </w:p>
    <w:p w14:paraId="43BE29C8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  <w:t>Technologies Used</w:t>
      </w:r>
    </w:p>
    <w:p w14:paraId="7155B34C" w14:textId="77777777" w:rsidR="00D951AF" w:rsidRPr="00D36B76" w:rsidRDefault="00D951AF" w:rsidP="00D36B7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HTML5 </w:t>
      </w:r>
    </w:p>
    <w:p w14:paraId="7FCC5C0C" w14:textId="77777777" w:rsidR="00D951AF" w:rsidRPr="00D36B76" w:rsidRDefault="00D951AF" w:rsidP="00D36B7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CSS3 </w:t>
      </w:r>
    </w:p>
    <w:p w14:paraId="5DF438DC" w14:textId="77777777" w:rsidR="00D951AF" w:rsidRPr="00D36B76" w:rsidRDefault="00D951AF" w:rsidP="00D36B7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Flask </w:t>
      </w:r>
    </w:p>
    <w:p w14:paraId="7D363D8A" w14:textId="77777777" w:rsidR="00D951AF" w:rsidRPr="00D36B76" w:rsidRDefault="00D951AF" w:rsidP="00D36B7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Python </w:t>
      </w:r>
    </w:p>
    <w:p w14:paraId="24E3CD5F" w14:textId="77777777" w:rsidR="00D951AF" w:rsidRPr="00D36B76" w:rsidRDefault="00D951AF" w:rsidP="00D36B7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Pandas </w:t>
      </w:r>
    </w:p>
    <w:p w14:paraId="524A8143" w14:textId="77777777" w:rsidR="00D951AF" w:rsidRPr="00D36B76" w:rsidRDefault="00D951AF" w:rsidP="00D36B7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NumPy </w:t>
      </w:r>
    </w:p>
    <w:p w14:paraId="0F4DD9AF" w14:textId="77777777" w:rsidR="00D951AF" w:rsidRPr="00D36B76" w:rsidRDefault="00D951AF" w:rsidP="00D36B7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Scikit-learn </w:t>
      </w:r>
    </w:p>
    <w:p w14:paraId="6D5383D7" w14:textId="31B33B4E" w:rsidR="00D951AF" w:rsidRPr="00C74342" w:rsidRDefault="00D951AF" w:rsidP="00D36B7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D36B76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Random Forest Classifier</w:t>
      </w:r>
    </w:p>
    <w:p w14:paraId="581BCC05" w14:textId="75D70A01" w:rsidR="00AF5333" w:rsidRPr="00C74342" w:rsidRDefault="00AF5333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r w:rsidRPr="00C74342"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t>Feature Analysis</w:t>
      </w:r>
    </w:p>
    <w:p w14:paraId="3D6EBDF9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The Credit Card Approval Prediction model uses </w:t>
      </w:r>
      <w:r w:rsidRPr="00D36B76">
        <w:rPr>
          <w:rFonts w:ascii="Times New Roman" w:hAnsi="Times New Roman" w:cs="Times New Roman"/>
          <w:b/>
          <w:bCs/>
          <w:sz w:val="24"/>
          <w:szCs w:val="24"/>
        </w:rPr>
        <w:t>12 important features</w:t>
      </w:r>
      <w:r w:rsidRPr="00D36B76">
        <w:rPr>
          <w:rFonts w:ascii="Times New Roman" w:hAnsi="Times New Roman" w:cs="Times New Roman"/>
          <w:sz w:val="24"/>
          <w:szCs w:val="24"/>
        </w:rPr>
        <w:t xml:space="preserve"> to determine whether an applicant is likely to be approved or rejected. Each feature contributes differently to the final prediction.</w:t>
      </w:r>
    </w:p>
    <w:p w14:paraId="5C7AD159" w14:textId="77777777" w:rsidR="00AF5333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0B9DCE">
          <v:rect id="_x0000_i1025" style="width:0;height:1.5pt" o:hrstd="t" o:hr="t" fillcolor="#a0a0a0" stroked="f"/>
        </w:pict>
      </w:r>
    </w:p>
    <w:p w14:paraId="6EBE1FA4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1. Gender (CODE_GENDER)</w:t>
      </w:r>
    </w:p>
    <w:p w14:paraId="0ED0CE64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Represents the applicant's gender.</w:t>
      </w:r>
    </w:p>
    <w:p w14:paraId="7B8A96E2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82"/>
      </w:tblGrid>
      <w:tr w:rsidR="00AF5333" w:rsidRPr="00D36B76" w14:paraId="5931F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B6406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BC900D7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F5333" w:rsidRPr="00D36B76" w14:paraId="20D4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11CA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8D53CA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AF5333" w:rsidRPr="00D36B76" w14:paraId="3E6F7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4197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92E532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</w:tbl>
    <w:p w14:paraId="543BC753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Gender is included as a demographic feature. Although it has relatively low influence compared to financial attributes, it provides additional information for the prediction model.</w:t>
      </w:r>
    </w:p>
    <w:p w14:paraId="145A996A" w14:textId="77777777" w:rsidR="00AF5333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B1D8D3">
          <v:rect id="_x0000_i1026" style="width:0;height:1.5pt" o:hrstd="t" o:hr="t" fillcolor="#a0a0a0" stroked="f"/>
        </w:pict>
      </w:r>
    </w:p>
    <w:p w14:paraId="72BC3E50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2. Own Car (FLAG_OWN_CAR)</w:t>
      </w:r>
    </w:p>
    <w:p w14:paraId="3AAF75DA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Indicates whether the applicant owns a car.</w:t>
      </w:r>
    </w:p>
    <w:p w14:paraId="51BF1747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9CAA1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491085" w14:textId="2AECEE96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lastRenderedPageBreak/>
        <w:t>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82"/>
      </w:tblGrid>
      <w:tr w:rsidR="00AF5333" w:rsidRPr="00D36B76" w14:paraId="6F7DF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BC6D6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CD7D7C9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F5333" w:rsidRPr="00D36B76" w14:paraId="6B269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767C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085EB8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F5333" w:rsidRPr="00D36B76" w14:paraId="48758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F415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3A45E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F2474C7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Owning a vehicle generally reflects better financial stability and may positively influence approval.</w:t>
      </w:r>
    </w:p>
    <w:p w14:paraId="2D6BD67B" w14:textId="3EA164D2" w:rsidR="00AF5333" w:rsidRPr="00C74342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D8138E">
          <v:rect id="_x0000_i1027" style="width:0;height:1.5pt" o:hrstd="t" o:hr="t" fillcolor="#a0a0a0" stroked="f"/>
        </w:pict>
      </w:r>
    </w:p>
    <w:p w14:paraId="7D0C2417" w14:textId="6C3E4F0F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3. Own Real Estate (FLAG_OWN_REALTY)</w:t>
      </w:r>
    </w:p>
    <w:p w14:paraId="55D18DFA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Shows whether the applicant owns a house or other real estate.</w:t>
      </w:r>
    </w:p>
    <w:p w14:paraId="634080F7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82"/>
      </w:tblGrid>
      <w:tr w:rsidR="00AF5333" w:rsidRPr="00D36B76" w14:paraId="15B29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07912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3516C3F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F5333" w:rsidRPr="00D36B76" w14:paraId="385FB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19DF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BB3150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F5333" w:rsidRPr="00D36B76" w14:paraId="3597A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5293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8B655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616FE60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Applicants owning real estate usually have stronger financial security, increasing their probability of credit approval.</w:t>
      </w:r>
    </w:p>
    <w:p w14:paraId="0B2961D3" w14:textId="77777777" w:rsidR="00AF5333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7326FF">
          <v:rect id="_x0000_i1028" style="width:0;height:1.5pt" o:hrstd="t" o:hr="t" fillcolor="#a0a0a0" stroked="f"/>
        </w:pict>
      </w:r>
    </w:p>
    <w:p w14:paraId="4D9A90ED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4. Number of Children (CNT_CHILDREN)</w:t>
      </w:r>
    </w:p>
    <w:p w14:paraId="3DB6B38F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Total number of dependent children.</w:t>
      </w:r>
    </w:p>
    <w:p w14:paraId="25133829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Example Values:</w:t>
      </w:r>
    </w:p>
    <w:p w14:paraId="6D5E541C" w14:textId="77777777" w:rsidR="00AF5333" w:rsidRPr="00D36B76" w:rsidRDefault="00AF5333" w:rsidP="00D36B7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0 </w:t>
      </w:r>
    </w:p>
    <w:p w14:paraId="56CDA07E" w14:textId="77777777" w:rsidR="00AF5333" w:rsidRPr="00D36B76" w:rsidRDefault="00AF5333" w:rsidP="00D36B7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1 </w:t>
      </w:r>
    </w:p>
    <w:p w14:paraId="2992F863" w14:textId="77777777" w:rsidR="00AF5333" w:rsidRPr="00D36B76" w:rsidRDefault="00AF5333" w:rsidP="00D36B7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2 </w:t>
      </w:r>
    </w:p>
    <w:p w14:paraId="064FB60D" w14:textId="77777777" w:rsidR="00AF5333" w:rsidRPr="00D36B76" w:rsidRDefault="00AF5333" w:rsidP="00D36B7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3 </w:t>
      </w:r>
    </w:p>
    <w:p w14:paraId="3B07BA29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Applicants with more dependent children may have higher monthly expenses, which can affect repayment capability.</w:t>
      </w:r>
    </w:p>
    <w:p w14:paraId="327D7B88" w14:textId="77777777" w:rsidR="00AF5333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ABDA81">
          <v:rect id="_x0000_i1029" style="width:0;height:1.5pt" o:hrstd="t" o:hr="t" fillcolor="#a0a0a0" stroked="f"/>
        </w:pict>
      </w:r>
    </w:p>
    <w:p w14:paraId="12F8D292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5. Annual Income (AMT_INCOME_TOTAL)</w:t>
      </w:r>
    </w:p>
    <w:p w14:paraId="6EB2ED6C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Applicant's yearly income.</w:t>
      </w:r>
    </w:p>
    <w:p w14:paraId="21E9D22D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E0E91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28DB2B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B5313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B45E3" w14:textId="146CB513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Values:</w:t>
      </w:r>
    </w:p>
    <w:p w14:paraId="1FC506D5" w14:textId="77777777" w:rsidR="00AF5333" w:rsidRPr="00D36B76" w:rsidRDefault="00AF5333" w:rsidP="00D36B7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₹150,000 </w:t>
      </w:r>
    </w:p>
    <w:p w14:paraId="64A3EC66" w14:textId="77777777" w:rsidR="00AF5333" w:rsidRPr="00D36B76" w:rsidRDefault="00AF5333" w:rsidP="00D36B7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₹300,000 </w:t>
      </w:r>
    </w:p>
    <w:p w14:paraId="7FB0E8C8" w14:textId="77777777" w:rsidR="00AF5333" w:rsidRPr="00D36B76" w:rsidRDefault="00AF5333" w:rsidP="00D36B7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₹600,000 </w:t>
      </w:r>
    </w:p>
    <w:p w14:paraId="40DF37CB" w14:textId="77777777" w:rsidR="00AF5333" w:rsidRPr="00D36B76" w:rsidRDefault="00AF5333" w:rsidP="00D36B7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₹900,000 </w:t>
      </w:r>
    </w:p>
    <w:p w14:paraId="4E6C3964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Annual income is one of the most important features. Higher income generally increases the likelihood of approval because it indicates better repayment ability.</w:t>
      </w:r>
    </w:p>
    <w:p w14:paraId="6FBC7B20" w14:textId="50A5A1DB" w:rsidR="00AF5333" w:rsidRPr="00C74342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EA66D9">
          <v:rect id="_x0000_i1030" style="width:0;height:1.5pt" o:hrstd="t" o:hr="t" fillcolor="#a0a0a0" stroked="f"/>
        </w:pict>
      </w:r>
    </w:p>
    <w:p w14:paraId="18044B25" w14:textId="75EF1318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6. Income Type (NAME_INCOME_TYPE)</w:t>
      </w:r>
    </w:p>
    <w:p w14:paraId="77C39B10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Represents the applicant's source of income.</w:t>
      </w:r>
    </w:p>
    <w:p w14:paraId="26209FBD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Encoded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255"/>
      </w:tblGrid>
      <w:tr w:rsidR="00AF5333" w:rsidRPr="00D36B76" w14:paraId="4A255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CD0EE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70807F0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 Type</w:t>
            </w:r>
          </w:p>
        </w:tc>
      </w:tr>
      <w:tr w:rsidR="00AF5333" w:rsidRPr="00D36B76" w14:paraId="708D0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1660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7917A5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Commercial Associate</w:t>
            </w:r>
          </w:p>
        </w:tc>
      </w:tr>
      <w:tr w:rsidR="00AF5333" w:rsidRPr="00D36B76" w14:paraId="52D2D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2CE0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C27A19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Pensioner</w:t>
            </w:r>
          </w:p>
        </w:tc>
      </w:tr>
      <w:tr w:rsidR="00AF5333" w:rsidRPr="00D36B76" w14:paraId="0992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4E5F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5694A9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State Servant</w:t>
            </w:r>
          </w:p>
        </w:tc>
      </w:tr>
      <w:tr w:rsidR="00AF5333" w:rsidRPr="00D36B76" w14:paraId="7D525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7AA9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5B8036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AF5333" w:rsidRPr="00D36B76" w14:paraId="12E90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1F90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B1AA8F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</w:tr>
    </w:tbl>
    <w:p w14:paraId="1007091F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Stable employment categories such as Working and State Servant usually have higher approval rates than Student.</w:t>
      </w:r>
    </w:p>
    <w:p w14:paraId="78F59784" w14:textId="77777777" w:rsidR="00AF5333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786089">
          <v:rect id="_x0000_i1031" style="width:0;height:1.5pt" o:hrstd="t" o:hr="t" fillcolor="#a0a0a0" stroked="f"/>
        </w:pict>
      </w:r>
    </w:p>
    <w:p w14:paraId="00C29812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7. Education Level (NAME_EDUCATION_TYPE)</w:t>
      </w:r>
    </w:p>
    <w:p w14:paraId="44509A6B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Highest education qualification.</w:t>
      </w:r>
    </w:p>
    <w:p w14:paraId="6340D755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Encoded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055"/>
      </w:tblGrid>
      <w:tr w:rsidR="00AF5333" w:rsidRPr="00D36B76" w14:paraId="2225D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1C2BA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7E83428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Education</w:t>
            </w:r>
          </w:p>
        </w:tc>
      </w:tr>
      <w:tr w:rsidR="00AF5333" w:rsidRPr="00D36B76" w14:paraId="2D7DF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9239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6666AF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Academic Degree</w:t>
            </w:r>
          </w:p>
        </w:tc>
      </w:tr>
      <w:tr w:rsidR="00AF5333" w:rsidRPr="00D36B76" w14:paraId="4F690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4647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A1F60C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Higher Education</w:t>
            </w:r>
          </w:p>
        </w:tc>
      </w:tr>
      <w:tr w:rsidR="00AF5333" w:rsidRPr="00D36B76" w14:paraId="03E8C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A7E0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62F1F4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Incomplete Higher</w:t>
            </w:r>
          </w:p>
        </w:tc>
      </w:tr>
      <w:tr w:rsidR="00AF5333" w:rsidRPr="00D36B76" w14:paraId="3A726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65FB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850089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Lower Secondary</w:t>
            </w:r>
          </w:p>
        </w:tc>
      </w:tr>
      <w:tr w:rsidR="00AF5333" w:rsidRPr="00D36B76" w14:paraId="03C90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6B34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E498DC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Secondary / Secondary Special</w:t>
            </w:r>
          </w:p>
        </w:tc>
      </w:tr>
    </w:tbl>
    <w:p w14:paraId="4C9E56AF" w14:textId="707B5AB9" w:rsidR="00AF5333" w:rsidRPr="00C74342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Applicants with higher education generally have better employment opportunities and income stability, improving approval chances.</w:t>
      </w:r>
    </w:p>
    <w:p w14:paraId="38F1556C" w14:textId="0B94200D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Family Status (NAME_FAMILY_STATUS)</w:t>
      </w:r>
    </w:p>
    <w:p w14:paraId="1D66F0D2" w14:textId="77777777" w:rsidR="00AF5333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Marital status of the applicant.</w:t>
      </w:r>
    </w:p>
    <w:p w14:paraId="106866B1" w14:textId="77777777" w:rsidR="00C74342" w:rsidRPr="00D36B76" w:rsidRDefault="00C74342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3160F0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Encoded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069"/>
      </w:tblGrid>
      <w:tr w:rsidR="00AF5333" w:rsidRPr="00D36B76" w14:paraId="71F2C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096F4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8BD838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F5333" w:rsidRPr="00D36B76" w14:paraId="7DA00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222E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39E201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Civil Marriage</w:t>
            </w:r>
          </w:p>
        </w:tc>
      </w:tr>
      <w:tr w:rsidR="00AF5333" w:rsidRPr="00D36B76" w14:paraId="74618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CC2D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B0CAD1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Married</w:t>
            </w:r>
          </w:p>
        </w:tc>
      </w:tr>
      <w:tr w:rsidR="00AF5333" w:rsidRPr="00D36B76" w14:paraId="0321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4169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4347A9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Separated</w:t>
            </w:r>
          </w:p>
        </w:tc>
      </w:tr>
      <w:tr w:rsidR="00AF5333" w:rsidRPr="00D36B76" w14:paraId="7F296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CAB5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52523A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Single / Not Married</w:t>
            </w:r>
          </w:p>
        </w:tc>
      </w:tr>
      <w:tr w:rsidR="00AF5333" w:rsidRPr="00D36B76" w14:paraId="03692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732E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CD98BB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Widow</w:t>
            </w:r>
          </w:p>
        </w:tc>
      </w:tr>
    </w:tbl>
    <w:p w14:paraId="736B4589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Family status provides information about the applicant's household responsibilities and financial commitments.</w:t>
      </w:r>
    </w:p>
    <w:p w14:paraId="75577D05" w14:textId="77777777" w:rsidR="00AF5333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61D9A3">
          <v:rect id="_x0000_i1033" style="width:0;height:1.5pt" o:hrstd="t" o:hr="t" fillcolor="#a0a0a0" stroked="f"/>
        </w:pict>
      </w:r>
    </w:p>
    <w:p w14:paraId="38642A85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9. Housing Type (NAME_HOUSING_TYPE)</w:t>
      </w:r>
    </w:p>
    <w:p w14:paraId="75BFF3F9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Current housing arrangement.</w:t>
      </w:r>
    </w:p>
    <w:p w14:paraId="5FFF987B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Encoded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148"/>
      </w:tblGrid>
      <w:tr w:rsidR="00AF5333" w:rsidRPr="00D36B76" w14:paraId="51C68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99ECB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99DB21B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Housing Type</w:t>
            </w:r>
          </w:p>
        </w:tc>
      </w:tr>
      <w:tr w:rsidR="00AF5333" w:rsidRPr="00D36B76" w14:paraId="0F18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BFE0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6CDAF3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Co-op Apartment</w:t>
            </w:r>
          </w:p>
        </w:tc>
      </w:tr>
      <w:tr w:rsidR="00AF5333" w:rsidRPr="00D36B76" w14:paraId="654FC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6279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6A7D25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House / Apartment</w:t>
            </w:r>
          </w:p>
        </w:tc>
      </w:tr>
      <w:tr w:rsidR="00AF5333" w:rsidRPr="00D36B76" w14:paraId="3D68E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B005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5A75E0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Municipal Apartment</w:t>
            </w:r>
          </w:p>
        </w:tc>
      </w:tr>
      <w:tr w:rsidR="00AF5333" w:rsidRPr="00D36B76" w14:paraId="2EC32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76A4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42765A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Office Apartment</w:t>
            </w:r>
          </w:p>
        </w:tc>
      </w:tr>
      <w:tr w:rsidR="00AF5333" w:rsidRPr="00D36B76" w14:paraId="19ADF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C63D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64D0E0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Rented Apartment</w:t>
            </w:r>
          </w:p>
        </w:tc>
      </w:tr>
      <w:tr w:rsidR="00AF5333" w:rsidRPr="00D36B76" w14:paraId="1D3C6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1C74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9C6E33" w14:textId="77777777" w:rsidR="00AF5333" w:rsidRPr="00D36B76" w:rsidRDefault="00AF5333" w:rsidP="00D36B7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6B76">
              <w:rPr>
                <w:rFonts w:ascii="Times New Roman" w:hAnsi="Times New Roman" w:cs="Times New Roman"/>
                <w:sz w:val="24"/>
                <w:szCs w:val="24"/>
              </w:rPr>
              <w:t>With Parents</w:t>
            </w:r>
          </w:p>
        </w:tc>
      </w:tr>
    </w:tbl>
    <w:p w14:paraId="327FD4E0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Applicants owning or living in permanent housing are generally considered financially more stable than those living in rented accommodation.</w:t>
      </w:r>
    </w:p>
    <w:p w14:paraId="35E61876" w14:textId="103842AF" w:rsidR="00AF5333" w:rsidRPr="00C74342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E6FA1C">
          <v:rect id="_x0000_i1034" style="width:0;height:1.5pt" o:hrstd="t" o:hr="t" fillcolor="#a0a0a0" stroked="f"/>
        </w:pict>
      </w:r>
    </w:p>
    <w:p w14:paraId="0DE1033F" w14:textId="11BA5F48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10. Age (DAYS_BIRTH)</w:t>
      </w:r>
    </w:p>
    <w:p w14:paraId="0C463DC3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Applicant's age stored in days.</w:t>
      </w:r>
    </w:p>
    <w:p w14:paraId="097071F0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A7274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BC2C51" w14:textId="39CFB0B2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</w:p>
    <w:p w14:paraId="36FD0E65" w14:textId="77777777" w:rsidR="00AF5333" w:rsidRPr="00D36B76" w:rsidRDefault="00AF5333" w:rsidP="00D36B7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25 Years → -9125 Days </w:t>
      </w:r>
    </w:p>
    <w:p w14:paraId="251E12FB" w14:textId="77777777" w:rsidR="00AF5333" w:rsidRPr="00D36B76" w:rsidRDefault="00AF5333" w:rsidP="00D36B7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35 Years → -12775 Days </w:t>
      </w:r>
    </w:p>
    <w:p w14:paraId="0DCAFC4E" w14:textId="77777777" w:rsidR="00AF5333" w:rsidRPr="00D36B76" w:rsidRDefault="00AF5333" w:rsidP="00D36B7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45 Years → -16425 Days </w:t>
      </w:r>
    </w:p>
    <w:p w14:paraId="481FB979" w14:textId="44C7B28E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Age indicates maturity and financial experience. Middle-aged applicants often have stable employment and income.</w:t>
      </w:r>
    </w:p>
    <w:p w14:paraId="041B33F2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11. Employment Duration (DAYS_EMPLOYED)</w:t>
      </w:r>
    </w:p>
    <w:p w14:paraId="22A48E5A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Number of employment days.</w:t>
      </w:r>
    </w:p>
    <w:p w14:paraId="1DF5D875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B7DB819" w14:textId="77777777" w:rsidR="00AF5333" w:rsidRPr="00D36B76" w:rsidRDefault="00AF5333" w:rsidP="00D36B7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2 Years → -730 Days </w:t>
      </w:r>
    </w:p>
    <w:p w14:paraId="210C8EBF" w14:textId="77777777" w:rsidR="00AF5333" w:rsidRPr="00D36B76" w:rsidRDefault="00AF5333" w:rsidP="00D36B7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5 Years → -1825 Days </w:t>
      </w:r>
    </w:p>
    <w:p w14:paraId="79CCEC02" w14:textId="77777777" w:rsidR="00AF5333" w:rsidRPr="00D36B76" w:rsidRDefault="00AF5333" w:rsidP="00D36B7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10 Years → -3650 Days </w:t>
      </w:r>
    </w:p>
    <w:p w14:paraId="4586F286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Applicants with longer employment history are generally considered more reliable and financially stable.</w:t>
      </w:r>
    </w:p>
    <w:p w14:paraId="6512EACD" w14:textId="77777777" w:rsidR="00AF5333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D88965">
          <v:rect id="_x0000_i1036" style="width:0;height:1.5pt" o:hrstd="t" o:hr="t" fillcolor="#a0a0a0" stroked="f"/>
        </w:pict>
      </w:r>
    </w:p>
    <w:p w14:paraId="21C6986F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12. Family Members (CNT_FAM_MEMBERS)</w:t>
      </w:r>
    </w:p>
    <w:p w14:paraId="5AD2AB9F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D36B76">
        <w:rPr>
          <w:rFonts w:ascii="Times New Roman" w:hAnsi="Times New Roman" w:cs="Times New Roman"/>
          <w:sz w:val="24"/>
          <w:szCs w:val="24"/>
        </w:rPr>
        <w:br/>
        <w:t>Total number of family members.</w:t>
      </w:r>
    </w:p>
    <w:p w14:paraId="5F0ECFAC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Example Values</w:t>
      </w:r>
    </w:p>
    <w:p w14:paraId="5641DC50" w14:textId="77777777" w:rsidR="00AF5333" w:rsidRPr="00D36B76" w:rsidRDefault="00AF5333" w:rsidP="00D36B7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1 </w:t>
      </w:r>
    </w:p>
    <w:p w14:paraId="37ADD94E" w14:textId="77777777" w:rsidR="00AF5333" w:rsidRPr="00D36B76" w:rsidRDefault="00AF5333" w:rsidP="00D36B7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2 </w:t>
      </w:r>
    </w:p>
    <w:p w14:paraId="237662EC" w14:textId="77777777" w:rsidR="00AF5333" w:rsidRPr="00D36B76" w:rsidRDefault="00AF5333" w:rsidP="00D36B7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3 </w:t>
      </w:r>
    </w:p>
    <w:p w14:paraId="0FBDCC8E" w14:textId="77777777" w:rsidR="00AF5333" w:rsidRPr="00D36B76" w:rsidRDefault="00AF5333" w:rsidP="00D36B7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4 </w:t>
      </w:r>
    </w:p>
    <w:p w14:paraId="7F5D2EBC" w14:textId="77777777" w:rsidR="00AF5333" w:rsidRPr="00D36B76" w:rsidRDefault="00AF5333" w:rsidP="00D36B7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5 </w:t>
      </w:r>
    </w:p>
    <w:p w14:paraId="34D6E99E" w14:textId="77777777" w:rsidR="00AF5333" w:rsidRPr="00D36B76" w:rsidRDefault="00AF5333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D36B76">
        <w:rPr>
          <w:rFonts w:ascii="Times New Roman" w:hAnsi="Times New Roman" w:cs="Times New Roman"/>
          <w:sz w:val="24"/>
          <w:szCs w:val="24"/>
        </w:rPr>
        <w:br/>
        <w:t>Family size affects household expenses. Larger families may have greater financial obligations, which can influence the approval decision.</w:t>
      </w:r>
    </w:p>
    <w:p w14:paraId="0A6493AD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1D7F10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</w:p>
    <w:p w14:paraId="1FEF8717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</w:p>
    <w:p w14:paraId="7BF5E280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</w:p>
    <w:p w14:paraId="348CAA9F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</w:p>
    <w:p w14:paraId="59EA6632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</w:p>
    <w:p w14:paraId="3862D451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</w:p>
    <w:p w14:paraId="5F70D2E4" w14:textId="105F7046" w:rsidR="00D951AF" w:rsidRPr="00C74342" w:rsidRDefault="00D951AF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r w:rsidRPr="00C74342"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lastRenderedPageBreak/>
        <w:t>Credit Card Approval Prediction - UI Features</w:t>
      </w:r>
    </w:p>
    <w:p w14:paraId="0378FF8C" w14:textId="43F2F589" w:rsidR="002C0342" w:rsidRPr="00D36B76" w:rsidRDefault="002C0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034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AC271E5" wp14:editId="65878A3B">
            <wp:extent cx="6195060" cy="3082925"/>
            <wp:effectExtent l="0" t="0" r="0" b="3175"/>
            <wp:docPr id="169351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5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5FAE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Home Page</w:t>
      </w:r>
    </w:p>
    <w:p w14:paraId="60FE4A6F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1. Professional Landing Form</w:t>
      </w:r>
    </w:p>
    <w:p w14:paraId="167A7552" w14:textId="77777777" w:rsidR="00D951AF" w:rsidRPr="00D36B76" w:rsidRDefault="00D951AF" w:rsidP="00D36B7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Clean card-based interface </w:t>
      </w:r>
    </w:p>
    <w:p w14:paraId="72F37AF7" w14:textId="77777777" w:rsidR="00D951AF" w:rsidRPr="00D36B76" w:rsidRDefault="00D951AF" w:rsidP="00D36B7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Gradient background </w:t>
      </w:r>
    </w:p>
    <w:p w14:paraId="01C14E12" w14:textId="77777777" w:rsidR="00D951AF" w:rsidRPr="00D36B76" w:rsidRDefault="00D951AF" w:rsidP="00D36B7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6B7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36B76">
        <w:rPr>
          <w:rFonts w:ascii="Times New Roman" w:hAnsi="Times New Roman" w:cs="Times New Roman"/>
          <w:sz w:val="24"/>
          <w:szCs w:val="24"/>
        </w:rPr>
        <w:t xml:space="preserve">-aligned responsive design </w:t>
      </w:r>
    </w:p>
    <w:p w14:paraId="6FDCB139" w14:textId="77777777" w:rsidR="00D951AF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8759B7">
          <v:rect id="_x0000_i1037" style="width:0;height:1.5pt" o:hrstd="t" o:hr="t" fillcolor="#a0a0a0" stroked="f"/>
        </w:pict>
      </w:r>
    </w:p>
    <w:p w14:paraId="0087C9C1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2. Applicant Details Form</w:t>
      </w:r>
    </w:p>
    <w:p w14:paraId="7453A6D6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The form collects the following information:</w:t>
      </w:r>
    </w:p>
    <w:p w14:paraId="483442A6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17EDB6B2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Own Car </w:t>
      </w:r>
    </w:p>
    <w:p w14:paraId="15867CB8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Own Real Estate </w:t>
      </w:r>
    </w:p>
    <w:p w14:paraId="636B5F35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Annual Income </w:t>
      </w:r>
    </w:p>
    <w:p w14:paraId="29304F38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Income Type </w:t>
      </w:r>
    </w:p>
    <w:p w14:paraId="3D5BDE74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Education </w:t>
      </w:r>
    </w:p>
    <w:p w14:paraId="0871CA15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Family Status </w:t>
      </w:r>
    </w:p>
    <w:p w14:paraId="1062351D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Housing Type </w:t>
      </w:r>
    </w:p>
    <w:p w14:paraId="229C56D4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Number of Children </w:t>
      </w:r>
    </w:p>
    <w:p w14:paraId="62BBCCD1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Family Members </w:t>
      </w:r>
    </w:p>
    <w:p w14:paraId="59AD6AE8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6CEB1F38" w14:textId="77777777" w:rsidR="00D951AF" w:rsidRPr="00D36B76" w:rsidRDefault="00D951AF" w:rsidP="00D36B7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Years Employed </w:t>
      </w:r>
    </w:p>
    <w:p w14:paraId="1319987D" w14:textId="44F43E11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64ED67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BB1AD" w14:textId="42780BAE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Dropdown Menus</w:t>
      </w:r>
    </w:p>
    <w:p w14:paraId="6DDC1183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Dropdowns are used for categorical features:</w:t>
      </w:r>
    </w:p>
    <w:p w14:paraId="2E98BC5C" w14:textId="77777777" w:rsidR="00D951AF" w:rsidRPr="00D36B76" w:rsidRDefault="00D951AF" w:rsidP="00D36B7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347EF34F" w14:textId="77777777" w:rsidR="00D951AF" w:rsidRPr="00D36B76" w:rsidRDefault="00D951AF" w:rsidP="00D36B7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Own Car </w:t>
      </w:r>
    </w:p>
    <w:p w14:paraId="0548E808" w14:textId="77777777" w:rsidR="00D951AF" w:rsidRPr="00D36B76" w:rsidRDefault="00D951AF" w:rsidP="00D36B7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Own Real Estate </w:t>
      </w:r>
    </w:p>
    <w:p w14:paraId="58FA3593" w14:textId="77777777" w:rsidR="00D951AF" w:rsidRPr="00D36B76" w:rsidRDefault="00D951AF" w:rsidP="00D36B7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Income Type </w:t>
      </w:r>
    </w:p>
    <w:p w14:paraId="11E62ADC" w14:textId="77777777" w:rsidR="00D951AF" w:rsidRPr="00D36B76" w:rsidRDefault="00D951AF" w:rsidP="00D36B7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Education </w:t>
      </w:r>
    </w:p>
    <w:p w14:paraId="46070753" w14:textId="77777777" w:rsidR="00D951AF" w:rsidRPr="00D36B76" w:rsidRDefault="00D951AF" w:rsidP="00D36B7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Family Status </w:t>
      </w:r>
    </w:p>
    <w:p w14:paraId="16B0C6FC" w14:textId="77777777" w:rsidR="00D951AF" w:rsidRPr="00D36B76" w:rsidRDefault="00D951AF" w:rsidP="00D36B7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Housing Type </w:t>
      </w:r>
    </w:p>
    <w:p w14:paraId="67BD2E25" w14:textId="68FDEE1C" w:rsidR="00C74342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This reduces user input errors.</w:t>
      </w:r>
    </w:p>
    <w:p w14:paraId="3DB9659B" w14:textId="04D98260" w:rsidR="00C74342" w:rsidRPr="00C74342" w:rsidRDefault="00C74342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7BCFA4">
          <v:rect id="_x0000_i1052" style="width:0;height:1.5pt" o:hrstd="t" o:hr="t" fillcolor="#a0a0a0" stroked="f"/>
        </w:pict>
      </w:r>
    </w:p>
    <w:p w14:paraId="7AA33EA4" w14:textId="2B333D23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4. Input Validation</w:t>
      </w:r>
    </w:p>
    <w:p w14:paraId="63A71210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The application validates user inputs before prediction.</w:t>
      </w:r>
    </w:p>
    <w:p w14:paraId="1B6CCCA7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Examples:</w:t>
      </w:r>
    </w:p>
    <w:p w14:paraId="37F3D82B" w14:textId="77777777" w:rsidR="00D951AF" w:rsidRPr="00D36B76" w:rsidRDefault="00D951AF" w:rsidP="00D36B76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Annual income must be greater than 0. </w:t>
      </w:r>
    </w:p>
    <w:p w14:paraId="20B8B7A0" w14:textId="77777777" w:rsidR="00D951AF" w:rsidRPr="00D36B76" w:rsidRDefault="00D951AF" w:rsidP="00D36B76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Age must be at least 18 years. </w:t>
      </w:r>
    </w:p>
    <w:p w14:paraId="69692BF8" w14:textId="77777777" w:rsidR="00D951AF" w:rsidRPr="00D36B76" w:rsidRDefault="00D951AF" w:rsidP="00D36B76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Employment years cannot exceed age. </w:t>
      </w:r>
    </w:p>
    <w:p w14:paraId="02C8C7CD" w14:textId="77777777" w:rsidR="00D951AF" w:rsidRPr="00D36B76" w:rsidRDefault="00D951AF" w:rsidP="00D36B76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Family members cannot be less than the number of children. </w:t>
      </w:r>
    </w:p>
    <w:p w14:paraId="6BA5BCDE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If validation fails, an appropriate error message is displayed.</w:t>
      </w:r>
    </w:p>
    <w:p w14:paraId="504B6FBC" w14:textId="77777777" w:rsidR="00D951AF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19B619">
          <v:rect id="_x0000_i1040" style="width:0;height:1.5pt" o:hrstd="t" o:hr="t" fillcolor="#a0a0a0" stroked="f"/>
        </w:pict>
      </w:r>
    </w:p>
    <w:p w14:paraId="790A5D07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5. Responsive Layout</w:t>
      </w:r>
    </w:p>
    <w:p w14:paraId="1D9FDEAA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The UI automatically adjusts for:</w:t>
      </w:r>
    </w:p>
    <w:p w14:paraId="192DE2D2" w14:textId="77777777" w:rsidR="00D951AF" w:rsidRPr="00D36B76" w:rsidRDefault="00D951AF" w:rsidP="00D36B76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Desktop </w:t>
      </w:r>
    </w:p>
    <w:p w14:paraId="10635B92" w14:textId="77777777" w:rsidR="00D951AF" w:rsidRPr="00D36B76" w:rsidRDefault="00D951AF" w:rsidP="00D36B76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Tablet </w:t>
      </w:r>
    </w:p>
    <w:p w14:paraId="4EBCBC3E" w14:textId="77777777" w:rsidR="00D951AF" w:rsidRPr="00D36B76" w:rsidRDefault="00D951AF" w:rsidP="00D36B76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Mobile devices </w:t>
      </w:r>
    </w:p>
    <w:p w14:paraId="398E65F3" w14:textId="77777777" w:rsidR="00D951AF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6BA2D8">
          <v:rect id="_x0000_i1041" style="width:0;height:1.5pt" o:hrstd="t" o:hr="t" fillcolor="#a0a0a0" stroked="f"/>
        </w:pict>
      </w:r>
    </w:p>
    <w:p w14:paraId="26E9E36F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6. Interactive Buttons</w:t>
      </w:r>
    </w:p>
    <w:p w14:paraId="75C6F017" w14:textId="77777777" w:rsidR="00D951AF" w:rsidRPr="00D36B76" w:rsidRDefault="00D951AF" w:rsidP="00D36B76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Predict Approval </w:t>
      </w:r>
    </w:p>
    <w:p w14:paraId="6BF5893B" w14:textId="77777777" w:rsidR="00D951AF" w:rsidRPr="00D36B76" w:rsidRDefault="00D951AF" w:rsidP="00D36B76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Predict Again </w:t>
      </w:r>
    </w:p>
    <w:p w14:paraId="459E8568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Hover effects improve the user experience.</w:t>
      </w:r>
    </w:p>
    <w:p w14:paraId="6D70D30D" w14:textId="77777777" w:rsidR="00D951AF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52F010">
          <v:rect id="_x0000_i1042" style="width:0;height:1.5pt" o:hrstd="t" o:hr="t" fillcolor="#a0a0a0" stroked="f"/>
        </w:pict>
      </w:r>
    </w:p>
    <w:p w14:paraId="1C5D859F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Prediction Result Page</w:t>
      </w:r>
    </w:p>
    <w:p w14:paraId="4ADBEDD1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7. Prediction Result</w:t>
      </w:r>
    </w:p>
    <w:p w14:paraId="723F4895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Displays one of the following:</w:t>
      </w:r>
    </w:p>
    <w:p w14:paraId="6F047F3D" w14:textId="77777777" w:rsidR="00C74342" w:rsidRDefault="00C74342" w:rsidP="00C743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D07E49" w14:textId="03D07426" w:rsidR="00D951AF" w:rsidRPr="00D36B76" w:rsidRDefault="00D951AF" w:rsidP="00D36B7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lastRenderedPageBreak/>
        <w:t xml:space="preserve">Credit Card Approved </w:t>
      </w:r>
    </w:p>
    <w:p w14:paraId="59895743" w14:textId="77777777" w:rsidR="00D951AF" w:rsidRPr="00D36B76" w:rsidRDefault="00D951AF" w:rsidP="00D36B7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Credit Card Rejected </w:t>
      </w:r>
    </w:p>
    <w:p w14:paraId="04E58DA5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Different </w:t>
      </w:r>
      <w:proofErr w:type="spellStart"/>
      <w:r w:rsidRPr="00D36B7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36B76">
        <w:rPr>
          <w:rFonts w:ascii="Times New Roman" w:hAnsi="Times New Roman" w:cs="Times New Roman"/>
          <w:sz w:val="24"/>
          <w:szCs w:val="24"/>
        </w:rPr>
        <w:t xml:space="preserve"> are used for easy identification.</w:t>
      </w:r>
    </w:p>
    <w:p w14:paraId="7577ABE2" w14:textId="77777777" w:rsidR="00D951AF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D08D79">
          <v:rect id="_x0000_i1043" style="width:0;height:1.5pt" o:hrstd="t" o:hr="t" fillcolor="#a0a0a0" stroked="f"/>
        </w:pict>
      </w:r>
    </w:p>
    <w:p w14:paraId="0B09FF1B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8. Prediction Confidence</w:t>
      </w:r>
    </w:p>
    <w:p w14:paraId="198C67FB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Displays the model's confidence score.</w:t>
      </w:r>
    </w:p>
    <w:p w14:paraId="3A7DD25D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Example:</w:t>
      </w:r>
    </w:p>
    <w:p w14:paraId="31C25118" w14:textId="1A923229" w:rsidR="00C74342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Prediction </w:t>
      </w:r>
      <w:proofErr w:type="gramStart"/>
      <w:r w:rsidRPr="00D36B76">
        <w:rPr>
          <w:rFonts w:ascii="Times New Roman" w:hAnsi="Times New Roman" w:cs="Times New Roman"/>
          <w:sz w:val="24"/>
          <w:szCs w:val="24"/>
        </w:rPr>
        <w:t>Confidence :</w:t>
      </w:r>
      <w:proofErr w:type="gramEnd"/>
      <w:r w:rsidRPr="00D36B76">
        <w:rPr>
          <w:rFonts w:ascii="Times New Roman" w:hAnsi="Times New Roman" w:cs="Times New Roman"/>
          <w:sz w:val="24"/>
          <w:szCs w:val="24"/>
        </w:rPr>
        <w:t xml:space="preserve"> 91.45%</w:t>
      </w:r>
    </w:p>
    <w:p w14:paraId="58EA2ED6" w14:textId="2ACEA6F1" w:rsidR="00C74342" w:rsidRPr="00C74342" w:rsidRDefault="00C74342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139F2F">
          <v:rect id="_x0000_i1053" style="width:0;height:1.5pt" o:hrstd="t" o:hr="t" fillcolor="#a0a0a0" stroked="f"/>
        </w:pict>
      </w:r>
    </w:p>
    <w:p w14:paraId="44E0BF2E" w14:textId="57D56CF8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9. Applicant Summary</w:t>
      </w:r>
    </w:p>
    <w:p w14:paraId="7D130EAA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Displays all entered information in a structured table.</w:t>
      </w:r>
    </w:p>
    <w:p w14:paraId="5F26907C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Example:</w:t>
      </w:r>
    </w:p>
    <w:p w14:paraId="6581C148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3DE0D800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Own Car </w:t>
      </w:r>
    </w:p>
    <w:p w14:paraId="75CB409A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Own Real Estate </w:t>
      </w:r>
    </w:p>
    <w:p w14:paraId="117A5487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Annual Income </w:t>
      </w:r>
    </w:p>
    <w:p w14:paraId="1D0966D5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Income Type </w:t>
      </w:r>
    </w:p>
    <w:p w14:paraId="0CBABE2B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Education </w:t>
      </w:r>
    </w:p>
    <w:p w14:paraId="731E215A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Family Status </w:t>
      </w:r>
    </w:p>
    <w:p w14:paraId="65F28090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Housing Type </w:t>
      </w:r>
    </w:p>
    <w:p w14:paraId="233B12B8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Children </w:t>
      </w:r>
    </w:p>
    <w:p w14:paraId="2C49E0BB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Family Members </w:t>
      </w:r>
    </w:p>
    <w:p w14:paraId="293F2F24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78003D4F" w14:textId="77777777" w:rsidR="00D951AF" w:rsidRPr="00D36B76" w:rsidRDefault="00D951AF" w:rsidP="00D36B7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Employment </w:t>
      </w:r>
    </w:p>
    <w:p w14:paraId="3C3CF99C" w14:textId="77777777" w:rsidR="00D951AF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09FC73">
          <v:rect id="_x0000_i1045" style="width:0;height:1.5pt" o:hrstd="t" o:hr="t" fillcolor="#a0a0a0" stroked="f"/>
        </w:pict>
      </w:r>
    </w:p>
    <w:p w14:paraId="0A409D88" w14:textId="337D032E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10. Prediction Timestamp</w:t>
      </w:r>
    </w:p>
    <w:p w14:paraId="6BE8254C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Displays the date and time when the prediction was generated.</w:t>
      </w:r>
    </w:p>
    <w:p w14:paraId="43EBCBF8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Example:</w:t>
      </w:r>
    </w:p>
    <w:p w14:paraId="47FCD092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Prediction Generated On:</w:t>
      </w:r>
      <w:r w:rsidRPr="00D36B76">
        <w:rPr>
          <w:rFonts w:ascii="Times New Roman" w:hAnsi="Times New Roman" w:cs="Times New Roman"/>
          <w:sz w:val="24"/>
          <w:szCs w:val="24"/>
        </w:rPr>
        <w:br/>
        <w:t>05-Jul-2026 12:30 AM</w:t>
      </w:r>
    </w:p>
    <w:p w14:paraId="48DA44F5" w14:textId="77777777" w:rsidR="00D951AF" w:rsidRPr="00D36B76" w:rsidRDefault="00000000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26CC1B">
          <v:rect id="_x0000_i1046" style="width:0;height:1.5pt" o:hrstd="t" o:hr="t" fillcolor="#a0a0a0" stroked="f"/>
        </w:pict>
      </w:r>
    </w:p>
    <w:p w14:paraId="789455A0" w14:textId="5379040F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6B76">
        <w:rPr>
          <w:rFonts w:ascii="Times New Roman" w:hAnsi="Times New Roman" w:cs="Times New Roman"/>
          <w:b/>
          <w:bCs/>
          <w:sz w:val="24"/>
          <w:szCs w:val="24"/>
        </w:rPr>
        <w:t>11. Predict Again Button</w:t>
      </w:r>
    </w:p>
    <w:p w14:paraId="7C6CAB9B" w14:textId="037BC78B" w:rsidR="00D951AF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>Allows users to return to the input form without refreshing the application.</w:t>
      </w:r>
    </w:p>
    <w:p w14:paraId="390CCD7E" w14:textId="77777777" w:rsidR="00C74342" w:rsidRDefault="00C74342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00DEC3" w14:textId="77777777" w:rsidR="00C74342" w:rsidRPr="00D36B76" w:rsidRDefault="00C74342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DDB1CD" w14:textId="42FAD26D" w:rsidR="00C74342" w:rsidRPr="00C74342" w:rsidRDefault="00D951AF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r w:rsidRPr="00C74342"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lastRenderedPageBreak/>
        <w:t>Sample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641"/>
        <w:gridCol w:w="497"/>
        <w:gridCol w:w="569"/>
        <w:gridCol w:w="721"/>
        <w:gridCol w:w="930"/>
        <w:gridCol w:w="866"/>
        <w:gridCol w:w="681"/>
        <w:gridCol w:w="834"/>
        <w:gridCol w:w="721"/>
        <w:gridCol w:w="762"/>
        <w:gridCol w:w="457"/>
        <w:gridCol w:w="810"/>
        <w:gridCol w:w="793"/>
      </w:tblGrid>
      <w:tr w:rsidR="00D951AF" w:rsidRPr="00D36B76" w14:paraId="2110279E" w14:textId="7777777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D2D5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 ID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4258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Gender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428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Own Car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FB35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Own Real Estate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EDF5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Annual Income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49158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Income Type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9F6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1D3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Family Status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2DA84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Housing Type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C662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Children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85B90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Family Members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DABD6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Age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5E26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Years Employed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C0D1F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Expected Output</w:t>
            </w:r>
          </w:p>
        </w:tc>
      </w:tr>
      <w:tr w:rsidR="00D951AF" w:rsidRPr="00D36B76" w14:paraId="05FB5054" w14:textId="7777777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AB93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TC-01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CB5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Male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B780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Yes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7CB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Yes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D7DA8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900000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A80F5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Working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1F232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Higher Education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5508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Married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C112F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House / Apartment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C2CE4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E133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6281C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35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D980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F41C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Approved</w:t>
            </w:r>
          </w:p>
        </w:tc>
      </w:tr>
      <w:tr w:rsidR="00D951AF" w:rsidRPr="00D36B76" w14:paraId="24784E88" w14:textId="7777777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5629C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TC-02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4C813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C4CB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74E0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8B87F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80000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ADB8C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43A2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Secondary / Secondary Special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530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Single / Not Married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F23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With Parents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EF50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FA6E8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2D9C4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F29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07D01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Rejected</w:t>
            </w:r>
          </w:p>
        </w:tc>
      </w:tr>
      <w:tr w:rsidR="00D951AF" w:rsidRPr="00D36B76" w14:paraId="4252F71A" w14:textId="7777777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96F9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TC-03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B49A1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Male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4616F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Yes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A9EC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A7F75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500000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8575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State Servant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620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Higher Education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D3E1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Married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4833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House / Apartment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924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D87C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7B7F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42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9F518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C7C8C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Approved</w:t>
            </w:r>
          </w:p>
        </w:tc>
      </w:tr>
      <w:tr w:rsidR="00D951AF" w:rsidRPr="00D36B76" w14:paraId="06B9983B" w14:textId="7777777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E7E0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TC-04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5CDB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223B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Yes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1512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Yes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393B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350000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7D7E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Commercial Associate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2D11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Incomplete Higher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C828C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Married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9263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House / Apartment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C521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201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9BCC3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7DB2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2155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Approved</w:t>
            </w:r>
          </w:p>
        </w:tc>
      </w:tr>
      <w:tr w:rsidR="00D951AF" w:rsidRPr="00D36B76" w14:paraId="0A4B6EA3" w14:textId="7777777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B8F2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TC-05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0E784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Male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975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6730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049D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120000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DC028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18C8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Lower Secondary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91A9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Single / Not Married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EF7B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Rented Apartment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2ED6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B011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63D7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21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550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A480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Rejected</w:t>
            </w:r>
          </w:p>
        </w:tc>
      </w:tr>
      <w:tr w:rsidR="00D951AF" w:rsidRPr="00D36B76" w14:paraId="6CC65F23" w14:textId="7777777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0162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TC-06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36E1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9259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4C3A4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Yes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2289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250000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1E85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Pensioner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8CE73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Secondary / Secondary Special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4EE78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Widow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192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House / Apartment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E9C5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2D64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54318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65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F3F8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3B7F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Approved</w:t>
            </w:r>
          </w:p>
        </w:tc>
      </w:tr>
      <w:tr w:rsidR="00D951AF" w:rsidRPr="00D36B76" w14:paraId="062A8759" w14:textId="7777777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CA00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TC-07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4E092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Male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36A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Yes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66B6F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Yes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39F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1200000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C53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Working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E54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Academic Degree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099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Married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BF186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House / Apartment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D6B56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B8AE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60E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45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BE166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2F193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Approved</w:t>
            </w:r>
          </w:p>
        </w:tc>
      </w:tr>
      <w:tr w:rsidR="00D951AF" w:rsidRPr="00D36B76" w14:paraId="2873346C" w14:textId="7777777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706DF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TC-08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72E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8C6B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D15E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F1A10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7A00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3A3B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Secondary / Secondary Special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D1FC3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Single / Not Married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86C16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With Parents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73F3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F5C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84A1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CF16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341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Rejected</w:t>
            </w:r>
          </w:p>
        </w:tc>
      </w:tr>
    </w:tbl>
    <w:p w14:paraId="73AEA44D" w14:textId="77777777" w:rsidR="00D36B76" w:rsidRPr="00D36B76" w:rsidRDefault="00D36B76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  <w:lang w:val="en-US"/>
        </w:rPr>
      </w:pPr>
    </w:p>
    <w:p w14:paraId="66AEDEAF" w14:textId="509B5F94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  <w:lang w:val="en-US"/>
        </w:rPr>
      </w:pPr>
      <w:r w:rsidRPr="00D36B76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  <w:lang w:val="en-US"/>
        </w:rPr>
        <w:lastRenderedPageBreak/>
        <w:t>Invalid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951AF" w:rsidRPr="00D36B76" w14:paraId="0C9F359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1DC6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 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4CC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8E0A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F95D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Expected Output</w:t>
            </w:r>
          </w:p>
        </w:tc>
      </w:tr>
      <w:tr w:rsidR="00D951AF" w:rsidRPr="00D36B76" w14:paraId="7730CF7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68172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TC-09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CBB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Invalid Income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48C32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Annual Income = 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303A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Annual income must be greater than 0</w:t>
            </w:r>
          </w:p>
        </w:tc>
      </w:tr>
      <w:tr w:rsidR="00D951AF" w:rsidRPr="00D36B76" w14:paraId="31F706E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532F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B0BE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Invalid Age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E1AE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Age = 16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A9C0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Age must be at least 18 years</w:t>
            </w:r>
          </w:p>
        </w:tc>
      </w:tr>
      <w:tr w:rsidR="00D951AF" w:rsidRPr="00D36B76" w14:paraId="406E32E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10284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750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Invalid Employment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00D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Age = 25, Employment = 30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1E36B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Employment years cannot exceed age</w:t>
            </w:r>
          </w:p>
        </w:tc>
      </w:tr>
      <w:tr w:rsidR="00D951AF" w:rsidRPr="00D36B76" w14:paraId="3E2F48F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36FC7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TC-12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41769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Invalid Family Details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2E320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Children = 4, Family Members = 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FD25" w14:textId="77777777" w:rsidR="00D951AF" w:rsidRPr="00D36B76" w:rsidRDefault="00D951AF" w:rsidP="00D36B7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6B7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Family members cannot be less than children</w:t>
            </w:r>
          </w:p>
        </w:tc>
      </w:tr>
    </w:tbl>
    <w:p w14:paraId="24F9B64C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</w:p>
    <w:p w14:paraId="33A804A1" w14:textId="77777777" w:rsidR="00D951AF" w:rsidRPr="00C74342" w:rsidRDefault="00D951AF" w:rsidP="00D36B76">
      <w:pPr>
        <w:spacing w:line="240" w:lineRule="auto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r w:rsidRPr="00C74342"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t>Conclusion</w:t>
      </w:r>
    </w:p>
    <w:p w14:paraId="4FC66C61" w14:textId="7EF494A1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This project demonstrates how </w:t>
      </w:r>
      <w:r w:rsidRPr="00D36B76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 w:rsidRPr="00D36B76">
        <w:rPr>
          <w:rFonts w:ascii="Times New Roman" w:hAnsi="Times New Roman" w:cs="Times New Roman"/>
          <w:sz w:val="24"/>
          <w:szCs w:val="24"/>
        </w:rPr>
        <w:t xml:space="preserve"> and </w:t>
      </w:r>
      <w:r w:rsidRPr="00D36B76">
        <w:rPr>
          <w:rFonts w:ascii="Times New Roman" w:hAnsi="Times New Roman" w:cs="Times New Roman"/>
          <w:b/>
          <w:bCs/>
          <w:sz w:val="24"/>
          <w:szCs w:val="24"/>
        </w:rPr>
        <w:t>Flask</w:t>
      </w:r>
      <w:r w:rsidRPr="00D36B76">
        <w:rPr>
          <w:rFonts w:ascii="Times New Roman" w:hAnsi="Times New Roman" w:cs="Times New Roman"/>
          <w:sz w:val="24"/>
          <w:szCs w:val="24"/>
        </w:rPr>
        <w:t xml:space="preserve"> can be integrated to automate the credit card approval process. The Random Forest model helps predict approval decisions quickly and consistently based on applicant data. The application also provides a user-friendly interface with input validation, prediction confidence and an applicant summary, making it practical and easy to use.</w:t>
      </w:r>
    </w:p>
    <w:p w14:paraId="0A38AD0E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6B76">
        <w:rPr>
          <w:rFonts w:ascii="Times New Roman" w:hAnsi="Times New Roman" w:cs="Times New Roman"/>
          <w:sz w:val="24"/>
          <w:szCs w:val="24"/>
        </w:rPr>
        <w:t xml:space="preserve">Overall, the project showcases the complete machine learning workflow, including </w:t>
      </w:r>
      <w:r w:rsidRPr="00D36B76">
        <w:rPr>
          <w:rFonts w:ascii="Times New Roman" w:hAnsi="Times New Roman" w:cs="Times New Roman"/>
          <w:b/>
          <w:bCs/>
          <w:sz w:val="24"/>
          <w:szCs w:val="24"/>
        </w:rPr>
        <w:t>data preprocessing, model training, prediction, and web deployment</w:t>
      </w:r>
      <w:r w:rsidRPr="00D36B76">
        <w:rPr>
          <w:rFonts w:ascii="Times New Roman" w:hAnsi="Times New Roman" w:cs="Times New Roman"/>
          <w:sz w:val="24"/>
          <w:szCs w:val="24"/>
        </w:rPr>
        <w:t>, making it a suitable mini project and a strong addition to a resume.</w:t>
      </w:r>
    </w:p>
    <w:p w14:paraId="0DA66603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659E44" w14:textId="77777777" w:rsidR="00D951AF" w:rsidRPr="00D36B76" w:rsidRDefault="00D951AF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0C3A72" w14:textId="77777777" w:rsidR="0006696A" w:rsidRPr="00D36B76" w:rsidRDefault="0006696A" w:rsidP="00D36B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6696A" w:rsidRPr="00D36B76" w:rsidSect="00AF5333">
      <w:pgSz w:w="11910" w:h="16840" w:code="9"/>
      <w:pgMar w:top="851" w:right="1077" w:bottom="851" w:left="1077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B41AC" w14:textId="77777777" w:rsidR="007C1354" w:rsidRDefault="007C1354" w:rsidP="00AF5333">
      <w:pPr>
        <w:spacing w:after="0" w:line="240" w:lineRule="auto"/>
      </w:pPr>
      <w:r>
        <w:separator/>
      </w:r>
    </w:p>
  </w:endnote>
  <w:endnote w:type="continuationSeparator" w:id="0">
    <w:p w14:paraId="3A83B889" w14:textId="77777777" w:rsidR="007C1354" w:rsidRDefault="007C1354" w:rsidP="00AF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62B3B" w14:textId="77777777" w:rsidR="007C1354" w:rsidRDefault="007C1354" w:rsidP="00AF5333">
      <w:pPr>
        <w:spacing w:after="0" w:line="240" w:lineRule="auto"/>
      </w:pPr>
      <w:r>
        <w:separator/>
      </w:r>
    </w:p>
  </w:footnote>
  <w:footnote w:type="continuationSeparator" w:id="0">
    <w:p w14:paraId="5F4D980D" w14:textId="77777777" w:rsidR="007C1354" w:rsidRDefault="007C1354" w:rsidP="00AF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1E2"/>
    <w:multiLevelType w:val="multilevel"/>
    <w:tmpl w:val="67A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0362"/>
    <w:multiLevelType w:val="multilevel"/>
    <w:tmpl w:val="031C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0310"/>
    <w:multiLevelType w:val="multilevel"/>
    <w:tmpl w:val="327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97055"/>
    <w:multiLevelType w:val="multilevel"/>
    <w:tmpl w:val="5A0C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51A0B"/>
    <w:multiLevelType w:val="multilevel"/>
    <w:tmpl w:val="7C82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01600"/>
    <w:multiLevelType w:val="multilevel"/>
    <w:tmpl w:val="4EC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97D74"/>
    <w:multiLevelType w:val="multilevel"/>
    <w:tmpl w:val="407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C7EE0"/>
    <w:multiLevelType w:val="multilevel"/>
    <w:tmpl w:val="69E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F37C3"/>
    <w:multiLevelType w:val="multilevel"/>
    <w:tmpl w:val="D17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63E10"/>
    <w:multiLevelType w:val="multilevel"/>
    <w:tmpl w:val="75F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664F6"/>
    <w:multiLevelType w:val="multilevel"/>
    <w:tmpl w:val="174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36B28"/>
    <w:multiLevelType w:val="multilevel"/>
    <w:tmpl w:val="4F9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87203"/>
    <w:multiLevelType w:val="multilevel"/>
    <w:tmpl w:val="4134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50DA0"/>
    <w:multiLevelType w:val="multilevel"/>
    <w:tmpl w:val="C30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13060">
    <w:abstractNumId w:val="6"/>
  </w:num>
  <w:num w:numId="2" w16cid:durableId="65036676">
    <w:abstractNumId w:val="10"/>
  </w:num>
  <w:num w:numId="3" w16cid:durableId="1913538985">
    <w:abstractNumId w:val="9"/>
  </w:num>
  <w:num w:numId="4" w16cid:durableId="1794982074">
    <w:abstractNumId w:val="2"/>
  </w:num>
  <w:num w:numId="5" w16cid:durableId="501162197">
    <w:abstractNumId w:val="11"/>
  </w:num>
  <w:num w:numId="6" w16cid:durableId="1008866907">
    <w:abstractNumId w:val="7"/>
  </w:num>
  <w:num w:numId="7" w16cid:durableId="903033084">
    <w:abstractNumId w:val="12"/>
  </w:num>
  <w:num w:numId="8" w16cid:durableId="586185693">
    <w:abstractNumId w:val="13"/>
  </w:num>
  <w:num w:numId="9" w16cid:durableId="668945213">
    <w:abstractNumId w:val="3"/>
  </w:num>
  <w:num w:numId="10" w16cid:durableId="788088864">
    <w:abstractNumId w:val="5"/>
  </w:num>
  <w:num w:numId="11" w16cid:durableId="1567036103">
    <w:abstractNumId w:val="8"/>
  </w:num>
  <w:num w:numId="12" w16cid:durableId="1323241636">
    <w:abstractNumId w:val="0"/>
  </w:num>
  <w:num w:numId="13" w16cid:durableId="1224488643">
    <w:abstractNumId w:val="1"/>
  </w:num>
  <w:num w:numId="14" w16cid:durableId="1634940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33"/>
    <w:rsid w:val="0006696A"/>
    <w:rsid w:val="001A5ECF"/>
    <w:rsid w:val="00265D8D"/>
    <w:rsid w:val="002A33D0"/>
    <w:rsid w:val="002C0342"/>
    <w:rsid w:val="0052637D"/>
    <w:rsid w:val="006B078E"/>
    <w:rsid w:val="006B26D1"/>
    <w:rsid w:val="00795D1E"/>
    <w:rsid w:val="007C1354"/>
    <w:rsid w:val="008011F5"/>
    <w:rsid w:val="00A57B56"/>
    <w:rsid w:val="00AB548E"/>
    <w:rsid w:val="00AF5333"/>
    <w:rsid w:val="00C74342"/>
    <w:rsid w:val="00CE35E3"/>
    <w:rsid w:val="00D36B76"/>
    <w:rsid w:val="00D951AF"/>
    <w:rsid w:val="00FB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E4AC"/>
  <w15:chartTrackingRefBased/>
  <w15:docId w15:val="{D51E6A34-86DB-4374-A58D-23E5EF8E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333"/>
  </w:style>
  <w:style w:type="paragraph" w:styleId="Heading1">
    <w:name w:val="heading 1"/>
    <w:basedOn w:val="Normal"/>
    <w:next w:val="Normal"/>
    <w:link w:val="Heading1Char"/>
    <w:uiPriority w:val="9"/>
    <w:qFormat/>
    <w:rsid w:val="00AF533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3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3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3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3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3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3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3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3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3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3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F533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F533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3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3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3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F5333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F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3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3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3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F5333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5333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AF5333"/>
    <w:rPr>
      <w:b/>
      <w:bCs/>
    </w:rPr>
  </w:style>
  <w:style w:type="character" w:styleId="Emphasis">
    <w:name w:val="Emphasis"/>
    <w:basedOn w:val="DefaultParagraphFont"/>
    <w:uiPriority w:val="20"/>
    <w:qFormat/>
    <w:rsid w:val="00AF5333"/>
    <w:rPr>
      <w:i/>
      <w:iCs/>
    </w:rPr>
  </w:style>
  <w:style w:type="paragraph" w:styleId="NoSpacing">
    <w:name w:val="No Spacing"/>
    <w:uiPriority w:val="1"/>
    <w:qFormat/>
    <w:rsid w:val="00AF533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F533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F533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F533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533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F5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333"/>
  </w:style>
  <w:style w:type="paragraph" w:styleId="Footer">
    <w:name w:val="footer"/>
    <w:basedOn w:val="Normal"/>
    <w:link w:val="FooterChar"/>
    <w:uiPriority w:val="99"/>
    <w:unhideWhenUsed/>
    <w:rsid w:val="00AF5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333"/>
  </w:style>
  <w:style w:type="table" w:styleId="TableGrid">
    <w:name w:val="Table Grid"/>
    <w:basedOn w:val="TableNormal"/>
    <w:uiPriority w:val="39"/>
    <w:rsid w:val="00D9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kumar</dc:creator>
  <cp:keywords/>
  <dc:description/>
  <cp:lastModifiedBy>phani kumar</cp:lastModifiedBy>
  <cp:revision>5</cp:revision>
  <dcterms:created xsi:type="dcterms:W3CDTF">2026-07-05T07:15:00Z</dcterms:created>
  <dcterms:modified xsi:type="dcterms:W3CDTF">2026-07-05T14:38:00Z</dcterms:modified>
</cp:coreProperties>
</file>