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1260000" cy="1260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br/>
        <w:t>HUẤN LUYỆN VÀ SO SÁNH KNN, SVM</w:t>
        <w:br/>
        <w:t>TRÊN TẬP DỮ LIỆU MNIST</w:t>
      </w:r>
    </w:p>
    <w:p/>
    <w:p/>
    <w:p>
      <w:r>
        <w:rPr>
          <w:rFonts w:ascii="Times New Roman" w:hAnsi="Times New Roman"/>
          <w:b w:val="0"/>
          <w:sz w:val="28"/>
        </w:rPr>
        <w:t xml:space="preserve">Giảng viên hướng dẫn: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Pr>
        <w:jc w:val="center"/>
      </w:pPr>
      <w:r>
        <w:rPr>
          <w:rFonts w:ascii="Times New Roman" w:hAnsi="Times New Roman"/>
          <w:b/>
          <w:i w:val="0"/>
          <w:sz w:val="26"/>
        </w:rPr>
        <w:t>Trà Vinh,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1260000" cy="1260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br/>
        <w:t>HUẤN LUYỆN VÀ SO SÁNH KNN, SVM</w:t>
        <w:br/>
        <w:t>TRÊN TẬP DỮ LIỆU MNIST</w:t>
      </w:r>
    </w:p>
    <w:p/>
    <w:p/>
    <w:p>
      <w:r>
        <w:rPr>
          <w:rFonts w:ascii="Times New Roman" w:hAnsi="Times New Roman"/>
          <w:b w:val="0"/>
          <w:sz w:val="28"/>
        </w:rPr>
        <w:t xml:space="preserve">Giảng viên hướng dẫn: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Pr>
        <w:jc w:val="center"/>
      </w:pPr>
      <w:r>
        <w:rPr>
          <w:rFonts w:ascii="Times New Roman" w:hAnsi="Times New Roman"/>
          <w:b/>
          <w:i w:val="0"/>
          <w:sz w:val="26"/>
        </w:rPr>
        <w:t>Trà Vinh, tháng 10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tab/>
        <w:t>vi</w:t>
      </w:r>
    </w:p>
    <w:p>
      <w:pPr>
        <w:tabs>
          <w:tab w:pos="9071" w:val="right" w:leader="dot"/>
        </w:tabs>
        <w:spacing w:after="80" w:before="0" w:line="240" w:lineRule="auto"/>
        <w:ind w:left="397"/>
      </w:pPr>
      <w:r>
        <w:rPr>
          <w:rFonts w:ascii="Times New Roman" w:hAnsi="Times New Roman"/>
          <w:b w:val="0"/>
          <w:sz w:val="24"/>
        </w:rPr>
        <w:t>1. Lý do chọn đề tài</w:t>
        <w:tab/>
        <w:t>vi</w:t>
      </w:r>
    </w:p>
    <w:p>
      <w:pPr>
        <w:tabs>
          <w:tab w:pos="9071" w:val="right" w:leader="dot"/>
        </w:tabs>
        <w:spacing w:after="80" w:before="0" w:line="240" w:lineRule="auto"/>
        <w:ind w:left="397"/>
      </w:pPr>
      <w:r>
        <w:rPr>
          <w:rFonts w:ascii="Times New Roman" w:hAnsi="Times New Roman"/>
          <w:b w:val="0"/>
          <w:sz w:val="24"/>
        </w:rPr>
        <w:t>2. Mục tiêu nghiên cứu</w:t>
        <w:tab/>
        <w:t>vi</w:t>
      </w:r>
    </w:p>
    <w:p>
      <w:pPr>
        <w:tabs>
          <w:tab w:pos="9071" w:val="right" w:leader="dot"/>
        </w:tabs>
        <w:spacing w:after="80" w:before="0" w:line="240" w:lineRule="auto"/>
        <w:ind w:left="397"/>
      </w:pPr>
      <w:r>
        <w:rPr>
          <w:rFonts w:ascii="Times New Roman" w:hAnsi="Times New Roman"/>
          <w:b w:val="0"/>
          <w:sz w:val="24"/>
        </w:rPr>
        <w:t>3. Đối tượng và phạm vi nghiên cứu</w:t>
        <w:tab/>
        <w:t>vii</w:t>
      </w:r>
    </w:p>
    <w:p>
      <w:pPr>
        <w:tabs>
          <w:tab w:pos="9071" w:val="right" w:leader="dot"/>
        </w:tabs>
        <w:spacing w:after="80" w:before="0" w:line="240" w:lineRule="auto"/>
        <w:ind w:left="397"/>
      </w:pPr>
      <w:r>
        <w:rPr>
          <w:rFonts w:ascii="Times New Roman" w:hAnsi="Times New Roman"/>
          <w:b w:val="0"/>
          <w:sz w:val="24"/>
        </w:rPr>
        <w:t>4. Phương pháp nghiên cứu</w:t>
        <w:tab/>
        <w:t>viii</w:t>
      </w:r>
    </w:p>
    <w:p>
      <w:pPr>
        <w:tabs>
          <w:tab w:pos="9071" w:val="right" w:leader="dot"/>
        </w:tabs>
        <w:spacing w:after="80" w:before="0" w:line="240" w:lineRule="auto"/>
        <w:ind w:left="397"/>
      </w:pPr>
      <w:r>
        <w:rPr>
          <w:rFonts w:ascii="Times New Roman" w:hAnsi="Times New Roman"/>
          <w:b w:val="0"/>
          <w:sz w:val="24"/>
        </w:rPr>
        <w:t>5. Cấu trúc báo cáo</w:t>
        <w:tab/>
        <w:t>viii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2</w:t>
      </w:r>
    </w:p>
    <w:p>
      <w:pPr>
        <w:tabs>
          <w:tab w:pos="9071" w:val="right" w:leader="dot"/>
        </w:tabs>
        <w:spacing w:after="80" w:before="0" w:line="240" w:lineRule="auto"/>
        <w:ind w:left="397"/>
      </w:pPr>
      <w:r>
        <w:rPr>
          <w:rFonts w:ascii="Times New Roman" w:hAnsi="Times New Roman"/>
          <w:b w:val="0"/>
          <w:sz w:val="24"/>
        </w:rPr>
        <w:t>1.4. Các hướng tiếp cận hiện nay</w:t>
        <w:tab/>
        <w:t>4</w:t>
      </w:r>
    </w:p>
    <w:p>
      <w:pPr>
        <w:tabs>
          <w:tab w:pos="9071" w:val="right" w:leader="dot"/>
        </w:tabs>
        <w:spacing w:after="80" w:before="0" w:line="240" w:lineRule="auto"/>
        <w:ind w:left="397"/>
      </w:pPr>
      <w:r>
        <w:rPr>
          <w:rFonts w:ascii="Times New Roman" w:hAnsi="Times New Roman"/>
          <w:b w:val="0"/>
          <w:sz w:val="24"/>
        </w:rPr>
        <w:t>1.5. Phạm vi và lựa chọn của đồ án</w:t>
        <w:tab/>
        <w:t>5</w:t>
      </w:r>
    </w:p>
    <w:p>
      <w:pPr>
        <w:tabs>
          <w:tab w:pos="9071" w:val="right" w:leader="dot"/>
        </w:tabs>
        <w:spacing w:after="80" w:before="0" w:line="240" w:lineRule="auto"/>
        <w:ind w:left="397"/>
      </w:pPr>
      <w:r>
        <w:rPr>
          <w:rFonts w:ascii="Times New Roman" w:hAnsi="Times New Roman"/>
          <w:b w:val="0"/>
          <w:sz w:val="24"/>
        </w:rPr>
        <w:t>1.6. Tổng kết chương</w:t>
        <w:tab/>
        <w:t>5</w:t>
      </w:r>
    </w:p>
    <w:p>
      <w:pPr>
        <w:tabs>
          <w:tab w:pos="9071" w:val="right" w:leader="dot"/>
        </w:tabs>
        <w:spacing w:after="80" w:before="0" w:line="240" w:lineRule="auto"/>
      </w:pPr>
      <w:r>
        <w:rPr>
          <w:rFonts w:ascii="Times New Roman" w:hAnsi="Times New Roman"/>
          <w:b/>
          <w:sz w:val="26"/>
        </w:rPr>
        <w:t>CHƯƠNG 2. NGHIÊN CỨU LÝ THUYẾT</w:t>
        <w:tab/>
        <w:t>6</w:t>
      </w:r>
    </w:p>
    <w:p>
      <w:pPr>
        <w:tabs>
          <w:tab w:pos="9071" w:val="right" w:leader="dot"/>
        </w:tabs>
        <w:spacing w:after="80" w:before="0" w:line="240" w:lineRule="auto"/>
        <w:ind w:left="397"/>
      </w:pPr>
      <w:r>
        <w:rPr>
          <w:rFonts w:ascii="Times New Roman" w:hAnsi="Times New Roman"/>
          <w:b w:val="0"/>
          <w:sz w:val="24"/>
        </w:rPr>
        <w:t>2.1. Bài toán phân loại có giám sát</w:t>
        <w:tab/>
        <w:t>6</w:t>
      </w:r>
    </w:p>
    <w:p>
      <w:pPr>
        <w:tabs>
          <w:tab w:pos="9071" w:val="right" w:leader="dot"/>
        </w:tabs>
        <w:spacing w:after="80" w:before="0" w:line="240" w:lineRule="auto"/>
        <w:ind w:left="397"/>
      </w:pPr>
      <w:r>
        <w:rPr>
          <w:rFonts w:ascii="Times New Roman" w:hAnsi="Times New Roman"/>
          <w:b w:val="0"/>
          <w:sz w:val="24"/>
        </w:rPr>
        <w:t>2.2. Thuật toán K-Nearest Neighbors</w:t>
        <w:tab/>
        <w:t>6</w:t>
      </w:r>
    </w:p>
    <w:p>
      <w:pPr>
        <w:tabs>
          <w:tab w:pos="9071" w:val="right" w:leader="dot"/>
        </w:tabs>
        <w:spacing w:after="80" w:before="0" w:line="240" w:lineRule="auto"/>
        <w:ind w:left="397"/>
      </w:pPr>
      <w:r>
        <w:rPr>
          <w:rFonts w:ascii="Times New Roman" w:hAnsi="Times New Roman"/>
          <w:b w:val="0"/>
          <w:sz w:val="24"/>
        </w:rPr>
        <w:t>2.3. Support Vector Machine</w:t>
        <w:tab/>
        <w:t>8</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8</w:t>
      </w:r>
    </w:p>
    <w:p>
      <w:pPr>
        <w:tabs>
          <w:tab w:pos="9071" w:val="right" w:leader="dot"/>
        </w:tabs>
        <w:spacing w:after="80" w:before="0" w:line="240" w:lineRule="auto"/>
        <w:ind w:left="737"/>
      </w:pPr>
      <w:r>
        <w:rPr>
          <w:rFonts w:ascii="Times New Roman" w:hAnsi="Times New Roman"/>
          <w:b w:val="0"/>
          <w:sz w:val="24"/>
        </w:rPr>
        <w:t>2.3.2. Biên mềm và tham số C</w:t>
        <w:tab/>
        <w:t>9</w:t>
      </w:r>
    </w:p>
    <w:p>
      <w:pPr>
        <w:tabs>
          <w:tab w:pos="9071" w:val="right" w:leader="dot"/>
        </w:tabs>
        <w:spacing w:after="80" w:before="0" w:line="240" w:lineRule="auto"/>
        <w:ind w:left="737"/>
      </w:pPr>
      <w:r>
        <w:rPr>
          <w:rFonts w:ascii="Times New Roman" w:hAnsi="Times New Roman"/>
          <w:b w:val="0"/>
          <w:sz w:val="24"/>
        </w:rPr>
        <w:t>2.3.3. Kernel trick và hàm kernel RBF</w:t>
        <w:tab/>
        <w:t>9</w:t>
      </w:r>
    </w:p>
    <w:p>
      <w:pPr>
        <w:tabs>
          <w:tab w:pos="9071" w:val="right" w:leader="dot"/>
        </w:tabs>
        <w:spacing w:after="80" w:before="0" w:line="240" w:lineRule="auto"/>
        <w:ind w:left="737"/>
      </w:pPr>
      <w:r>
        <w:rPr>
          <w:rFonts w:ascii="Times New Roman" w:hAnsi="Times New Roman"/>
          <w:b w:val="0"/>
          <w:sz w:val="24"/>
        </w:rPr>
        <w:t>2.3.4. Chiến lược phân loại đa lớp</w:t>
        <w:tab/>
        <w:t>10</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11</w:t>
      </w:r>
    </w:p>
    <w:p>
      <w:pPr>
        <w:tabs>
          <w:tab w:pos="9071" w:val="right" w:leader="dot"/>
        </w:tabs>
        <w:spacing w:after="80" w:before="0" w:line="240" w:lineRule="auto"/>
        <w:ind w:left="397"/>
      </w:pPr>
      <w:r>
        <w:rPr>
          <w:rFonts w:ascii="Times New Roman" w:hAnsi="Times New Roman"/>
          <w:b w:val="0"/>
          <w:sz w:val="24"/>
        </w:rPr>
        <w:t>2.4. Các độ đo đánh giá mô hình</w:t>
        <w:tab/>
        <w:t>11</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13</w:t>
      </w:r>
    </w:p>
    <w:p>
      <w:pPr>
        <w:tabs>
          <w:tab w:pos="9071" w:val="right" w:leader="dot"/>
        </w:tabs>
        <w:spacing w:after="80" w:before="0" w:line="240" w:lineRule="auto"/>
        <w:ind w:left="397"/>
      </w:pPr>
      <w:r>
        <w:rPr>
          <w:rFonts w:ascii="Times New Roman" w:hAnsi="Times New Roman"/>
          <w:b w:val="0"/>
          <w:sz w:val="24"/>
        </w:rPr>
        <w:t>2.6. Phân tích độ phức tạp tính toán</w:t>
        <w:tab/>
        <w:t>14</w:t>
      </w:r>
    </w:p>
    <w:p>
      <w:pPr>
        <w:tabs>
          <w:tab w:pos="9071" w:val="right" w:leader="dot"/>
        </w:tabs>
        <w:spacing w:after="80" w:before="0" w:line="240" w:lineRule="auto"/>
        <w:ind w:left="397"/>
      </w:pPr>
      <w:r>
        <w:rPr>
          <w:rFonts w:ascii="Times New Roman" w:hAnsi="Times New Roman"/>
          <w:b w:val="0"/>
          <w:sz w:val="24"/>
        </w:rPr>
        <w:t>2.7. Giả thiết khoa học của đồ án</w:t>
        <w:tab/>
        <w:t>15</w:t>
      </w:r>
    </w:p>
    <w:p>
      <w:pPr>
        <w:tabs>
          <w:tab w:pos="9071" w:val="right" w:leader="dot"/>
        </w:tabs>
        <w:spacing w:after="80" w:before="0" w:line="240" w:lineRule="auto"/>
        <w:ind w:left="397"/>
      </w:pPr>
      <w:r>
        <w:rPr>
          <w:rFonts w:ascii="Times New Roman" w:hAnsi="Times New Roman"/>
          <w:b w:val="0"/>
          <w:sz w:val="24"/>
        </w:rPr>
        <w:t>2.8. Tổng kết chương</w:t>
        <w:tab/>
        <w:t>15</w:t>
      </w:r>
    </w:p>
    <w:p>
      <w:pPr>
        <w:tabs>
          <w:tab w:pos="9071" w:val="right" w:leader="dot"/>
        </w:tabs>
        <w:spacing w:after="80" w:before="0" w:line="240" w:lineRule="auto"/>
      </w:pPr>
      <w:r>
        <w:rPr>
          <w:rFonts w:ascii="Times New Roman" w:hAnsi="Times New Roman"/>
          <w:b/>
          <w:sz w:val="26"/>
        </w:rPr>
        <w:t>CHƯƠNG 3. HIỆN THỰC HÓA NGHIÊN CỨU</w:t>
        <w:tab/>
        <w:t>17</w:t>
      </w:r>
    </w:p>
    <w:p>
      <w:pPr>
        <w:tabs>
          <w:tab w:pos="9071" w:val="right" w:leader="dot"/>
        </w:tabs>
        <w:spacing w:after="80" w:before="0" w:line="240" w:lineRule="auto"/>
        <w:ind w:left="397"/>
      </w:pPr>
      <w:r>
        <w:rPr>
          <w:rFonts w:ascii="Times New Roman" w:hAnsi="Times New Roman"/>
          <w:b w:val="0"/>
          <w:sz w:val="24"/>
        </w:rPr>
        <w:t>3.1. Quy trình tổng thể</w:t>
        <w:tab/>
        <w:t>17</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17</w:t>
      </w:r>
    </w:p>
    <w:p>
      <w:pPr>
        <w:tabs>
          <w:tab w:pos="9071" w:val="right" w:leader="dot"/>
        </w:tabs>
        <w:spacing w:after="80" w:before="0" w:line="240" w:lineRule="auto"/>
        <w:ind w:left="397"/>
      </w:pPr>
      <w:r>
        <w:rPr>
          <w:rFonts w:ascii="Times New Roman" w:hAnsi="Times New Roman"/>
          <w:b w:val="0"/>
          <w:sz w:val="24"/>
        </w:rPr>
        <w:t>3.3. Chuẩn bị dữ liệu</w:t>
        <w:tab/>
        <w:t>19</w:t>
      </w:r>
    </w:p>
    <w:p>
      <w:pPr>
        <w:tabs>
          <w:tab w:pos="9071" w:val="right" w:leader="dot"/>
        </w:tabs>
        <w:spacing w:after="80" w:before="0" w:line="240" w:lineRule="auto"/>
        <w:ind w:left="397"/>
      </w:pPr>
      <w:r>
        <w:rPr>
          <w:rFonts w:ascii="Times New Roman" w:hAnsi="Times New Roman"/>
          <w:b w:val="0"/>
          <w:sz w:val="24"/>
        </w:rPr>
        <w:t>3.4. Cài đặt mô hình KNN</w:t>
        <w:tab/>
        <w:t>19</w:t>
      </w:r>
    </w:p>
    <w:p>
      <w:pPr>
        <w:tabs>
          <w:tab w:pos="9071" w:val="right" w:leader="dot"/>
        </w:tabs>
        <w:spacing w:after="80" w:before="0" w:line="240" w:lineRule="auto"/>
        <w:ind w:left="397"/>
      </w:pPr>
      <w:r>
        <w:rPr>
          <w:rFonts w:ascii="Times New Roman" w:hAnsi="Times New Roman"/>
          <w:b w:val="0"/>
          <w:sz w:val="24"/>
        </w:rPr>
        <w:t>3.5. Cài đặt mô hình SVM</w:t>
        <w:tab/>
        <w:t>20</w:t>
      </w:r>
    </w:p>
    <w:p>
      <w:pPr>
        <w:tabs>
          <w:tab w:pos="9071" w:val="right" w:leader="dot"/>
        </w:tabs>
        <w:spacing w:after="80" w:before="0" w:line="240" w:lineRule="auto"/>
        <w:ind w:left="397"/>
      </w:pPr>
      <w:r>
        <w:rPr>
          <w:rFonts w:ascii="Times New Roman" w:hAnsi="Times New Roman"/>
          <w:b w:val="0"/>
          <w:sz w:val="24"/>
        </w:rPr>
        <w:t>3.6. Quy trình huấn luyện và lưu kết quả</w:t>
        <w:tab/>
        <w:t>20</w:t>
      </w:r>
    </w:p>
    <w:p>
      <w:pPr>
        <w:tabs>
          <w:tab w:pos="9071" w:val="right" w:leader="dot"/>
        </w:tabs>
        <w:spacing w:after="80" w:before="0" w:line="240" w:lineRule="auto"/>
        <w:ind w:left="397"/>
      </w:pPr>
      <w:r>
        <w:rPr>
          <w:rFonts w:ascii="Times New Roman" w:hAnsi="Times New Roman"/>
          <w:b w:val="0"/>
          <w:sz w:val="24"/>
        </w:rPr>
        <w:t>3.7. Thiết kế chương trình demo</w:t>
        <w:tab/>
        <w:t>21</w:t>
      </w:r>
    </w:p>
    <w:p>
      <w:pPr>
        <w:tabs>
          <w:tab w:pos="9071" w:val="right" w:leader="dot"/>
        </w:tabs>
        <w:spacing w:after="80" w:before="0" w:line="240" w:lineRule="auto"/>
        <w:ind w:left="397"/>
      </w:pPr>
      <w:r>
        <w:rPr>
          <w:rFonts w:ascii="Times New Roman" w:hAnsi="Times New Roman"/>
          <w:b w:val="0"/>
          <w:sz w:val="24"/>
        </w:rPr>
        <w:t>3.8. Kiểm thử tự động</w:t>
        <w:tab/>
        <w:t>21</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21</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22</w:t>
      </w:r>
    </w:p>
    <w:p>
      <w:pPr>
        <w:tabs>
          <w:tab w:pos="9071" w:val="right" w:leader="dot"/>
        </w:tabs>
        <w:spacing w:after="80" w:before="0" w:line="240" w:lineRule="auto"/>
        <w:ind w:left="397"/>
      </w:pPr>
      <w:r>
        <w:rPr>
          <w:rFonts w:ascii="Times New Roman" w:hAnsi="Times New Roman"/>
          <w:b w:val="0"/>
          <w:sz w:val="24"/>
        </w:rPr>
        <w:t>3.10. Tổng kết chương</w:t>
        <w:tab/>
        <w:t>22</w:t>
      </w:r>
    </w:p>
    <w:p>
      <w:pPr>
        <w:tabs>
          <w:tab w:pos="9071" w:val="right" w:leader="dot"/>
        </w:tabs>
        <w:spacing w:after="80" w:before="0" w:line="240" w:lineRule="auto"/>
      </w:pPr>
      <w:r>
        <w:rPr>
          <w:rFonts w:ascii="Times New Roman" w:hAnsi="Times New Roman"/>
          <w:b/>
          <w:sz w:val="26"/>
        </w:rPr>
        <w:t>CHƯƠNG 4. KẾT QUẢ NGHIÊN CỨU</w:t>
        <w:tab/>
        <w:t>23</w:t>
      </w:r>
    </w:p>
    <w:p>
      <w:pPr>
        <w:tabs>
          <w:tab w:pos="9071" w:val="right" w:leader="dot"/>
        </w:tabs>
        <w:spacing w:after="80" w:before="0" w:line="240" w:lineRule="auto"/>
        <w:ind w:left="397"/>
      </w:pPr>
      <w:r>
        <w:rPr>
          <w:rFonts w:ascii="Times New Roman" w:hAnsi="Times New Roman"/>
          <w:b w:val="0"/>
          <w:sz w:val="24"/>
        </w:rPr>
        <w:t>4.1. Cách chia dữ liệu</w:t>
        <w:tab/>
        <w:t>23</w:t>
      </w:r>
    </w:p>
    <w:p>
      <w:pPr>
        <w:tabs>
          <w:tab w:pos="9071" w:val="right" w:leader="dot"/>
        </w:tabs>
        <w:spacing w:after="80" w:before="0" w:line="240" w:lineRule="auto"/>
        <w:ind w:left="397"/>
      </w:pPr>
      <w:r>
        <w:rPr>
          <w:rFonts w:ascii="Times New Roman" w:hAnsi="Times New Roman"/>
          <w:b w:val="0"/>
          <w:sz w:val="24"/>
        </w:rPr>
        <w:t>4.2. Kết quả tổng thể trên tập test</w:t>
        <w:tab/>
        <w:t>23</w:t>
      </w:r>
    </w:p>
    <w:p>
      <w:pPr>
        <w:tabs>
          <w:tab w:pos="9071" w:val="right" w:leader="dot"/>
        </w:tabs>
        <w:spacing w:after="80" w:before="0" w:line="240" w:lineRule="auto"/>
        <w:ind w:left="397"/>
      </w:pPr>
      <w:r>
        <w:rPr>
          <w:rFonts w:ascii="Times New Roman" w:hAnsi="Times New Roman"/>
          <w:b w:val="0"/>
          <w:sz w:val="24"/>
        </w:rPr>
        <w:t>4.3. Ảnh hưởng của tham số k lên KNN</w:t>
        <w:tab/>
        <w:t>24</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25</w:t>
      </w:r>
    </w:p>
    <w:p>
      <w:pPr>
        <w:tabs>
          <w:tab w:pos="9071" w:val="right" w:leader="dot"/>
        </w:tabs>
        <w:spacing w:after="80" w:before="0" w:line="240" w:lineRule="auto"/>
        <w:ind w:left="397"/>
      </w:pPr>
      <w:r>
        <w:rPr>
          <w:rFonts w:ascii="Times New Roman" w:hAnsi="Times New Roman"/>
          <w:b w:val="0"/>
          <w:sz w:val="24"/>
        </w:rPr>
        <w:t>4.5. Độ nhạy tham số C và gamma của SVM</w:t>
        <w:tab/>
        <w:t>26</w:t>
      </w:r>
    </w:p>
    <w:p>
      <w:pPr>
        <w:tabs>
          <w:tab w:pos="9071" w:val="right" w:leader="dot"/>
        </w:tabs>
        <w:spacing w:after="80" w:before="0" w:line="240" w:lineRule="auto"/>
        <w:ind w:left="397"/>
      </w:pPr>
      <w:r>
        <w:rPr>
          <w:rFonts w:ascii="Times New Roman" w:hAnsi="Times New Roman"/>
          <w:b w:val="0"/>
          <w:sz w:val="24"/>
        </w:rPr>
        <w:t>4.6. Kết quả phân theo từng chữ số</w:t>
        <w:tab/>
        <w:t>28</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30</w:t>
      </w:r>
    </w:p>
    <w:p>
      <w:pPr>
        <w:tabs>
          <w:tab w:pos="9071" w:val="right" w:leader="dot"/>
        </w:tabs>
        <w:spacing w:after="80" w:before="0" w:line="240" w:lineRule="auto"/>
        <w:ind w:left="397"/>
      </w:pPr>
      <w:r>
        <w:rPr>
          <w:rFonts w:ascii="Times New Roman" w:hAnsi="Times New Roman"/>
          <w:b w:val="0"/>
          <w:sz w:val="24"/>
        </w:rPr>
        <w:t>4.8. So sánh thời gian huấn luyện</w:t>
        <w:tab/>
        <w:t>31</w:t>
      </w:r>
    </w:p>
    <w:p>
      <w:pPr>
        <w:tabs>
          <w:tab w:pos="9071" w:val="right" w:leader="dot"/>
        </w:tabs>
        <w:spacing w:after="80" w:before="0" w:line="240" w:lineRule="auto"/>
        <w:ind w:left="397"/>
      </w:pPr>
      <w:r>
        <w:rPr>
          <w:rFonts w:ascii="Times New Roman" w:hAnsi="Times New Roman"/>
          <w:b w:val="0"/>
          <w:sz w:val="24"/>
        </w:rPr>
        <w:t>4.9. So sánh thời gian dự đoán (độ trễ)</w:t>
        <w:tab/>
        <w:t>32</w:t>
      </w:r>
    </w:p>
    <w:p>
      <w:pPr>
        <w:tabs>
          <w:tab w:pos="9071" w:val="right" w:leader="dot"/>
        </w:tabs>
        <w:spacing w:after="80" w:before="0" w:line="240" w:lineRule="auto"/>
        <w:ind w:left="397"/>
      </w:pPr>
      <w:r>
        <w:rPr>
          <w:rFonts w:ascii="Times New Roman" w:hAnsi="Times New Roman"/>
          <w:b w:val="0"/>
          <w:sz w:val="24"/>
        </w:rPr>
        <w:t>4.10. Đường cong học theo kích thước tập huấn luyện</w:t>
        <w:tab/>
        <w:t>33</w:t>
      </w:r>
    </w:p>
    <w:p>
      <w:pPr>
        <w:tabs>
          <w:tab w:pos="9071" w:val="right" w:leader="dot"/>
        </w:tabs>
        <w:spacing w:after="80" w:before="0" w:line="240" w:lineRule="auto"/>
        <w:ind w:left="397"/>
      </w:pPr>
      <w:r>
        <w:rPr>
          <w:rFonts w:ascii="Times New Roman" w:hAnsi="Times New Roman"/>
          <w:b w:val="0"/>
          <w:sz w:val="24"/>
        </w:rPr>
        <w:t>4.11. Phân tích định tính các ca lỗi</w:t>
        <w:tab/>
        <w:t>34</w:t>
      </w:r>
    </w:p>
    <w:p>
      <w:pPr>
        <w:tabs>
          <w:tab w:pos="9071" w:val="right" w:leader="dot"/>
        </w:tabs>
        <w:spacing w:after="80" w:before="0" w:line="240" w:lineRule="auto"/>
        <w:ind w:left="397"/>
      </w:pPr>
      <w:r>
        <w:rPr>
          <w:rFonts w:ascii="Times New Roman" w:hAnsi="Times New Roman"/>
          <w:b w:val="0"/>
          <w:sz w:val="24"/>
        </w:rPr>
        <w:t>4.12. Kết quả chương trình demo</w:t>
        <w:tab/>
        <w:t>35</w:t>
      </w:r>
    </w:p>
    <w:p>
      <w:pPr>
        <w:tabs>
          <w:tab w:pos="9071" w:val="right" w:leader="dot"/>
        </w:tabs>
        <w:spacing w:after="80" w:before="0" w:line="240" w:lineRule="auto"/>
        <w:ind w:left="397"/>
      </w:pPr>
      <w:r>
        <w:rPr>
          <w:rFonts w:ascii="Times New Roman" w:hAnsi="Times New Roman"/>
          <w:b w:val="0"/>
          <w:sz w:val="24"/>
        </w:rPr>
        <w:t>4.13. Hạn chế của chương trình demo</w:t>
        <w:tab/>
        <w:t>36</w:t>
      </w:r>
    </w:p>
    <w:p>
      <w:pPr>
        <w:tabs>
          <w:tab w:pos="9071" w:val="right" w:leader="dot"/>
        </w:tabs>
        <w:spacing w:after="80" w:before="0" w:line="240" w:lineRule="auto"/>
        <w:ind w:left="397"/>
      </w:pPr>
      <w:r>
        <w:rPr>
          <w:rFonts w:ascii="Times New Roman" w:hAnsi="Times New Roman"/>
          <w:b w:val="0"/>
          <w:sz w:val="24"/>
        </w:rPr>
        <w:t>4.14. Thảo luận tổng hợp</w:t>
        <w:tab/>
        <w:t>36</w:t>
      </w:r>
    </w:p>
    <w:p>
      <w:pPr>
        <w:tabs>
          <w:tab w:pos="9071" w:val="right" w:leader="dot"/>
        </w:tabs>
        <w:spacing w:after="80" w:before="0" w:line="240" w:lineRule="auto"/>
      </w:pPr>
      <w:r>
        <w:rPr>
          <w:rFonts w:ascii="Times New Roman" w:hAnsi="Times New Roman"/>
          <w:b/>
          <w:sz w:val="26"/>
        </w:rPr>
        <w:t>CHƯƠNG 5. KẾT LUẬN VÀ HƯỚNG PHÁT TRIỂN</w:t>
        <w:tab/>
        <w:t>38</w:t>
      </w:r>
    </w:p>
    <w:p>
      <w:pPr>
        <w:tabs>
          <w:tab w:pos="9071" w:val="right" w:leader="dot"/>
        </w:tabs>
        <w:spacing w:after="80" w:before="0" w:line="240" w:lineRule="auto"/>
      </w:pPr>
      <w:r>
        <w:rPr>
          <w:rFonts w:ascii="Times New Roman" w:hAnsi="Times New Roman"/>
          <w:b/>
          <w:sz w:val="26"/>
        </w:rPr>
        <w:t>DANH MỤC TÀI LIỆU THAM KHẢO</w:t>
        <w:tab/>
        <w:t>40</w:t>
      </w:r>
    </w:p>
    <w:p>
      <w:pPr>
        <w:tabs>
          <w:tab w:pos="9071" w:val="right" w:leader="dot"/>
        </w:tabs>
        <w:spacing w:after="80" w:before="0" w:line="240" w:lineRule="auto"/>
      </w:pPr>
      <w:r>
        <w:rPr>
          <w:rFonts w:ascii="Times New Roman" w:hAnsi="Times New Roman"/>
          <w:b/>
          <w:sz w:val="26"/>
        </w:rPr>
        <w:t>PHỤ LỤC</w:t>
        <w:tab/>
        <w:t>42</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2023–2027</w:t>
      </w:r>
    </w:p>
    <w:p>
      <w:r>
        <w:rPr>
          <w:rFonts w:ascii="Times New Roman" w:hAnsi="Times New Roman"/>
          <w:b w:val="0"/>
          <w:i w:val="0"/>
          <w:sz w:val="26"/>
        </w:rPr>
        <w:t>Tên đồ án: NHẬN DẠNG CHỮ SỐ VIẾT TAY HUẤN LUYỆN VÀ SO SÁNH KNN, SVM TRÊN TẬP DỮ LIỆU MNIST</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1"/>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2"/>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4.11 báo cáo số liệu trên tập kiểm thử (hoàn toàn chưa được mô hình nhìn thấy); các mục 4.3-4.5 và 4.10 khảo sát ảnh hưởng tham số/kích thước dữ liệu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3"/>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5"/>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6"/>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7"/>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28"/>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Đường cong học theo kích thước tập huấn luyện</w:t>
      </w:r>
    </w:p>
    <w:p>
      <w:pPr>
        <w:jc w:val="both"/>
      </w:pPr>
      <w:r>
        <w:rPr>
          <w:rFonts w:ascii="Times New Roman" w:hAnsi="Times New Roman"/>
          <w:b w:val="0"/>
          <w:i w:val="0"/>
          <w:sz w:val="26"/>
        </w:rPr>
        <w:t>Một câu hỏi thực tiễn quan trọng khi triển khai học máy là: có cần thu thập thêm dữ liệu không, hay mô hình đã gần như bão hoà với lượng dữ liệu hiện có? Đồ án trả lời câu hỏi này cho KNN bằng cách huấn luyện lại với các tập con ngẫu nhiên có kích thước tăng dần từ tập huấn luyện gốc (giữ nguyên k=5), đo độ chính xác trên cùng tập validation:</w:t>
      </w:r>
    </w:p>
    <w:p>
      <w:pPr>
        <w:jc w:val="center"/>
      </w:pPr>
      <w:r>
        <w:rPr>
          <w:rFonts w:ascii="Times New Roman" w:hAnsi="Times New Roman"/>
          <w:i/>
          <w:sz w:val="24"/>
        </w:rPr>
        <w:t>BẢNG 4.10: Đường cong học của KNN (k=5) theo kích thước tập huấn luyện</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Số mẫu huấn luyện</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1.000</w:t>
            </w:r>
          </w:p>
        </w:tc>
        <w:tc>
          <w:tcPr>
            <w:tcW w:type="dxa" w:w="4535"/>
          </w:tcPr>
          <w:p>
            <w:pPr>
              <w:jc w:val="center"/>
            </w:pPr>
            <w:r/>
            <w:r>
              <w:rPr>
                <w:rFonts w:ascii="Times New Roman" w:hAnsi="Times New Roman"/>
                <w:b w:val="0"/>
                <w:i w:val="0"/>
                <w:sz w:val="24"/>
              </w:rPr>
              <w:t>0,8805</w:t>
            </w:r>
          </w:p>
        </w:tc>
      </w:tr>
      <w:tr>
        <w:trPr>
          <w:cantSplit/>
        </w:trPr>
        <w:tc>
          <w:tcPr>
            <w:tcW w:type="dxa" w:w="3402"/>
          </w:tcPr>
          <w:p>
            <w:r/>
            <w:r>
              <w:rPr>
                <w:rFonts w:ascii="Times New Roman" w:hAnsi="Times New Roman"/>
                <w:b w:val="0"/>
                <w:i w:val="0"/>
                <w:sz w:val="24"/>
              </w:rPr>
              <w:t>5.000</w:t>
            </w:r>
          </w:p>
        </w:tc>
        <w:tc>
          <w:tcPr>
            <w:tcW w:type="dxa" w:w="4535"/>
          </w:tcPr>
          <w:p>
            <w:pPr>
              <w:jc w:val="center"/>
            </w:pPr>
            <w:r/>
            <w:r>
              <w:rPr>
                <w:rFonts w:ascii="Times New Roman" w:hAnsi="Times New Roman"/>
                <w:b w:val="0"/>
                <w:i w:val="0"/>
                <w:sz w:val="24"/>
              </w:rPr>
              <w:t>0,9368</w:t>
            </w:r>
          </w:p>
        </w:tc>
      </w:tr>
      <w:tr>
        <w:trPr>
          <w:cantSplit/>
        </w:trPr>
        <w:tc>
          <w:tcPr>
            <w:tcW w:type="dxa" w:w="3402"/>
          </w:tcPr>
          <w:p>
            <w:r/>
            <w:r>
              <w:rPr>
                <w:rFonts w:ascii="Times New Roman" w:hAnsi="Times New Roman"/>
                <w:b w:val="0"/>
                <w:i w:val="0"/>
                <w:sz w:val="24"/>
              </w:rPr>
              <w:t>10.000</w:t>
            </w:r>
          </w:p>
        </w:tc>
        <w:tc>
          <w:tcPr>
            <w:tcW w:type="dxa" w:w="4535"/>
          </w:tcPr>
          <w:p>
            <w:pPr>
              <w:jc w:val="center"/>
            </w:pPr>
            <w:r/>
            <w:r>
              <w:rPr>
                <w:rFonts w:ascii="Times New Roman" w:hAnsi="Times New Roman"/>
                <w:b w:val="0"/>
                <w:i w:val="0"/>
                <w:sz w:val="24"/>
              </w:rPr>
              <w:t>0,9523</w:t>
            </w:r>
          </w:p>
        </w:tc>
      </w:tr>
      <w:tr>
        <w:trPr>
          <w:cantSplit/>
        </w:trPr>
        <w:tc>
          <w:tcPr>
            <w:tcW w:type="dxa" w:w="3402"/>
          </w:tcPr>
          <w:p>
            <w:r/>
            <w:r>
              <w:rPr>
                <w:rFonts w:ascii="Times New Roman" w:hAnsi="Times New Roman"/>
                <w:b w:val="0"/>
                <w:i w:val="0"/>
                <w:sz w:val="24"/>
              </w:rPr>
              <w:t>20.000</w:t>
            </w:r>
          </w:p>
        </w:tc>
        <w:tc>
          <w:tcPr>
            <w:tcW w:type="dxa" w:w="4535"/>
          </w:tcPr>
          <w:p>
            <w:pPr>
              <w:jc w:val="center"/>
            </w:pPr>
            <w:r/>
            <w:r>
              <w:rPr>
                <w:rFonts w:ascii="Times New Roman" w:hAnsi="Times New Roman"/>
                <w:b w:val="0"/>
                <w:i w:val="0"/>
                <w:sz w:val="24"/>
              </w:rPr>
              <w:t>0,9632</w:t>
            </w:r>
          </w:p>
        </w:tc>
      </w:tr>
      <w:tr>
        <w:trPr>
          <w:cantSplit/>
        </w:trPr>
        <w:tc>
          <w:tcPr>
            <w:tcW w:type="dxa" w:w="3402"/>
          </w:tcPr>
          <w:p>
            <w:r/>
            <w:r>
              <w:rPr>
                <w:rFonts w:ascii="Times New Roman" w:hAnsi="Times New Roman"/>
                <w:b w:val="0"/>
                <w:i w:val="0"/>
                <w:sz w:val="24"/>
              </w:rPr>
              <w:t>54.000</w:t>
            </w:r>
          </w:p>
        </w:tc>
        <w:tc>
          <w:tcPr>
            <w:tcW w:type="dxa" w:w="4535"/>
          </w:tcPr>
          <w:p>
            <w:pPr>
              <w:jc w:val="center"/>
            </w:pPr>
            <w:r/>
            <w:r>
              <w:rPr>
                <w:rFonts w:ascii="Times New Roman" w:hAnsi="Times New Roman"/>
                <w:b w:val="0"/>
                <w:i w:val="0"/>
                <w:sz w:val="24"/>
              </w:rPr>
              <w:t>0,9735</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21" name="Picture 21"/>
            <wp:cNvGraphicFramePr>
              <a:graphicFrameLocks noChangeAspect="1"/>
            </wp:cNvGraphicFramePr>
            <a:graphic>
              <a:graphicData uri="http://schemas.openxmlformats.org/drawingml/2006/picture">
                <pic:pic>
                  <pic:nvPicPr>
                    <pic:cNvPr id="0" name="chart_learning_curve.png"/>
                    <pic:cNvPicPr/>
                  </pic:nvPicPr>
                  <pic:blipFill>
                    <a:blip r:embed="rId29"/>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4.7: Đường cong học của KNN (k=5) theo kích thước tập huấn luyện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nhanh khi tăng từ 1.000 lên 10.000 mẫu (từ 0,8805 lên 0,9523), sau đó tốc độ cải thiện chậm dần rõ rệt khi tăng tiếp lên 20.000 và 54.000 mẫu, dù vẫn còn tăng nhẹ (đạt 0,9735 ở 54.000 mẫu — khớp với kết quả ở mục 4.2). Đường cong chưa hoàn toàn đi ngang (plateau), gợi ý rằng việc thu thập thêm dữ liệu thật ngoài 54.000 mẫu hiện có vẫn có thể cải thiện thêm độ chính xác, dù mức cải thiện biên sẽ ngày càng nhỏ — một nhận định hữu ích cho hướng phát triển (Chương 5) nếu có điều kiện mở rộng dữ liệu huấn luyện trong tương lai. Do chi phí huấn luyện SVM cao (mục 4.2, 4.5), đồ án không lặp lại khảo sát này cho SVM trên nhiều kích thước tập huấn luyện khác nhau trong phạm vi thời gian cho phép.</w:t>
      </w:r>
    </w:p>
    <w:p>
      <w:pPr>
        <w:pStyle w:val="Heading2"/>
      </w:pPr>
      <w:r>
        <w:rPr>
          <w:rFonts w:ascii="Times New Roman" w:hAnsi="Times New Roman"/>
          <w:b/>
          <w:color w:val="000000"/>
          <w:sz w:val="28"/>
        </w:rPr>
        <w:t>4.11.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pStyle w:val="Heading2"/>
      </w:pPr>
      <w:r>
        <w:rPr>
          <w:rFonts w:ascii="Times New Roman" w:hAnsi="Times New Roman"/>
          <w:b/>
          <w:color w:val="000000"/>
          <w:sz w:val="28"/>
        </w:rPr>
        <w:t>4.12.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2" name="Picture 22"/>
            <wp:cNvGraphicFramePr>
              <a:graphicFrameLocks noChangeAspect="1"/>
            </wp:cNvGraphicFramePr>
            <a:graphic>
              <a:graphicData uri="http://schemas.openxmlformats.org/drawingml/2006/picture">
                <pic:pic>
                  <pic:nvPicPr>
                    <pic:cNvPr id="0" name="01_giao_dien_ban_dau.png"/>
                    <pic:cNvPicPr/>
                  </pic:nvPicPr>
                  <pic:blipFill>
                    <a:blip r:embed="rId30"/>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4.8: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3" name="Picture 23"/>
            <wp:cNvGraphicFramePr>
              <a:graphicFrameLocks noChangeAspect="1"/>
            </wp:cNvGraphicFramePr>
            <a:graphic>
              <a:graphicData uri="http://schemas.openxmlformats.org/drawingml/2006/picture">
                <pic:pic>
                  <pic:nvPicPr>
                    <pic:cNvPr id="0" name="02_tai_anh_len_ket_qua.png"/>
                    <pic:cNvPicPr/>
                  </pic:nvPicPr>
                  <pic:blipFill>
                    <a:blip r:embed="rId31"/>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4.9: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thật (quay bằng Playwright, giả lập thao tác chuột thật để vẽ ba chữ số khác nhau và tải lên bốn ảnh test MNIST thật khác nhau, toàn bộ bảy lần dự đoán đều đúng ở cả hai mô hình) được lưu kèm theo đồ án tại `thesis/abs/demo_video.mp4`.</w:t>
      </w:r>
    </w:p>
    <w:p>
      <w:pPr>
        <w:pStyle w:val="Heading2"/>
      </w:pPr>
      <w:r>
        <w:rPr>
          <w:rFonts w:ascii="Times New Roman" w:hAnsi="Times New Roman"/>
          <w:b/>
          <w:color w:val="000000"/>
          <w:sz w:val="28"/>
        </w:rPr>
        <w:t>4.13.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4.14.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4.11)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