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39D52">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TÀI LIỆU ĐẶC TẢ YÊU CẦU HỆ THỐNG (SRS)</w:t>
      </w:r>
    </w:p>
    <w:p w14:paraId="4E2CA12C">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Tên dự án: Ngân hàng số "RikkeiBank API"</w:t>
      </w:r>
    </w:p>
    <w:p w14:paraId="3038C9F7">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Lĩnh vực: Tài chính – Ngân hàng (Fintech)</w:t>
      </w:r>
    </w:p>
    <w:p w14:paraId="5CAD81E6">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Khách hàng: Chi nhánh ngân hàng bán lẻ RikkeiBank</w:t>
      </w:r>
    </w:p>
    <w:p w14:paraId="2923F8A1">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Họ và tên sinh viên: Phan Thuận Thành</w:t>
      </w:r>
    </w:p>
    <w:p w14:paraId="7D919A4B">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Mã sinh viên: PTIT-HN-176</w:t>
      </w:r>
    </w:p>
    <w:p w14:paraId="0EB573DA">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Lớp: HN-KS24-CNTT2</w:t>
      </w:r>
      <w:bookmarkStart w:id="0" w:name="_GoBack"/>
      <w:bookmarkEnd w:id="0"/>
    </w:p>
    <w:p w14:paraId="536611D8">
      <w:pPr>
        <w:bidi w:val="0"/>
        <w:spacing w:line="360" w:lineRule="auto"/>
        <w:rPr>
          <w:rFonts w:hint="default" w:ascii="Times New Roman" w:hAnsi="Times New Roman" w:cs="Times New Roman"/>
          <w:b/>
          <w:bCs/>
          <w:sz w:val="34"/>
          <w:szCs w:val="34"/>
        </w:rPr>
      </w:pPr>
      <w:r>
        <w:rPr>
          <w:rFonts w:hint="default" w:ascii="Times New Roman" w:hAnsi="Times New Roman" w:cs="Times New Roman"/>
          <w:b/>
          <w:bCs/>
          <w:sz w:val="34"/>
          <w:szCs w:val="34"/>
        </w:rPr>
        <w:t>Nhóm: 3</w:t>
      </w:r>
    </w:p>
    <w:p w14:paraId="0F4BDD1B">
      <w:pPr>
        <w:bidi w:val="0"/>
        <w:spacing w:line="360" w:lineRule="auto"/>
        <w:rPr>
          <w:rFonts w:hint="default" w:ascii="Times New Roman" w:hAnsi="Times New Roman" w:cs="Times New Roman"/>
          <w:b/>
          <w:bCs/>
          <w:sz w:val="30"/>
          <w:szCs w:val="30"/>
        </w:rPr>
      </w:pPr>
    </w:p>
    <w:p w14:paraId="6D264FF7">
      <w:pPr>
        <w:bidi w:val="0"/>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I. NỘI DUNG ĐÃ THỰC HÀNH</w:t>
      </w:r>
    </w:p>
    <w:p w14:paraId="63B8F208">
      <w:pPr>
        <w:numPr>
          <w:ilvl w:val="0"/>
          <w:numId w:val="1"/>
        </w:numPr>
        <w:bidi w:val="0"/>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Trình bày các giải pháp</w:t>
      </w:r>
    </w:p>
    <w:p w14:paraId="77BFD2F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Trong buổi thực hành này, nhóm đã tiến hành phân tích nghiệp vụ và xây dựng hệ thống Ngân hàng số "RikkeiBank API" cho chi nhánh ngân hàng bán lẻ RikkeiBank. Hệ thống được chuyển đổi từ mô hình Monolithic sang kiến trúc phân tán Microservice (MSA) nhằm tách rời các nghiệp vụ, cho phép mở rộng độc lập và tăng cường tính chịu lỗi cho từng thành phần.</w:t>
      </w:r>
    </w:p>
    <w:p w14:paraId="4B08A829">
      <w:pPr>
        <w:bidi w:val="0"/>
        <w:spacing w:line="360" w:lineRule="auto"/>
        <w:rPr>
          <w:rFonts w:hint="default" w:ascii="Times New Roman" w:hAnsi="Times New Roman" w:cs="Times New Roman"/>
          <w:sz w:val="26"/>
          <w:szCs w:val="26"/>
        </w:rPr>
      </w:pPr>
    </w:p>
    <w:p w14:paraId="7DEC9332">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Để quản lý dữ liệu hiệu quả, mỗi service sở hữu cơ sở dữ liệu riêng (Database-per-service), tuyệt đối không truy cập chéo DB. Về mặt bảo mật, hệ thống tích hợp identity-service phát hành JWT, kết hợp phân quyền chi tiết bằng @PreAuthorize để đảm bảo cơ chế xác thực stateless, đồng thời ứng dụng Spring Cache và Redis theo chiến lược Cache-Aside (@Cacheable, @CachePut, @CacheEvict) nhằm tối ưu hiệu năng truy vấn.</w:t>
      </w:r>
    </w:p>
    <w:p w14:paraId="58BF6CC3">
      <w:pPr>
        <w:bidi w:val="0"/>
        <w:spacing w:line="360" w:lineRule="auto"/>
        <w:rPr>
          <w:rFonts w:hint="default" w:ascii="Times New Roman" w:hAnsi="Times New Roman" w:cs="Times New Roman"/>
          <w:sz w:val="26"/>
          <w:szCs w:val="26"/>
        </w:rPr>
      </w:pPr>
    </w:p>
    <w:p w14:paraId="57D0C8E1">
      <w:pPr>
        <w:numPr>
          <w:ilvl w:val="0"/>
          <w:numId w:val="1"/>
        </w:numPr>
        <w:bidi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30"/>
          <w:szCs w:val="30"/>
        </w:rPr>
        <w:t>Liệt kê các câu hỏi và phản biện</w:t>
      </w:r>
    </w:p>
    <w:p w14:paraId="125BE26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Trong quá trình thiết kế hệ thống ngân hàng phân tán, nhóm đã đặt ra câu hỏi làm thế nào để đảm bảo tính nhất quán của giao dịch chuyển khoản giữa hai tài khoản nằm ở các service khác nhau khi không dùng được transaction ACID xuyên service. Giải pháp được đưa ra là triển khai Saga Pattern (Choreography/Orchestrator) kết hợp cơ chế Compensating (rollback) tự động khi một bước gặp sự cố.</w:t>
      </w:r>
    </w:p>
    <w:p w14:paraId="4196E47E">
      <w:pPr>
        <w:bidi w:val="0"/>
        <w:spacing w:line="360" w:lineRule="auto"/>
        <w:rPr>
          <w:rFonts w:hint="default" w:ascii="Times New Roman" w:hAnsi="Times New Roman" w:cs="Times New Roman"/>
          <w:sz w:val="26"/>
          <w:szCs w:val="26"/>
        </w:rPr>
      </w:pPr>
    </w:p>
    <w:p w14:paraId="4F774CC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Một vấn đề quan trọng khác là việc xử lý lỗi dây chuyền (Cascading Failure) khi một service phụ thuộc ngưng hoạt động. Nhóm đã thống nhất tích hợp Resilience4j Circuit Breaker với 3 trạng thái (CLOSED, OPEN, HALF_OPEN) kèm phương thức fallback dự phòng để hệ thống vẫn duy trì hoạt động ổn định.</w:t>
      </w:r>
    </w:p>
    <w:p w14:paraId="47F991CC">
      <w:pPr>
        <w:bidi w:val="0"/>
        <w:spacing w:line="360" w:lineRule="auto"/>
        <w:rPr>
          <w:rFonts w:hint="default" w:ascii="Times New Roman" w:hAnsi="Times New Roman" w:cs="Times New Roman"/>
          <w:sz w:val="26"/>
          <w:szCs w:val="26"/>
        </w:rPr>
      </w:pPr>
    </w:p>
    <w:p w14:paraId="20B81C4D">
      <w:pPr>
        <w:numPr>
          <w:ilvl w:val="0"/>
          <w:numId w:val="1"/>
        </w:numPr>
        <w:bidi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30"/>
          <w:szCs w:val="30"/>
        </w:rPr>
        <w:t>Thực hành triển khai code</w:t>
      </w:r>
    </w:p>
    <w:p w14:paraId="1C63F7C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Nhóm đã triển khai hoàn chỉnh hạ tầng Microservice từ trung tâm cấu hình Spring Cloud Config, Service Registry (Eureka), đến API Gateway (Spring Cloud Gateway) để định tuyến và cân bằng tải. Các service nghiệp vụ được xây dựng bám sát yêu cầu, tích hợp OpenFeign cho giao tiếp đồng bộ và WebFlux kết hợp Apache Kafka (Brokers, Topics, Producers, Consumers) cho giao tiếp bất đồng bộ (Event-driven).</w:t>
      </w:r>
    </w:p>
    <w:p w14:paraId="6AE01055">
      <w:pPr>
        <w:bidi w:val="0"/>
        <w:spacing w:line="360" w:lineRule="auto"/>
        <w:rPr>
          <w:rFonts w:hint="default" w:ascii="Times New Roman" w:hAnsi="Times New Roman" w:cs="Times New Roman"/>
          <w:sz w:val="26"/>
          <w:szCs w:val="26"/>
        </w:rPr>
      </w:pPr>
    </w:p>
    <w:p w14:paraId="739E9AE5">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Bên cạnh đó, nhóm đã cấu hình hệ thống xử lý ngoại lệ tập trung bằng AOP để trả về cấu trúc lỗi chuẩn, hoàn thiện các kịch bản kiểm thử luồng nghiệp vụ chuyển khoản qua Postman và kiểm tra độ bao phủ mã nguồn.</w:t>
      </w:r>
    </w:p>
    <w:p w14:paraId="183E9343">
      <w:pPr>
        <w:bidi w:val="0"/>
        <w:spacing w:line="360" w:lineRule="auto"/>
        <w:rPr>
          <w:rFonts w:hint="default" w:ascii="Times New Roman" w:hAnsi="Times New Roman" w:cs="Times New Roman"/>
          <w:sz w:val="26"/>
          <w:szCs w:val="26"/>
        </w:rPr>
      </w:pPr>
    </w:p>
    <w:p w14:paraId="18C37F38">
      <w:pPr>
        <w:bidi w:val="0"/>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II. CÔNG VIỆC CÁC EM ĐÃ LÀM</w:t>
      </w:r>
    </w:p>
    <w:p w14:paraId="554F60FB">
      <w:pPr>
        <w:numPr>
          <w:ilvl w:val="0"/>
          <w:numId w:val="2"/>
        </w:numPr>
        <w:bidi w:val="0"/>
        <w:spacing w:line="360" w:lineRule="auto"/>
        <w:rPr>
          <w:rFonts w:hint="default" w:ascii="Times New Roman" w:hAnsi="Times New Roman" w:cs="Times New Roman"/>
          <w:sz w:val="26"/>
          <w:szCs w:val="26"/>
        </w:rPr>
      </w:pPr>
      <w:r>
        <w:rPr>
          <w:rFonts w:hint="default" w:ascii="Times New Roman" w:hAnsi="Times New Roman" w:cs="Times New Roman"/>
          <w:b/>
          <w:bCs/>
          <w:sz w:val="30"/>
          <w:szCs w:val="30"/>
        </w:rPr>
        <w:t>Công việc cá nhân</w:t>
      </w:r>
    </w:p>
    <w:p w14:paraId="376ECCF2">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Trong đồ án này, em đảm nhận vai trò phân tích yêu cầu nghiệp vụ ngân hàng để thiết kế cấu trúc dữ liệu và xây dựng các API endpoints cho các module cốt lõi. Em đã trực tiếp định nghĩa mô hình dữ liệu tuân thủ chuẩn Database-per-service cho từng microservice.</w:t>
      </w:r>
    </w:p>
    <w:p w14:paraId="2C08DB32">
      <w:pPr>
        <w:bidi w:val="0"/>
        <w:spacing w:line="360" w:lineRule="auto"/>
        <w:rPr>
          <w:rFonts w:hint="default" w:ascii="Times New Roman" w:hAnsi="Times New Roman" w:cs="Times New Roman"/>
          <w:sz w:val="26"/>
          <w:szCs w:val="26"/>
        </w:rPr>
      </w:pPr>
    </w:p>
    <w:p w14:paraId="434AF41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Em cũng chịu trách nhiệm cấu hình luồng giao tiếp bất đồng bộ qua Kafka, thiết lập cơ chế Distributed Caching với Redis (@Cacheable, @CachePut, @CacheEvict) và tham gia cấu hình bảo mật JWT, phân quyền chi tiết cho các vai trò ADMIN, TELLER và CUSTOMER.</w:t>
      </w:r>
    </w:p>
    <w:p w14:paraId="60F2AD9D">
      <w:pPr>
        <w:numPr>
          <w:ilvl w:val="0"/>
          <w:numId w:val="2"/>
        </w:numPr>
        <w:bidi w:val="0"/>
        <w:spacing w:line="360" w:lineRule="auto"/>
        <w:ind w:left="0" w:leftChars="0" w:firstLine="0" w:firstLineChars="0"/>
        <w:rPr>
          <w:rFonts w:hint="default" w:ascii="Times New Roman" w:hAnsi="Times New Roman" w:cs="Times New Roman"/>
          <w:sz w:val="26"/>
          <w:szCs w:val="26"/>
        </w:rPr>
      </w:pPr>
      <w:r>
        <w:rPr>
          <w:rFonts w:hint="default" w:ascii="Times New Roman" w:hAnsi="Times New Roman" w:cs="Times New Roman"/>
          <w:b/>
          <w:bCs/>
          <w:sz w:val="30"/>
          <w:szCs w:val="30"/>
        </w:rPr>
        <w:t>Công việc nhóm</w:t>
      </w:r>
    </w:p>
    <w:p w14:paraId="5A6DE6E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Nhóm đã phối hợp chặt chẽ để chuẩn hóa tài liệu yêu cầu, thống nhất thiết kế các luồng giao tiếp đồng bộ (OpenFeign) và bất đồng bộ (Kafka). Quá trình lập trình được phân chia theo các service độc lập (customer-service, account-service, transaction-service, notification-service, identity-service).</w:t>
      </w:r>
    </w:p>
    <w:p w14:paraId="6E9C7470">
      <w:pPr>
        <w:bidi w:val="0"/>
        <w:spacing w:line="360" w:lineRule="auto"/>
        <w:rPr>
          <w:rFonts w:hint="default" w:ascii="Times New Roman" w:hAnsi="Times New Roman" w:cs="Times New Roman"/>
          <w:sz w:val="26"/>
          <w:szCs w:val="26"/>
        </w:rPr>
      </w:pPr>
    </w:p>
    <w:p w14:paraId="176433E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Sau khi hoàn thiện các thành phần, nhóm tiến hành ghép nối qua API Gateway, kiểm thử toàn bộ kịch bản nghiệp vụ chuyển khoản thực tế, xử lý các tình huống lỗi Saga rollback và kiểm tra khả năng kháng lỗi của Circuit Breaker trên Postman.</w:t>
      </w:r>
    </w:p>
    <w:p w14:paraId="694C1152">
      <w:pPr>
        <w:bidi w:val="0"/>
        <w:spacing w:line="360" w:lineRule="auto"/>
        <w:rPr>
          <w:rFonts w:hint="default" w:ascii="Times New Roman" w:hAnsi="Times New Roman" w:cs="Times New Roman"/>
          <w:sz w:val="26"/>
          <w:szCs w:val="26"/>
        </w:rPr>
      </w:pPr>
    </w:p>
    <w:p w14:paraId="11DF6AEB">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30"/>
          <w:szCs w:val="30"/>
        </w:rPr>
        <w:t>III. KẾT QUẢ ĐẠT ĐƯỢC</w:t>
      </w:r>
    </w:p>
    <w:p w14:paraId="7CAAF7A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Sau quá trình thực hành, nhóm đã hoàn thiện toàn bộ mã nguồn kiến trúc Microservice cho hệ thống "RikkeiBank API", đáp ứng đầy đủ các tiêu chuẩn khắt khe từ phía ngân hàng bán lẻ RikkeiBank. Hệ thống vận hành ổn định với khả năng phân tách dữ liệu độc lập, giao tiếp linh hoạt qua RESTful API và Kafka.</w:t>
      </w:r>
    </w:p>
    <w:p w14:paraId="5881680E">
      <w:pPr>
        <w:bidi w:val="0"/>
        <w:spacing w:line="360" w:lineRule="auto"/>
        <w:rPr>
          <w:rFonts w:hint="default" w:ascii="Times New Roman" w:hAnsi="Times New Roman" w:cs="Times New Roman"/>
          <w:sz w:val="26"/>
          <w:szCs w:val="26"/>
        </w:rPr>
      </w:pPr>
    </w:p>
    <w:p w14:paraId="4164070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tính năng nâng cao như giao dịch phân tán qua Saga Pattern, kháng lỗi bằng Circuit Breaker, tăng tốc hiệu năng bằng Redis Cache-Aside và bảo mật phân quyền tập trung bằng JWT đều hoạt động chính xác. Nhóm cũng đã bàn giao đầy đủ mã nguồn lên Git cùng bộ sưu tập Postman Collection chi tiết cho từng service.</w:t>
      </w:r>
    </w:p>
    <w:p w14:paraId="1CBD5B1D">
      <w:pPr>
        <w:bidi w:val="0"/>
        <w:spacing w:line="360" w:lineRule="auto"/>
        <w:rPr>
          <w:rFonts w:hint="default" w:ascii="Times New Roman" w:hAnsi="Times New Roman" w:cs="Times New Roman"/>
          <w:sz w:val="26"/>
          <w:szCs w:val="26"/>
        </w:rPr>
      </w:pPr>
    </w:p>
    <w:p w14:paraId="3212EF72">
      <w:pPr>
        <w:bidi w:val="0"/>
        <w:spacing w:line="360" w:lineRule="auto"/>
        <w:rPr>
          <w:rFonts w:hint="default" w:ascii="Times New Roman" w:hAnsi="Times New Roman" w:cs="Times New Roman"/>
          <w:sz w:val="30"/>
          <w:szCs w:val="30"/>
        </w:rPr>
      </w:pPr>
      <w:r>
        <w:rPr>
          <w:rFonts w:hint="default" w:ascii="Times New Roman" w:hAnsi="Times New Roman" w:cs="Times New Roman"/>
          <w:b/>
          <w:bCs/>
          <w:sz w:val="30"/>
          <w:szCs w:val="30"/>
        </w:rPr>
        <w:t>IV. KHÓ KHĂN VẤN ĐỀ GẶP PHẢI</w:t>
      </w:r>
    </w:p>
    <w:p w14:paraId="03F4082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Khó khăn lớn nhất trong quá trình triển khai là việc phối hợp đồng bộ giữa các microservice độc lập, đặc biệt là việc xử lý tính nhất quán dữ liệu trong giao dịch chuyển khoản khi áp dụng Saga Pattern và cấu hình các sự kiện bất đồng bộ trên Apache Kafka.</w:t>
      </w:r>
    </w:p>
    <w:p w14:paraId="3F8CF308">
      <w:pPr>
        <w:bidi w:val="0"/>
        <w:spacing w:line="360" w:lineRule="auto"/>
        <w:rPr>
          <w:rFonts w:hint="default" w:ascii="Times New Roman" w:hAnsi="Times New Roman" w:cs="Times New Roman"/>
          <w:sz w:val="26"/>
          <w:szCs w:val="26"/>
        </w:rPr>
      </w:pPr>
    </w:p>
    <w:p w14:paraId="0DFEACEF">
      <w:pPr>
        <w:bidi w:val="0"/>
        <w:spacing w:line="360" w:lineRule="auto"/>
        <w:rPr>
          <w:rFonts w:hint="default" w:ascii="Times New Roman" w:hAnsi="Times New Roman" w:cs="Times New Roman"/>
          <w:sz w:val="26"/>
          <w:szCs w:val="26"/>
        </w:rPr>
      </w:pPr>
    </w:p>
    <w:p w14:paraId="5E20473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Ngoài ra, việc thiết lập đồng bộ hạ tầng gồm Config Server, Eureka Discovery và API Gateway với các quy tắc bảo mật JWT khắt khe đòi hỏi nhóm phải tìm hiểu kỹ lưỡng tài liệu để tránh các lỗi xung đột kết nối mạng giữa các instance.</w:t>
      </w:r>
    </w:p>
    <w:p w14:paraId="5B4C76BB">
      <w:pPr>
        <w:bidi w:val="0"/>
        <w:spacing w:line="360" w:lineRule="auto"/>
        <w:rPr>
          <w:rFonts w:hint="default" w:ascii="Times New Roman" w:hAnsi="Times New Roman" w:cs="Times New Roman"/>
          <w:sz w:val="26"/>
          <w:szCs w:val="26"/>
        </w:rPr>
      </w:pPr>
    </w:p>
    <w:p w14:paraId="4B684EE1">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30"/>
          <w:szCs w:val="30"/>
        </w:rPr>
        <w:t>V. KINH NGHIỆM RÚT RA</w:t>
      </w:r>
    </w:p>
    <w:p w14:paraId="6D4B5DA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Qua đồ án, em đã nắm vững tư duy thiết kế kiến trúc Microservice phân tán, hiểu sâu sắc cách vận hành của cơ chế giao tiếp đồng bộ/bất đồng bộ trong hệ thống lớn và tầm quan trọng của việc cô lập cơ sở dữ liệu (Database-per-service).</w:t>
      </w:r>
    </w:p>
    <w:p w14:paraId="29AEA9CD">
      <w:pPr>
        <w:bidi w:val="0"/>
        <w:spacing w:line="360" w:lineRule="auto"/>
        <w:rPr>
          <w:rFonts w:hint="default" w:ascii="Times New Roman" w:hAnsi="Times New Roman" w:cs="Times New Roman"/>
          <w:sz w:val="26"/>
          <w:szCs w:val="26"/>
        </w:rPr>
      </w:pPr>
    </w:p>
    <w:p w14:paraId="0989945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Việc tự tay triển khai các mẫu thiết kế phức tạp như Saga Pattern, Circuit Breaker và Distributed Caching giúp em tích lũy thêm nhiều kinh nghiệm thực chiến trong việc giải quyết bài toán hiệu năng và tính sẵn sàng cao cho các ứng dụng Fintech.</w:t>
      </w:r>
    </w:p>
    <w:p w14:paraId="20602082">
      <w:pPr>
        <w:bidi w:val="0"/>
        <w:spacing w:line="360" w:lineRule="auto"/>
        <w:rPr>
          <w:rFonts w:hint="default" w:ascii="Times New Roman" w:hAnsi="Times New Roman" w:cs="Times New Roman"/>
          <w:sz w:val="26"/>
          <w:szCs w:val="26"/>
        </w:rPr>
      </w:pPr>
    </w:p>
    <w:p w14:paraId="7837FB53">
      <w:pPr>
        <w:bidi w:val="0"/>
        <w:spacing w:line="360" w:lineRule="auto"/>
        <w:rPr>
          <w:rFonts w:hint="default" w:ascii="Times New Roman" w:hAnsi="Times New Roman" w:cs="Times New Roman"/>
          <w:b/>
          <w:bCs/>
          <w:sz w:val="30"/>
          <w:szCs w:val="30"/>
        </w:rPr>
      </w:pPr>
      <w:r>
        <w:rPr>
          <w:rFonts w:hint="default" w:ascii="Times New Roman" w:hAnsi="Times New Roman" w:cs="Times New Roman"/>
          <w:b/>
          <w:bCs/>
          <w:sz w:val="30"/>
          <w:szCs w:val="30"/>
        </w:rPr>
        <w:t>VI. KẾT LUẬN</w:t>
      </w:r>
    </w:p>
    <w:p w14:paraId="7C5B0826">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Đồ án thực hành xây dựng "RikkeiBank API" đã giúp em tổng hợp và vận dụng toàn diện các kiến thức chuyên sâu về Spring Boot Microservices, Spring Cloud, Kafka, Redis và các chiến lược xử lý giao dịch phân tán.</w:t>
      </w:r>
    </w:p>
    <w:p w14:paraId="373BD0DC">
      <w:pPr>
        <w:bidi w:val="0"/>
        <w:spacing w:line="360" w:lineRule="auto"/>
        <w:rPr>
          <w:rFonts w:hint="default" w:ascii="Times New Roman" w:hAnsi="Times New Roman" w:cs="Times New Roman"/>
          <w:sz w:val="26"/>
          <w:szCs w:val="26"/>
        </w:rPr>
      </w:pPr>
    </w:p>
    <w:p w14:paraId="62DFA4C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Đây là bước đệm vô cùng vững chắc để em tiếp tục nâng cao năng lực chuyên môn, tự tin đảm nhận các dự án phát triển phần mềm quy mô doanh nghiệp trong tương lai.</w:t>
      </w:r>
    </w:p>
    <w:p w14:paraId="74017D4E">
      <w:pPr>
        <w:bidi w:val="0"/>
        <w:spacing w:line="360" w:lineRule="auto"/>
        <w:rPr>
          <w:rFonts w:hint="default" w:ascii="Times New Roman" w:hAnsi="Times New Roman" w:cs="Times New Roman"/>
          <w:sz w:val="26"/>
          <w:szCs w:val="26"/>
        </w:rPr>
      </w:pPr>
    </w:p>
    <w:p w14:paraId="098EB749">
      <w:pPr>
        <w:bidi w:val="0"/>
        <w:spacing w:line="360" w:lineRule="auto"/>
        <w:rPr>
          <w:rFonts w:hint="default" w:ascii="Times New Roman" w:hAnsi="Times New Roman" w:cs="Times New Roman"/>
          <w:sz w:val="26"/>
          <w:szCs w:val="26"/>
        </w:rPr>
      </w:pPr>
    </w:p>
    <w:p w14:paraId="595CD745">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12B64"/>
    <w:multiLevelType w:val="singleLevel"/>
    <w:tmpl w:val="8F412B64"/>
    <w:lvl w:ilvl="0" w:tentative="0">
      <w:start w:val="1"/>
      <w:numFmt w:val="decimal"/>
      <w:suff w:val="space"/>
      <w:lvlText w:val="%1."/>
      <w:lvlJc w:val="left"/>
      <w:rPr>
        <w:rFonts w:hint="default"/>
        <w:b/>
        <w:bCs/>
        <w:sz w:val="30"/>
        <w:szCs w:val="30"/>
      </w:rPr>
    </w:lvl>
  </w:abstractNum>
  <w:abstractNum w:abstractNumId="1">
    <w:nsid w:val="7C56B14C"/>
    <w:multiLevelType w:val="singleLevel"/>
    <w:tmpl w:val="7C56B14C"/>
    <w:lvl w:ilvl="0" w:tentative="0">
      <w:start w:val="1"/>
      <w:numFmt w:val="decimal"/>
      <w:suff w:val="space"/>
      <w:lvlText w:val="%1."/>
      <w:lvlJc w:val="left"/>
      <w:rPr>
        <w:rFonts w:hint="default"/>
        <w:b/>
        <w:bCs/>
        <w:sz w:val="30"/>
        <w:szCs w:val="3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73F75"/>
    <w:rsid w:val="32973F75"/>
    <w:rsid w:val="781A7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1297</Words>
  <Characters>4786</Characters>
  <Lines>0</Lines>
  <Paragraphs>0</Paragraphs>
  <TotalTime>0</TotalTime>
  <ScaleCrop>false</ScaleCrop>
  <LinksUpToDate>false</LinksUpToDate>
  <CharactersWithSpaces>6061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2026-07-03T05:51:00Z</dcterms:created>
  <dc:creator>Phan Thuận Thành</dc:creator>
  <cp:lastModifiedBy>Phan Thuận Thành</cp:lastModifiedBy>
  <dcterms:modified xsi:type="dcterms:W3CDTF">2026-09-24T06:58:56Z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64B892A7C1554ACA9C0EA8C4EBF9FC90_11</vt:lpwstr>
  </property>
  <property fmtid="{D5CDD505-2E9C-101B-9397-08002B2CF9AE}" pid="4" name="KSOTemplateDocerSaveRecord">
    <vt:lpwstr>eyJoZGlkIjoiOTE3NTBlYjEyYjhmMjUyMDQzZTM5MmQwNjZkOWU5NTQiLCJ1c2VySWQiOiIxMzkyMTQ1OTg0NTM3In0=</vt:lpwstr>
  </property>
</Properties>
</file>