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Pit Scouting -- BB 2019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Pit Scouting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Drivetrain type, number and type of wheels, motors,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batteries and chargers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Mechanisms (hand, flower, etc.) and general how they achieve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(what they can do in game, i.e., score 5 cargo and 3 hatches,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(can you do this, can you do that)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Endgame strategy/capabilities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Auto/sandstorm strategy/capabilities (auto, camera,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 capabilities (buddy climb,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pictures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picture of the robot to recognize them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Mechanisms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points of interests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Intake, gearbox, etc...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questions about how they created their design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Especially for innovative systems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they came up with their design (high level)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process (i.e., how they integrate manufacturing into design or vice versa)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