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7B4C" w14:textId="77777777" w:rsidR="002C79E6" w:rsidRPr="00296855" w:rsidRDefault="002C79E6" w:rsidP="002C79E6">
      <w:pPr>
        <w:rPr>
          <w:rFonts w:ascii="Times New Roman" w:hAnsi="Times New Roman" w:cs="Times New Roman"/>
          <w:sz w:val="24"/>
        </w:rPr>
      </w:pPr>
    </w:p>
    <w:p w14:paraId="28A8D286" w14:textId="77777777" w:rsidR="002C79E6" w:rsidRPr="00296855" w:rsidRDefault="002C79E6" w:rsidP="002C79E6">
      <w:pPr>
        <w:rPr>
          <w:rFonts w:ascii="Times New Roman" w:hAnsi="Times New Roman" w:cs="Times New Roman"/>
          <w:sz w:val="24"/>
        </w:rPr>
      </w:pPr>
    </w:p>
    <w:p w14:paraId="6FA13631" w14:textId="77777777" w:rsidR="002C79E6" w:rsidRPr="00296855" w:rsidRDefault="002C79E6" w:rsidP="002C79E6">
      <w:pPr>
        <w:rPr>
          <w:rFonts w:ascii="Times New Roman" w:hAnsi="Times New Roman" w:cs="Times New Roman"/>
          <w:sz w:val="24"/>
        </w:rPr>
      </w:pPr>
    </w:p>
    <w:p w14:paraId="16A8FC00" w14:textId="77777777" w:rsidR="002C79E6" w:rsidRPr="00296855" w:rsidRDefault="002C79E6" w:rsidP="002C79E6">
      <w:pPr>
        <w:rPr>
          <w:rFonts w:ascii="Times New Roman" w:hAnsi="Times New Roman" w:cs="Times New Roman"/>
          <w:sz w:val="24"/>
        </w:rPr>
      </w:pPr>
    </w:p>
    <w:p w14:paraId="6BD84BC3" w14:textId="77777777" w:rsidR="002C79E6" w:rsidRPr="00296855" w:rsidRDefault="002C79E6" w:rsidP="002C79E6">
      <w:pPr>
        <w:rPr>
          <w:rFonts w:ascii="Times New Roman" w:hAnsi="Times New Roman" w:cs="Times New Roman"/>
          <w:sz w:val="24"/>
        </w:rPr>
      </w:pPr>
    </w:p>
    <w:p w14:paraId="0C9D4BE3" w14:textId="69C9E5D5" w:rsidR="201D26C8" w:rsidRPr="00296855" w:rsidRDefault="009A15EC" w:rsidP="00296855">
      <w:pPr>
        <w:pStyle w:val="Title"/>
        <w:rPr>
          <w:rFonts w:ascii="Times New Roman" w:hAnsi="Times New Roman" w:cs="Times New Roman"/>
          <w:sz w:val="24"/>
        </w:rPr>
      </w:pPr>
      <w:r>
        <w:rPr>
          <w:rFonts w:ascii="Times New Roman" w:hAnsi="Times New Roman" w:cs="Times New Roman"/>
          <w:sz w:val="24"/>
        </w:rPr>
        <w:t>2-2 Activity: Technology and Event Introduction</w:t>
      </w:r>
    </w:p>
    <w:p w14:paraId="0974E9FB" w14:textId="678C11A5" w:rsidR="00A417C1" w:rsidRPr="00296855" w:rsidRDefault="00296855" w:rsidP="002C79E6">
      <w:pPr>
        <w:pStyle w:val="Subtitle"/>
        <w:rPr>
          <w:rFonts w:ascii="Times New Roman" w:hAnsi="Times New Roman" w:cs="Times New Roman"/>
          <w:sz w:val="24"/>
          <w:szCs w:val="24"/>
        </w:rPr>
      </w:pPr>
      <w:r w:rsidRPr="00296855">
        <w:rPr>
          <w:rFonts w:ascii="Times New Roman" w:hAnsi="Times New Roman" w:cs="Times New Roman"/>
          <w:sz w:val="24"/>
          <w:szCs w:val="24"/>
        </w:rPr>
        <w:t>Michael</w:t>
      </w:r>
      <w:r w:rsidR="002C79E6" w:rsidRPr="00296855">
        <w:rPr>
          <w:rFonts w:ascii="Times New Roman" w:hAnsi="Times New Roman" w:cs="Times New Roman"/>
          <w:sz w:val="24"/>
          <w:szCs w:val="24"/>
        </w:rPr>
        <w:t xml:space="preserve"> </w:t>
      </w:r>
      <w:r w:rsidRPr="00296855">
        <w:rPr>
          <w:rFonts w:ascii="Times New Roman" w:hAnsi="Times New Roman" w:cs="Times New Roman"/>
          <w:sz w:val="24"/>
          <w:szCs w:val="24"/>
        </w:rPr>
        <w:t>Wood</w:t>
      </w:r>
    </w:p>
    <w:p w14:paraId="65410398" w14:textId="1A1EF6F9" w:rsidR="002C79E6" w:rsidRPr="00296855" w:rsidRDefault="00296855" w:rsidP="002C79E6">
      <w:pPr>
        <w:pStyle w:val="Subtitle"/>
        <w:rPr>
          <w:rFonts w:ascii="Times New Roman" w:hAnsi="Times New Roman" w:cs="Times New Roman"/>
          <w:sz w:val="24"/>
          <w:szCs w:val="24"/>
        </w:rPr>
      </w:pPr>
      <w:r>
        <w:rPr>
          <w:rFonts w:ascii="Times New Roman" w:hAnsi="Times New Roman" w:cs="Times New Roman"/>
          <w:sz w:val="24"/>
          <w:szCs w:val="24"/>
        </w:rPr>
        <w:t>SNHU</w:t>
      </w:r>
    </w:p>
    <w:p w14:paraId="0A33CE04" w14:textId="707F7EA2" w:rsidR="002C79E6" w:rsidRPr="00296855"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D821E14C0C614F58BD84CC9DC49AD94C"/>
          </w:placeholder>
          <w:temporary/>
          <w:showingPlcHdr/>
          <w15:appearance w15:val="hidden"/>
        </w:sdtPr>
        <w:sdtContent>
          <w:r w:rsidR="002C79E6" w:rsidRPr="00296855">
            <w:rPr>
              <w:rFonts w:ascii="Times New Roman" w:hAnsi="Times New Roman" w:cs="Times New Roman"/>
              <w:sz w:val="24"/>
              <w:szCs w:val="24"/>
            </w:rPr>
            <w:t>Course Number:</w:t>
          </w:r>
        </w:sdtContent>
      </w:sdt>
      <w:r w:rsidR="002C79E6" w:rsidRPr="00296855">
        <w:rPr>
          <w:rFonts w:ascii="Times New Roman" w:hAnsi="Times New Roman" w:cs="Times New Roman"/>
          <w:sz w:val="24"/>
          <w:szCs w:val="24"/>
        </w:rPr>
        <w:t xml:space="preserve"> </w:t>
      </w:r>
      <w:r w:rsidR="00296855">
        <w:rPr>
          <w:rFonts w:ascii="Times New Roman" w:hAnsi="Times New Roman" w:cs="Times New Roman"/>
          <w:sz w:val="24"/>
          <w:szCs w:val="24"/>
        </w:rPr>
        <w:t>IDS-403</w:t>
      </w:r>
      <w:r w:rsidR="004C7F3E">
        <w:rPr>
          <w:rFonts w:ascii="Times New Roman" w:hAnsi="Times New Roman" w:cs="Times New Roman"/>
          <w:sz w:val="24"/>
          <w:szCs w:val="24"/>
        </w:rPr>
        <w:t xml:space="preserve"> Technology and Event Introduction</w:t>
      </w:r>
    </w:p>
    <w:p w14:paraId="0073233C" w14:textId="1FB59AB1" w:rsidR="002C79E6" w:rsidRPr="00296855" w:rsidRDefault="004C7F3E" w:rsidP="002C79E6">
      <w:pPr>
        <w:pStyle w:val="Subtitle"/>
        <w:rPr>
          <w:rFonts w:ascii="Times New Roman" w:hAnsi="Times New Roman" w:cs="Times New Roman"/>
          <w:sz w:val="24"/>
          <w:szCs w:val="24"/>
        </w:rPr>
      </w:pPr>
      <w:r>
        <w:rPr>
          <w:rFonts w:ascii="Times New Roman" w:hAnsi="Times New Roman" w:cs="Times New Roman"/>
          <w:sz w:val="24"/>
          <w:szCs w:val="24"/>
        </w:rPr>
        <w:t xml:space="preserve">Instructor: </w:t>
      </w:r>
      <w:r w:rsidR="00C26B69">
        <w:rPr>
          <w:rFonts w:ascii="Times New Roman" w:hAnsi="Times New Roman" w:cs="Times New Roman"/>
          <w:sz w:val="24"/>
          <w:szCs w:val="24"/>
        </w:rPr>
        <w:t>Dr. Edward Wagner</w:t>
      </w:r>
    </w:p>
    <w:p w14:paraId="5C1B559D" w14:textId="438C880A" w:rsidR="201D26C8" w:rsidRPr="00296855" w:rsidRDefault="009A15EC" w:rsidP="002C79E6">
      <w:pPr>
        <w:pStyle w:val="Subtitle"/>
        <w:rPr>
          <w:rFonts w:ascii="Times New Roman" w:hAnsi="Times New Roman" w:cs="Times New Roman"/>
          <w:sz w:val="24"/>
          <w:szCs w:val="24"/>
        </w:rPr>
      </w:pPr>
      <w:r>
        <w:rPr>
          <w:rFonts w:ascii="Times New Roman" w:hAnsi="Times New Roman" w:cs="Times New Roman"/>
          <w:sz w:val="24"/>
          <w:szCs w:val="24"/>
        </w:rPr>
        <w:t>Date Due: 05/17/2026</w:t>
      </w:r>
    </w:p>
    <w:p w14:paraId="1FB0574F" w14:textId="77777777" w:rsidR="201D26C8" w:rsidRPr="00296855" w:rsidRDefault="201D26C8" w:rsidP="014CA2B6">
      <w:pPr>
        <w:pStyle w:val="Title2"/>
        <w:rPr>
          <w:rFonts w:ascii="Times New Roman" w:eastAsia="Calibri" w:hAnsi="Times New Roman" w:cs="Times New Roman"/>
          <w:sz w:val="24"/>
        </w:rPr>
      </w:pPr>
    </w:p>
    <w:p w14:paraId="4B122686" w14:textId="77777777" w:rsidR="201D26C8" w:rsidRPr="00296855" w:rsidRDefault="201D26C8" w:rsidP="014CA2B6">
      <w:pPr>
        <w:pStyle w:val="Title2"/>
        <w:rPr>
          <w:rFonts w:ascii="Times New Roman" w:eastAsia="Calibri" w:hAnsi="Times New Roman" w:cs="Times New Roman"/>
          <w:sz w:val="24"/>
        </w:rPr>
      </w:pPr>
    </w:p>
    <w:p w14:paraId="125CBEB2" w14:textId="77777777" w:rsidR="201D26C8" w:rsidRPr="00296855" w:rsidRDefault="201D26C8" w:rsidP="014CA2B6">
      <w:pPr>
        <w:pStyle w:val="Title2"/>
        <w:rPr>
          <w:rFonts w:ascii="Times New Roman" w:eastAsia="Calibri" w:hAnsi="Times New Roman" w:cs="Times New Roman"/>
          <w:sz w:val="24"/>
        </w:rPr>
      </w:pPr>
    </w:p>
    <w:p w14:paraId="0B0C683E" w14:textId="77777777" w:rsidR="201D26C8" w:rsidRPr="00296855" w:rsidRDefault="201D26C8" w:rsidP="014CA2B6">
      <w:pPr>
        <w:pStyle w:val="Title2"/>
        <w:rPr>
          <w:rFonts w:ascii="Times New Roman" w:eastAsia="Calibri" w:hAnsi="Times New Roman" w:cs="Times New Roman"/>
          <w:sz w:val="24"/>
        </w:rPr>
      </w:pPr>
    </w:p>
    <w:p w14:paraId="7607C120" w14:textId="77777777" w:rsidR="201D26C8" w:rsidRPr="00296855" w:rsidRDefault="201D26C8" w:rsidP="014CA2B6">
      <w:pPr>
        <w:pStyle w:val="Title2"/>
        <w:rPr>
          <w:rFonts w:ascii="Times New Roman" w:eastAsia="Calibri" w:hAnsi="Times New Roman" w:cs="Times New Roman"/>
          <w:sz w:val="24"/>
        </w:rPr>
      </w:pPr>
    </w:p>
    <w:p w14:paraId="2288E815" w14:textId="77777777" w:rsidR="201D26C8" w:rsidRPr="00296855" w:rsidRDefault="201D26C8" w:rsidP="014CA2B6">
      <w:pPr>
        <w:pStyle w:val="Title2"/>
        <w:rPr>
          <w:rFonts w:ascii="Times New Roman" w:eastAsia="Calibri" w:hAnsi="Times New Roman" w:cs="Times New Roman"/>
          <w:sz w:val="24"/>
        </w:rPr>
      </w:pPr>
    </w:p>
    <w:p w14:paraId="793C200D" w14:textId="77777777" w:rsidR="201D26C8" w:rsidRPr="00296855" w:rsidRDefault="201D26C8" w:rsidP="014CA2B6">
      <w:pPr>
        <w:pStyle w:val="Title2"/>
        <w:rPr>
          <w:rFonts w:ascii="Times New Roman" w:eastAsia="Calibri" w:hAnsi="Times New Roman" w:cs="Times New Roman"/>
          <w:sz w:val="24"/>
        </w:rPr>
      </w:pPr>
    </w:p>
    <w:p w14:paraId="12A69C4B" w14:textId="77777777" w:rsidR="000D4642" w:rsidRPr="00296855" w:rsidRDefault="000D4642">
      <w:pPr>
        <w:rPr>
          <w:rFonts w:ascii="Times New Roman" w:eastAsia="Calibri" w:hAnsi="Times New Roman" w:cs="Times New Roman"/>
          <w:sz w:val="24"/>
        </w:rPr>
      </w:pPr>
      <w:r w:rsidRPr="00296855">
        <w:rPr>
          <w:rFonts w:ascii="Times New Roman" w:eastAsia="Calibri" w:hAnsi="Times New Roman" w:cs="Times New Roman"/>
          <w:sz w:val="24"/>
        </w:rPr>
        <w:br w:type="page"/>
      </w:r>
    </w:p>
    <w:p w14:paraId="1CC6AF9B" w14:textId="7E0BE234" w:rsidR="00A417C1" w:rsidRPr="00296855" w:rsidRDefault="0005206E" w:rsidP="00B863FB">
      <w:pPr>
        <w:pStyle w:val="SectionTitle"/>
        <w:rPr>
          <w:rFonts w:ascii="Times New Roman" w:hAnsi="Times New Roman" w:cs="Times New Roman"/>
          <w:sz w:val="24"/>
        </w:rPr>
      </w:pPr>
      <w:r w:rsidRPr="0005206E">
        <w:rPr>
          <w:rFonts w:ascii="Times New Roman" w:hAnsi="Times New Roman" w:cs="Times New Roman"/>
          <w:sz w:val="24"/>
        </w:rPr>
        <w:lastRenderedPageBreak/>
        <w:t>2-2 Activity: Technology and Event Introduction</w:t>
      </w:r>
    </w:p>
    <w:p w14:paraId="47416A14" w14:textId="77777777" w:rsidR="007D09A7" w:rsidRDefault="007D09A7" w:rsidP="007D09A7">
      <w:pPr>
        <w:spacing w:before="100" w:beforeAutospacing="1" w:after="100" w:afterAutospacing="1" w:line="240" w:lineRule="auto"/>
        <w:rPr>
          <w:rFonts w:ascii="Times New Roman" w:eastAsia="Times New Roman" w:hAnsi="Times New Roman" w:cs="Times New Roman"/>
          <w:color w:val="auto"/>
          <w:sz w:val="24"/>
          <w:lang w:eastAsia="en-US"/>
        </w:rPr>
      </w:pPr>
      <w:r w:rsidRPr="007D09A7">
        <w:rPr>
          <w:rFonts w:ascii="Times New Roman" w:eastAsia="Times New Roman" w:hAnsi="Times New Roman" w:cs="Times New Roman"/>
          <w:color w:val="auto"/>
          <w:sz w:val="24"/>
          <w:lang w:eastAsia="en-US"/>
        </w:rPr>
        <w:t xml:space="preserve">I currently work for a pest control company here in Middle Tennessee. The company is a great place to work and is very family-oriented, but in some ways, we still use outdated systems. A lot of our work still depends on paper, printing, and storing documents for state inspections. We also still receive paper checks every week with no direct deposit option. Since the company does not do much advertising, other than the occasional Facebook post, employees are basically the advertisement for the company. The company believes word-of-mouth advertising is the strongest kind of advertising, so customer service </w:t>
      </w:r>
      <w:r w:rsidRPr="007D09A7">
        <w:rPr>
          <w:rFonts w:ascii="Times New Roman" w:eastAsia="Times New Roman" w:hAnsi="Times New Roman" w:cs="Times New Roman"/>
          <w:color w:val="auto"/>
          <w:sz w:val="24"/>
          <w:lang w:eastAsia="en-US"/>
        </w:rPr>
        <w:t>must</w:t>
      </w:r>
      <w:r w:rsidRPr="007D09A7">
        <w:rPr>
          <w:rFonts w:ascii="Times New Roman" w:eastAsia="Times New Roman" w:hAnsi="Times New Roman" w:cs="Times New Roman"/>
          <w:color w:val="auto"/>
          <w:sz w:val="24"/>
          <w:lang w:eastAsia="en-US"/>
        </w:rPr>
        <w:t xml:space="preserve"> be strong because our work and how we treat customers are what help bring people back.</w:t>
      </w:r>
    </w:p>
    <w:p w14:paraId="59025728" w14:textId="77777777" w:rsidR="007D09A7" w:rsidRDefault="007D09A7" w:rsidP="007D09A7">
      <w:pPr>
        <w:spacing w:before="100" w:beforeAutospacing="1" w:after="100" w:afterAutospacing="1" w:line="240" w:lineRule="auto"/>
        <w:rPr>
          <w:rFonts w:ascii="Times New Roman" w:eastAsia="Times New Roman" w:hAnsi="Times New Roman" w:cs="Times New Roman"/>
          <w:color w:val="auto"/>
          <w:sz w:val="24"/>
          <w:lang w:eastAsia="en-US"/>
        </w:rPr>
      </w:pPr>
      <w:r w:rsidRPr="007D09A7">
        <w:rPr>
          <w:rFonts w:ascii="Times New Roman" w:eastAsia="Times New Roman" w:hAnsi="Times New Roman" w:cs="Times New Roman"/>
          <w:color w:val="auto"/>
          <w:sz w:val="24"/>
          <w:lang w:eastAsia="en-US"/>
        </w:rPr>
        <w:t>The event I chose is the shift from paper-based field work to tablet-based field management systems in service industries like pest control. This event is already happening where I work. I recently stopped by my boss’s office and asked him what he thought about using a tablet-based system for pest control technicians. I was thinking about something that could track appointments, customer records, chemical usage, treatment history, GPS routing, and other important information. I found out that the company has already been working on a digital system for the past couple of years. They recently updated the office software, and one of our offices has already started using iPads in the field as a trial.</w:t>
      </w:r>
    </w:p>
    <w:p w14:paraId="0E0DE4A2" w14:textId="77777777" w:rsidR="007D09A7" w:rsidRDefault="007D09A7" w:rsidP="007D09A7">
      <w:pPr>
        <w:spacing w:before="100" w:beforeAutospacing="1" w:after="100" w:afterAutospacing="1" w:line="240" w:lineRule="auto"/>
        <w:rPr>
          <w:rFonts w:ascii="Times New Roman" w:eastAsia="Times New Roman" w:hAnsi="Times New Roman" w:cs="Times New Roman"/>
          <w:color w:val="auto"/>
          <w:sz w:val="24"/>
          <w:lang w:eastAsia="en-US"/>
        </w:rPr>
      </w:pPr>
      <w:r w:rsidRPr="007D09A7">
        <w:rPr>
          <w:rFonts w:ascii="Times New Roman" w:eastAsia="Times New Roman" w:hAnsi="Times New Roman" w:cs="Times New Roman"/>
          <w:color w:val="auto"/>
          <w:sz w:val="24"/>
          <w:lang w:eastAsia="en-US"/>
        </w:rPr>
        <w:t>The technology involved is mobile tablets connected to field management software. Field service management software can help companies schedule appointments, dispatch workers, track jobs, store records, and give field workers access to information while they are away from the office (NetSuite, 2024). In pest control, this kind of system could help technicians keep better records, reduce paperwork, check past treatments, track chemical usage, and update customer information in real time. It could also improve customer service because technicians would have more accurate information available during each visit.</w:t>
      </w:r>
    </w:p>
    <w:p w14:paraId="1366C69B" w14:textId="77777777" w:rsidR="007D09A7" w:rsidRDefault="007D09A7" w:rsidP="007D09A7">
      <w:pPr>
        <w:spacing w:before="100" w:beforeAutospacing="1" w:after="100" w:afterAutospacing="1" w:line="240" w:lineRule="auto"/>
        <w:rPr>
          <w:rFonts w:ascii="Times New Roman" w:eastAsia="Times New Roman" w:hAnsi="Times New Roman" w:cs="Times New Roman"/>
          <w:color w:val="auto"/>
          <w:sz w:val="24"/>
          <w:lang w:eastAsia="en-US"/>
        </w:rPr>
      </w:pPr>
      <w:r w:rsidRPr="007D09A7">
        <w:rPr>
          <w:rFonts w:ascii="Times New Roman" w:eastAsia="Times New Roman" w:hAnsi="Times New Roman" w:cs="Times New Roman"/>
          <w:color w:val="auto"/>
          <w:sz w:val="24"/>
          <w:lang w:eastAsia="en-US"/>
        </w:rPr>
        <w:t>For the last three years, I have been working toward becoming a software engineer. Because of that, I saw this as an opportunity to connect my field experience with what I am learning in school. I was hoping to get my feet wet and possibly help with this new direction, but I found out that the company has already hired a software design firm to create the programs and applications. I still believe my field knowledge, along with the software engineering education I have gained, could be valuable in creating software that helps both the office staff and the technicians doing the work in the field.</w:t>
      </w:r>
    </w:p>
    <w:p w14:paraId="1BB268F1" w14:textId="77777777" w:rsidR="007D09A7" w:rsidRDefault="007D09A7" w:rsidP="007D09A7">
      <w:pPr>
        <w:spacing w:before="100" w:beforeAutospacing="1" w:after="100" w:afterAutospacing="1" w:line="240" w:lineRule="auto"/>
        <w:rPr>
          <w:rFonts w:ascii="Times New Roman" w:eastAsia="Times New Roman" w:hAnsi="Times New Roman" w:cs="Times New Roman"/>
          <w:color w:val="auto"/>
          <w:sz w:val="24"/>
          <w:lang w:eastAsia="en-US"/>
        </w:rPr>
      </w:pPr>
      <w:r w:rsidRPr="007D09A7">
        <w:rPr>
          <w:rFonts w:ascii="Times New Roman" w:eastAsia="Times New Roman" w:hAnsi="Times New Roman" w:cs="Times New Roman"/>
          <w:color w:val="auto"/>
          <w:sz w:val="24"/>
          <w:lang w:eastAsia="en-US"/>
        </w:rPr>
        <w:t>The biggest impact I see with this technology is how it changes the way technicians, office staff, customers, and the company work together. It can make the job more organized and efficient, but it also changes expectations. Customers may expect faster updates, better communication, and more detailed service records. Field technicians may also be expected to adapt quickly to new systems. OpenStax explains that technology can be studied through social perspectives because it affects productivity, inequality, and how people interact with each other (OpenStax, 2021). That fits this topic because the system is not just about replacing paper with tablets. It changes the workflow and the relationship between the company, the worker, and the customer.</w:t>
      </w:r>
    </w:p>
    <w:p w14:paraId="4CA8F5FC" w14:textId="77777777" w:rsidR="007D09A7" w:rsidRDefault="007D09A7" w:rsidP="007D09A7">
      <w:pPr>
        <w:spacing w:before="100" w:beforeAutospacing="1" w:after="100" w:afterAutospacing="1" w:line="240" w:lineRule="auto"/>
        <w:rPr>
          <w:rFonts w:ascii="Times New Roman" w:eastAsia="Times New Roman" w:hAnsi="Times New Roman" w:cs="Times New Roman"/>
          <w:color w:val="auto"/>
          <w:sz w:val="24"/>
          <w:lang w:eastAsia="en-US"/>
        </w:rPr>
      </w:pPr>
      <w:r w:rsidRPr="007D09A7">
        <w:rPr>
          <w:rFonts w:ascii="Times New Roman" w:eastAsia="Times New Roman" w:hAnsi="Times New Roman" w:cs="Times New Roman"/>
          <w:color w:val="auto"/>
          <w:sz w:val="24"/>
          <w:lang w:eastAsia="en-US"/>
        </w:rPr>
        <w:lastRenderedPageBreak/>
        <w:t xml:space="preserve">Another issue is that not every worker is going to be comfortable using tablets, apps, or digital systems right away. Some people use technology every day, while others may not have the same access or experience. Even for myself, I can navigate Android systems well, but I am not as comfortable with Apple products. Pew Research Center found that rural adults are still less likely than suburban adults to have home broadband and less likely than urban adults to own devices like smartphones, tablets, or computers (Vogels, 2021). Since pest control work often reaches rural and suburban areas, that matters. A tablet system may help the company, but workers still need proper training and </w:t>
      </w:r>
      <w:r w:rsidRPr="007D09A7">
        <w:rPr>
          <w:rFonts w:ascii="Times New Roman" w:eastAsia="Times New Roman" w:hAnsi="Times New Roman" w:cs="Times New Roman"/>
          <w:color w:val="auto"/>
          <w:sz w:val="24"/>
          <w:lang w:eastAsia="en-US"/>
        </w:rPr>
        <w:t>support,</w:t>
      </w:r>
      <w:r w:rsidRPr="007D09A7">
        <w:rPr>
          <w:rFonts w:ascii="Times New Roman" w:eastAsia="Times New Roman" w:hAnsi="Times New Roman" w:cs="Times New Roman"/>
          <w:color w:val="auto"/>
          <w:sz w:val="24"/>
          <w:lang w:eastAsia="en-US"/>
        </w:rPr>
        <w:t xml:space="preserve"> so </w:t>
      </w:r>
      <w:r w:rsidRPr="007D09A7">
        <w:rPr>
          <w:rFonts w:ascii="Times New Roman" w:eastAsia="Times New Roman" w:hAnsi="Times New Roman" w:cs="Times New Roman"/>
          <w:color w:val="auto"/>
          <w:sz w:val="24"/>
          <w:lang w:eastAsia="en-US"/>
        </w:rPr>
        <w:t>technology</w:t>
      </w:r>
      <w:r w:rsidRPr="007D09A7">
        <w:rPr>
          <w:rFonts w:ascii="Times New Roman" w:eastAsia="Times New Roman" w:hAnsi="Times New Roman" w:cs="Times New Roman"/>
          <w:color w:val="auto"/>
          <w:sz w:val="24"/>
          <w:lang w:eastAsia="en-US"/>
        </w:rPr>
        <w:t xml:space="preserve"> helps in the field instead of becoming another problem to deal with.</w:t>
      </w:r>
    </w:p>
    <w:p w14:paraId="07349F65" w14:textId="77777777" w:rsidR="007D09A7" w:rsidRDefault="007D09A7" w:rsidP="007D09A7">
      <w:pPr>
        <w:spacing w:before="100" w:beforeAutospacing="1" w:after="100" w:afterAutospacing="1" w:line="240" w:lineRule="auto"/>
        <w:rPr>
          <w:rFonts w:ascii="Times New Roman" w:eastAsia="Times New Roman" w:hAnsi="Times New Roman" w:cs="Times New Roman"/>
          <w:color w:val="auto"/>
          <w:sz w:val="24"/>
          <w:lang w:eastAsia="en-US"/>
        </w:rPr>
      </w:pPr>
      <w:r w:rsidRPr="007D09A7">
        <w:rPr>
          <w:rFonts w:ascii="Times New Roman" w:eastAsia="Times New Roman" w:hAnsi="Times New Roman" w:cs="Times New Roman"/>
          <w:color w:val="auto"/>
          <w:sz w:val="24"/>
          <w:lang w:eastAsia="en-US"/>
        </w:rPr>
        <w:t>I chose the social science lens because this technology directly affects people and workplace relationships. It affects how field technicians do their jobs, how office staff manage information, how customers receive service, and how the company tracks work. The social science lens helps me look beyond the software itself and focus on how technology changes behavior, communication, expectations, and worker experience.</w:t>
      </w:r>
    </w:p>
    <w:p w14:paraId="579E2631" w14:textId="040D2442" w:rsidR="007D09A7" w:rsidRPr="007D09A7" w:rsidRDefault="007D09A7" w:rsidP="007D09A7">
      <w:pPr>
        <w:spacing w:before="100" w:beforeAutospacing="1" w:after="100" w:afterAutospacing="1" w:line="240" w:lineRule="auto"/>
        <w:rPr>
          <w:rFonts w:ascii="Times New Roman" w:eastAsia="Times New Roman" w:hAnsi="Times New Roman" w:cs="Times New Roman"/>
          <w:color w:val="auto"/>
          <w:sz w:val="24"/>
          <w:lang w:eastAsia="en-US"/>
        </w:rPr>
      </w:pPr>
      <w:r w:rsidRPr="007D09A7">
        <w:rPr>
          <w:rFonts w:ascii="Times New Roman" w:eastAsia="Times New Roman" w:hAnsi="Times New Roman" w:cs="Times New Roman"/>
          <w:color w:val="auto"/>
          <w:sz w:val="24"/>
          <w:lang w:eastAsia="en-US"/>
        </w:rPr>
        <w:t>Just because something looks good on paper does not mean it is practical in the real world. Field technicians deal with changing schedules, different customer needs, chemical safety, pest identification, and real conditions that software designers may not fully understand without input from the people doing the job every day. NIST explains that human-centered design focuses on users, their needs, and their work environment when designing systems (NIST, 2021). That supports my main point that worker input matters when companies introduce new technology.</w:t>
      </w:r>
    </w:p>
    <w:p w14:paraId="2B8FCB76" w14:textId="77777777" w:rsidR="007D09A7" w:rsidRDefault="007D09A7" w:rsidP="007D09A7">
      <w:pPr>
        <w:spacing w:before="100" w:beforeAutospacing="1" w:after="100" w:afterAutospacing="1" w:line="240" w:lineRule="auto"/>
        <w:ind w:firstLine="0"/>
        <w:rPr>
          <w:rFonts w:ascii="Times New Roman" w:eastAsia="Times New Roman" w:hAnsi="Times New Roman" w:cs="Times New Roman"/>
          <w:color w:val="auto"/>
          <w:sz w:val="24"/>
          <w:lang w:eastAsia="en-US"/>
        </w:rPr>
      </w:pPr>
      <w:r w:rsidRPr="007D09A7">
        <w:rPr>
          <w:rFonts w:ascii="Times New Roman" w:eastAsia="Times New Roman" w:hAnsi="Times New Roman" w:cs="Times New Roman"/>
          <w:b/>
          <w:bCs/>
          <w:color w:val="auto"/>
          <w:sz w:val="24"/>
          <w:lang w:eastAsia="en-US"/>
        </w:rPr>
        <w:t>Thesis Statement:</w:t>
      </w:r>
    </w:p>
    <w:p w14:paraId="692C05B5" w14:textId="10A881FF" w:rsidR="007D09A7" w:rsidRPr="007D09A7" w:rsidRDefault="007D09A7" w:rsidP="007D09A7">
      <w:pPr>
        <w:spacing w:before="100" w:beforeAutospacing="1" w:after="100" w:afterAutospacing="1" w:line="240" w:lineRule="auto"/>
        <w:rPr>
          <w:rFonts w:ascii="Times New Roman" w:eastAsia="Times New Roman" w:hAnsi="Times New Roman" w:cs="Times New Roman"/>
          <w:color w:val="auto"/>
          <w:sz w:val="24"/>
          <w:lang w:eastAsia="en-US"/>
        </w:rPr>
      </w:pPr>
      <w:r w:rsidRPr="007D09A7">
        <w:rPr>
          <w:rFonts w:ascii="Times New Roman" w:eastAsia="Times New Roman" w:hAnsi="Times New Roman" w:cs="Times New Roman"/>
          <w:color w:val="auto"/>
          <w:sz w:val="24"/>
          <w:lang w:eastAsia="en-US"/>
        </w:rPr>
        <w:t>Tablet-based field management systems can improve organization, communication, efficiency, and customer service in pest control, but companies need to include field technician input to make sure the technology is practical in real-world working conditions.</w:t>
      </w:r>
    </w:p>
    <w:p w14:paraId="20333210" w14:textId="77777777" w:rsidR="00A417C1" w:rsidRPr="00296855"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F0E036CF3749486EB85446058B87BC1C"/>
          </w:placeholder>
          <w:temporary/>
          <w:showingPlcHdr/>
          <w15:appearance w15:val="hidden"/>
        </w:sdtPr>
        <w:sdtContent>
          <w:r w:rsidR="00664C1A" w:rsidRPr="00296855">
            <w:rPr>
              <w:rFonts w:ascii="Times New Roman" w:hAnsi="Times New Roman" w:cs="Times New Roman"/>
              <w:sz w:val="24"/>
            </w:rPr>
            <w:t>References</w:t>
          </w:r>
        </w:sdtContent>
      </w:sdt>
    </w:p>
    <w:p w14:paraId="1B05B13D" w14:textId="77777777" w:rsidR="00294487" w:rsidRPr="00294487" w:rsidRDefault="00294487" w:rsidP="00294487">
      <w:pPr>
        <w:rPr>
          <w:rFonts w:ascii="Times New Roman" w:hAnsi="Times New Roman" w:cs="Times New Roman"/>
          <w:noProof/>
          <w:sz w:val="24"/>
        </w:rPr>
      </w:pPr>
      <w:r w:rsidRPr="00294487">
        <w:rPr>
          <w:rFonts w:ascii="Times New Roman" w:hAnsi="Times New Roman" w:cs="Times New Roman"/>
          <w:noProof/>
          <w:sz w:val="24"/>
        </w:rPr>
        <w:t xml:space="preserve">National Institute of Standards and Technology. (2021). </w:t>
      </w:r>
      <w:r w:rsidRPr="00294487">
        <w:rPr>
          <w:rFonts w:ascii="Times New Roman" w:hAnsi="Times New Roman" w:cs="Times New Roman"/>
          <w:i/>
          <w:iCs/>
          <w:noProof/>
          <w:sz w:val="24"/>
        </w:rPr>
        <w:t>Human-centered design</w:t>
      </w:r>
      <w:r w:rsidRPr="00294487">
        <w:rPr>
          <w:rFonts w:ascii="Times New Roman" w:hAnsi="Times New Roman" w:cs="Times New Roman"/>
          <w:noProof/>
          <w:sz w:val="24"/>
        </w:rPr>
        <w:t xml:space="preserve">. </w:t>
      </w:r>
      <w:hyperlink r:id="rId10" w:tgtFrame="_new" w:history="1">
        <w:r w:rsidRPr="00294487">
          <w:rPr>
            <w:rStyle w:val="Hyperlink"/>
            <w:rFonts w:ascii="Times New Roman" w:hAnsi="Times New Roman" w:cs="Times New Roman"/>
            <w:noProof/>
            <w:color w:val="00B0F0"/>
            <w:sz w:val="24"/>
          </w:rPr>
          <w:t>https://www.nist.gov/itl/iad/visualization-and-usability-group/human-factors-human-centered-design</w:t>
        </w:r>
      </w:hyperlink>
    </w:p>
    <w:p w14:paraId="446D3CD6" w14:textId="77777777" w:rsidR="00294487" w:rsidRPr="00294487" w:rsidRDefault="00294487" w:rsidP="00294487">
      <w:pPr>
        <w:rPr>
          <w:rFonts w:ascii="Times New Roman" w:hAnsi="Times New Roman" w:cs="Times New Roman"/>
          <w:noProof/>
          <w:sz w:val="24"/>
        </w:rPr>
      </w:pPr>
      <w:r w:rsidRPr="00294487">
        <w:rPr>
          <w:rFonts w:ascii="Times New Roman" w:hAnsi="Times New Roman" w:cs="Times New Roman"/>
          <w:noProof/>
          <w:sz w:val="24"/>
        </w:rPr>
        <w:t xml:space="preserve">NetSuite. (2024, May 13). </w:t>
      </w:r>
      <w:r w:rsidRPr="00294487">
        <w:rPr>
          <w:rFonts w:ascii="Times New Roman" w:hAnsi="Times New Roman" w:cs="Times New Roman"/>
          <w:i/>
          <w:iCs/>
          <w:noProof/>
          <w:sz w:val="24"/>
        </w:rPr>
        <w:t>17 benefits of field service management software</w:t>
      </w:r>
      <w:r w:rsidRPr="00294487">
        <w:rPr>
          <w:rFonts w:ascii="Times New Roman" w:hAnsi="Times New Roman" w:cs="Times New Roman"/>
          <w:noProof/>
          <w:sz w:val="24"/>
        </w:rPr>
        <w:t xml:space="preserve">. </w:t>
      </w:r>
      <w:hyperlink r:id="rId11" w:tgtFrame="_new" w:history="1">
        <w:r w:rsidRPr="00294487">
          <w:rPr>
            <w:rStyle w:val="Hyperlink"/>
            <w:rFonts w:ascii="Times New Roman" w:hAnsi="Times New Roman" w:cs="Times New Roman"/>
            <w:noProof/>
            <w:color w:val="00B0F0"/>
            <w:sz w:val="24"/>
          </w:rPr>
          <w:t>https://www.netsuite.com/portal/resource/articles/erp/field-services-management-benefits.shtml</w:t>
        </w:r>
      </w:hyperlink>
    </w:p>
    <w:p w14:paraId="2DC3C91E" w14:textId="77777777" w:rsidR="00294487" w:rsidRPr="00294487" w:rsidRDefault="00294487" w:rsidP="00294487">
      <w:pPr>
        <w:rPr>
          <w:rFonts w:ascii="Times New Roman" w:hAnsi="Times New Roman" w:cs="Times New Roman"/>
          <w:noProof/>
          <w:sz w:val="24"/>
        </w:rPr>
      </w:pPr>
      <w:r w:rsidRPr="00294487">
        <w:rPr>
          <w:rFonts w:ascii="Times New Roman" w:hAnsi="Times New Roman" w:cs="Times New Roman"/>
          <w:noProof/>
          <w:sz w:val="24"/>
        </w:rPr>
        <w:t xml:space="preserve">OpenStax. (2021). </w:t>
      </w:r>
      <w:r w:rsidRPr="00294487">
        <w:rPr>
          <w:rFonts w:ascii="Times New Roman" w:hAnsi="Times New Roman" w:cs="Times New Roman"/>
          <w:i/>
          <w:iCs/>
          <w:noProof/>
          <w:sz w:val="24"/>
        </w:rPr>
        <w:t>8.4 Theoretical perspectives on media and technology</w:t>
      </w:r>
      <w:r w:rsidRPr="00294487">
        <w:rPr>
          <w:rFonts w:ascii="Times New Roman" w:hAnsi="Times New Roman" w:cs="Times New Roman"/>
          <w:noProof/>
          <w:sz w:val="24"/>
        </w:rPr>
        <w:t xml:space="preserve">. In </w:t>
      </w:r>
      <w:r w:rsidRPr="00294487">
        <w:rPr>
          <w:rFonts w:ascii="Times New Roman" w:hAnsi="Times New Roman" w:cs="Times New Roman"/>
          <w:i/>
          <w:iCs/>
          <w:noProof/>
          <w:sz w:val="24"/>
        </w:rPr>
        <w:t>Introduction to sociology 3e</w:t>
      </w:r>
      <w:r w:rsidRPr="00294487">
        <w:rPr>
          <w:rFonts w:ascii="Times New Roman" w:hAnsi="Times New Roman" w:cs="Times New Roman"/>
          <w:noProof/>
          <w:sz w:val="24"/>
        </w:rPr>
        <w:t xml:space="preserve">. </w:t>
      </w:r>
      <w:hyperlink r:id="rId12" w:tgtFrame="_new" w:history="1">
        <w:r w:rsidRPr="00294487">
          <w:rPr>
            <w:rStyle w:val="Hyperlink"/>
            <w:rFonts w:ascii="Times New Roman" w:hAnsi="Times New Roman" w:cs="Times New Roman"/>
            <w:noProof/>
            <w:color w:val="00B0F0"/>
            <w:sz w:val="24"/>
          </w:rPr>
          <w:t>https://openstax.org/books/introduction-sociology-3e/pages/8-4-theoretical-perspectives-on-media-and-technology</w:t>
        </w:r>
      </w:hyperlink>
    </w:p>
    <w:p w14:paraId="4B07428A" w14:textId="77777777" w:rsidR="00294487" w:rsidRPr="00294487" w:rsidRDefault="00294487" w:rsidP="00294487">
      <w:pPr>
        <w:rPr>
          <w:rFonts w:ascii="Times New Roman" w:hAnsi="Times New Roman" w:cs="Times New Roman"/>
          <w:noProof/>
          <w:sz w:val="24"/>
        </w:rPr>
      </w:pPr>
      <w:r w:rsidRPr="00294487">
        <w:rPr>
          <w:rFonts w:ascii="Times New Roman" w:hAnsi="Times New Roman" w:cs="Times New Roman"/>
          <w:noProof/>
          <w:sz w:val="24"/>
        </w:rPr>
        <w:t xml:space="preserve">Vogels, E. A. (2021, August 19). </w:t>
      </w:r>
      <w:r w:rsidRPr="00294487">
        <w:rPr>
          <w:rFonts w:ascii="Times New Roman" w:hAnsi="Times New Roman" w:cs="Times New Roman"/>
          <w:i/>
          <w:iCs/>
          <w:noProof/>
          <w:sz w:val="24"/>
        </w:rPr>
        <w:t>Some digital divides persist between rural, urban and suburban America</w:t>
      </w:r>
      <w:r w:rsidRPr="00294487">
        <w:rPr>
          <w:rFonts w:ascii="Times New Roman" w:hAnsi="Times New Roman" w:cs="Times New Roman"/>
          <w:noProof/>
          <w:sz w:val="24"/>
        </w:rPr>
        <w:t xml:space="preserve">. Pew Research Center. </w:t>
      </w:r>
      <w:hyperlink r:id="rId13" w:tgtFrame="_new" w:history="1">
        <w:r w:rsidRPr="00294487">
          <w:rPr>
            <w:rStyle w:val="Hyperlink"/>
            <w:rFonts w:ascii="Times New Roman" w:hAnsi="Times New Roman" w:cs="Times New Roman"/>
            <w:noProof/>
            <w:color w:val="00B0F0"/>
            <w:sz w:val="24"/>
          </w:rPr>
          <w:t>https://www.pewresearch.org/short-reads/2021/08/19/some-digital-divides-persist-between-rural-urban-and-suburban-america/</w:t>
        </w:r>
      </w:hyperlink>
    </w:p>
    <w:p w14:paraId="7E56C3B3" w14:textId="77777777" w:rsidR="00A417C1" w:rsidRPr="00296855" w:rsidRDefault="00A417C1" w:rsidP="00B863FB">
      <w:pPr>
        <w:rPr>
          <w:rFonts w:ascii="Times New Roman" w:hAnsi="Times New Roman" w:cs="Times New Roman"/>
          <w:noProof/>
          <w:sz w:val="24"/>
        </w:rPr>
      </w:pPr>
    </w:p>
    <w:p w14:paraId="619E9493" w14:textId="77777777" w:rsidR="68E35553" w:rsidRPr="00296855" w:rsidRDefault="68E35553" w:rsidP="00B863FB">
      <w:pPr>
        <w:rPr>
          <w:rFonts w:ascii="Times New Roman" w:hAnsi="Times New Roman" w:cs="Times New Roman"/>
          <w:noProof/>
          <w:sz w:val="24"/>
        </w:rPr>
      </w:pPr>
    </w:p>
    <w:p w14:paraId="1BB6B0A2" w14:textId="77777777" w:rsidR="67AE9998" w:rsidRPr="00296855" w:rsidRDefault="67AE9998" w:rsidP="00B863FB">
      <w:pPr>
        <w:rPr>
          <w:rFonts w:ascii="Times New Roman" w:hAnsi="Times New Roman" w:cs="Times New Roman"/>
          <w:noProof/>
          <w:sz w:val="24"/>
        </w:rPr>
      </w:pPr>
    </w:p>
    <w:p w14:paraId="4AA2F98A" w14:textId="77777777" w:rsidR="67AE9998" w:rsidRPr="00296855" w:rsidRDefault="67AE9998" w:rsidP="00B863FB">
      <w:pPr>
        <w:rPr>
          <w:rFonts w:ascii="Times New Roman" w:hAnsi="Times New Roman" w:cs="Times New Roman"/>
          <w:noProof/>
          <w:sz w:val="24"/>
        </w:rPr>
      </w:pPr>
    </w:p>
    <w:p w14:paraId="694BEFEF" w14:textId="77777777" w:rsidR="4A446072" w:rsidRPr="00296855" w:rsidRDefault="4A446072" w:rsidP="00B863FB">
      <w:pPr>
        <w:rPr>
          <w:rFonts w:ascii="Times New Roman" w:hAnsi="Times New Roman" w:cs="Times New Roman"/>
          <w:noProof/>
          <w:color w:val="000000" w:themeColor="text2"/>
          <w:sz w:val="24"/>
        </w:rPr>
      </w:pPr>
    </w:p>
    <w:p w14:paraId="214084A2" w14:textId="77777777" w:rsidR="4A446072" w:rsidRPr="00296855" w:rsidRDefault="4A446072" w:rsidP="00B863FB">
      <w:pPr>
        <w:rPr>
          <w:rFonts w:ascii="Times New Roman" w:hAnsi="Times New Roman" w:cs="Times New Roman"/>
          <w:noProof/>
          <w:color w:val="000000" w:themeColor="text2"/>
          <w:sz w:val="24"/>
        </w:rPr>
      </w:pPr>
    </w:p>
    <w:p w14:paraId="432D0867" w14:textId="77777777" w:rsidR="4A446072" w:rsidRPr="00296855" w:rsidRDefault="4A446072" w:rsidP="00B863FB">
      <w:pPr>
        <w:rPr>
          <w:rFonts w:ascii="Times New Roman" w:hAnsi="Times New Roman" w:cs="Times New Roman"/>
          <w:noProof/>
          <w:color w:val="000000" w:themeColor="text2"/>
          <w:sz w:val="24"/>
        </w:rPr>
      </w:pPr>
    </w:p>
    <w:p w14:paraId="31A8312F" w14:textId="77777777" w:rsidR="4A446072" w:rsidRPr="00296855" w:rsidRDefault="4A446072" w:rsidP="00B863FB">
      <w:pPr>
        <w:rPr>
          <w:rFonts w:ascii="Times New Roman" w:hAnsi="Times New Roman" w:cs="Times New Roman"/>
          <w:noProof/>
          <w:color w:val="000000" w:themeColor="text2"/>
          <w:sz w:val="24"/>
        </w:rPr>
      </w:pPr>
    </w:p>
    <w:p w14:paraId="1C73A2C8" w14:textId="77777777" w:rsidR="4A446072" w:rsidRPr="00296855" w:rsidRDefault="4A446072" w:rsidP="00B863FB">
      <w:pPr>
        <w:rPr>
          <w:rFonts w:ascii="Times New Roman" w:hAnsi="Times New Roman" w:cs="Times New Roman"/>
          <w:noProof/>
          <w:color w:val="000000" w:themeColor="text2"/>
          <w:sz w:val="24"/>
        </w:rPr>
      </w:pPr>
    </w:p>
    <w:p w14:paraId="1B3889CE" w14:textId="77777777" w:rsidR="4A446072" w:rsidRPr="00296855" w:rsidRDefault="4A446072" w:rsidP="00B863FB">
      <w:pPr>
        <w:rPr>
          <w:rFonts w:ascii="Times New Roman" w:hAnsi="Times New Roman" w:cs="Times New Roman"/>
          <w:noProof/>
          <w:color w:val="000000" w:themeColor="text2"/>
          <w:sz w:val="24"/>
        </w:rPr>
      </w:pPr>
    </w:p>
    <w:p w14:paraId="630B71AF" w14:textId="77777777" w:rsidR="4A446072" w:rsidRPr="00296855" w:rsidRDefault="4A446072" w:rsidP="00B863FB">
      <w:pPr>
        <w:rPr>
          <w:rFonts w:ascii="Times New Roman" w:hAnsi="Times New Roman" w:cs="Times New Roman"/>
          <w:noProof/>
          <w:color w:val="000000" w:themeColor="text2"/>
          <w:sz w:val="24"/>
        </w:rPr>
      </w:pPr>
    </w:p>
    <w:p w14:paraId="49153C36" w14:textId="77777777" w:rsidR="4A446072" w:rsidRPr="00296855" w:rsidRDefault="4A446072" w:rsidP="00B863FB">
      <w:pPr>
        <w:rPr>
          <w:rFonts w:ascii="Times New Roman" w:hAnsi="Times New Roman" w:cs="Times New Roman"/>
          <w:noProof/>
          <w:color w:val="000000" w:themeColor="text2"/>
          <w:sz w:val="24"/>
        </w:rPr>
      </w:pPr>
    </w:p>
    <w:p w14:paraId="4EB3C433" w14:textId="77777777" w:rsidR="4A446072" w:rsidRPr="00296855" w:rsidRDefault="4A446072" w:rsidP="00B863FB">
      <w:pPr>
        <w:rPr>
          <w:rFonts w:ascii="Times New Roman" w:hAnsi="Times New Roman" w:cs="Times New Roman"/>
          <w:noProof/>
          <w:color w:val="000000" w:themeColor="text2"/>
          <w:sz w:val="24"/>
        </w:rPr>
      </w:pPr>
    </w:p>
    <w:p w14:paraId="617AB789" w14:textId="77777777" w:rsidR="4A446072" w:rsidRPr="00296855" w:rsidRDefault="4A446072" w:rsidP="00B863FB">
      <w:pPr>
        <w:rPr>
          <w:rFonts w:ascii="Times New Roman" w:hAnsi="Times New Roman" w:cs="Times New Roman"/>
          <w:noProof/>
          <w:color w:val="000000" w:themeColor="text2"/>
          <w:sz w:val="24"/>
        </w:rPr>
      </w:pPr>
    </w:p>
    <w:p w14:paraId="3BDFE8E6" w14:textId="77777777" w:rsidR="4A446072" w:rsidRPr="00296855" w:rsidRDefault="4A446072" w:rsidP="00B863FB">
      <w:pPr>
        <w:rPr>
          <w:rFonts w:ascii="Times New Roman" w:hAnsi="Times New Roman" w:cs="Times New Roman"/>
          <w:noProof/>
          <w:color w:val="000000" w:themeColor="text2"/>
          <w:sz w:val="24"/>
        </w:rPr>
      </w:pPr>
    </w:p>
    <w:p w14:paraId="17F68923" w14:textId="77777777" w:rsidR="4A446072" w:rsidRPr="00296855" w:rsidRDefault="4A446072" w:rsidP="00B863FB">
      <w:pPr>
        <w:rPr>
          <w:rFonts w:ascii="Times New Roman" w:hAnsi="Times New Roman" w:cs="Times New Roman"/>
          <w:noProof/>
          <w:color w:val="000000" w:themeColor="text2"/>
          <w:sz w:val="24"/>
        </w:rPr>
      </w:pPr>
    </w:p>
    <w:p w14:paraId="67F7C56D" w14:textId="77777777" w:rsidR="67AE9998" w:rsidRPr="00296855" w:rsidRDefault="00000000" w:rsidP="3D0A9892">
      <w:pPr>
        <w:pStyle w:val="TableFigure"/>
        <w:spacing w:after="160"/>
        <w:rPr>
          <w:rFonts w:ascii="Times New Roman" w:eastAsia="Calibri" w:hAnsi="Times New Roman" w:cs="Times New Roman"/>
          <w:i/>
          <w:iCs/>
          <w:noProof/>
          <w:color w:val="000000" w:themeColor="text2"/>
          <w:sz w:val="24"/>
        </w:rPr>
      </w:pPr>
      <w:sdt>
        <w:sdtPr>
          <w:rPr>
            <w:rFonts w:ascii="Times New Roman" w:eastAsia="Calibri" w:hAnsi="Times New Roman" w:cs="Times New Roman"/>
            <w:i/>
            <w:iCs/>
            <w:noProof/>
            <w:color w:val="000000" w:themeColor="text2"/>
            <w:sz w:val="24"/>
          </w:rPr>
          <w:id w:val="-1101418058"/>
          <w:placeholder>
            <w:docPart w:val="AB011AADC0284D9894D5FF925E708C96"/>
          </w:placeholder>
          <w:temporary/>
          <w:showingPlcHdr/>
          <w15:appearance w15:val="hidden"/>
        </w:sdtPr>
        <w:sdtContent>
          <w:r w:rsidR="00D620FD" w:rsidRPr="00296855">
            <w:rPr>
              <w:rFonts w:ascii="Times New Roman" w:eastAsia="Calibri" w:hAnsi="Times New Roman" w:cs="Times New Roman"/>
              <w:i/>
              <w:iCs/>
              <w:noProof/>
              <w:color w:val="000000" w:themeColor="text2"/>
              <w:sz w:val="24"/>
            </w:rPr>
            <w:t xml:space="preserve">For additional information on APA Style formatting, please consult the </w:t>
          </w:r>
          <w:hyperlink r:id="rId14">
            <w:r w:rsidR="00D620FD" w:rsidRPr="00296855">
              <w:rPr>
                <w:rStyle w:val="Hyperlink"/>
                <w:rFonts w:ascii="Times New Roman" w:eastAsia="Calibri" w:hAnsi="Times New Roman" w:cs="Times New Roman"/>
                <w:i/>
                <w:iCs/>
                <w:noProof/>
                <w:sz w:val="24"/>
              </w:rPr>
              <w:t xml:space="preserve">APA Style Manual, 7th </w:t>
            </w:r>
          </w:hyperlink>
          <w:r w:rsidR="00D620FD" w:rsidRPr="00296855">
            <w:rPr>
              <w:rStyle w:val="Hyperlink"/>
              <w:rFonts w:ascii="Times New Roman" w:eastAsia="Calibri" w:hAnsi="Times New Roman" w:cs="Times New Roman"/>
              <w:i/>
              <w:iCs/>
              <w:noProof/>
              <w:sz w:val="24"/>
            </w:rPr>
            <w:t>Edition</w:t>
          </w:r>
          <w:r w:rsidR="00D620FD" w:rsidRPr="00296855">
            <w:rPr>
              <w:rFonts w:ascii="Times New Roman" w:eastAsia="Calibri" w:hAnsi="Times New Roman" w:cs="Times New Roman"/>
              <w:i/>
              <w:iCs/>
              <w:noProof/>
              <w:color w:val="000000" w:themeColor="text2"/>
              <w:sz w:val="24"/>
            </w:rPr>
            <w:t>.</w:t>
          </w:r>
        </w:sdtContent>
      </w:sdt>
    </w:p>
    <w:sectPr w:rsidR="67AE9998" w:rsidRPr="00296855">
      <w:headerReference w:type="even" r:id="rId15"/>
      <w:headerReference w:type="default" r:id="rId16"/>
      <w:footerReference w:type="even" r:id="rId17"/>
      <w:footerReference w:type="default" r:id="rId18"/>
      <w:headerReference w:type="first" r:id="rId19"/>
      <w:footerReference w:type="first" r:id="rId2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E3E89" w14:textId="77777777" w:rsidR="00F118BB" w:rsidRDefault="00F118BB">
      <w:pPr>
        <w:spacing w:line="240" w:lineRule="auto"/>
      </w:pPr>
      <w:r>
        <w:separator/>
      </w:r>
    </w:p>
    <w:p w14:paraId="2B71FBFE" w14:textId="77777777" w:rsidR="00F118BB" w:rsidRDefault="00F118BB"/>
  </w:endnote>
  <w:endnote w:type="continuationSeparator" w:id="0">
    <w:p w14:paraId="0E76149F" w14:textId="77777777" w:rsidR="00F118BB" w:rsidRDefault="00F118BB">
      <w:pPr>
        <w:spacing w:line="240" w:lineRule="auto"/>
      </w:pPr>
      <w:r>
        <w:continuationSeparator/>
      </w:r>
    </w:p>
    <w:p w14:paraId="6301D8CC" w14:textId="77777777" w:rsidR="00F118BB" w:rsidRDefault="00F118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FD8F"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EBA4"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E02E"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8719B" w14:textId="77777777" w:rsidR="00F118BB" w:rsidRDefault="00F118BB">
      <w:pPr>
        <w:spacing w:line="240" w:lineRule="auto"/>
      </w:pPr>
      <w:r>
        <w:separator/>
      </w:r>
    </w:p>
    <w:p w14:paraId="669B2976" w14:textId="77777777" w:rsidR="00F118BB" w:rsidRDefault="00F118BB"/>
  </w:footnote>
  <w:footnote w:type="continuationSeparator" w:id="0">
    <w:p w14:paraId="37024B51" w14:textId="77777777" w:rsidR="00F118BB" w:rsidRDefault="00F118BB">
      <w:pPr>
        <w:spacing w:line="240" w:lineRule="auto"/>
      </w:pPr>
      <w:r>
        <w:continuationSeparator/>
      </w:r>
    </w:p>
    <w:p w14:paraId="6E102BA1" w14:textId="77777777" w:rsidR="00F118BB" w:rsidRDefault="00F118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2691"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6338"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6A89"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B7"/>
    <w:rsid w:val="00007735"/>
    <w:rsid w:val="00023AFE"/>
    <w:rsid w:val="0005206E"/>
    <w:rsid w:val="00093AB2"/>
    <w:rsid w:val="000A3D9B"/>
    <w:rsid w:val="000D4642"/>
    <w:rsid w:val="000D539D"/>
    <w:rsid w:val="001039CC"/>
    <w:rsid w:val="00116273"/>
    <w:rsid w:val="001446A3"/>
    <w:rsid w:val="00172AE6"/>
    <w:rsid w:val="001E6EE8"/>
    <w:rsid w:val="0028521D"/>
    <w:rsid w:val="00294487"/>
    <w:rsid w:val="00296855"/>
    <w:rsid w:val="002B4CCB"/>
    <w:rsid w:val="002C79E6"/>
    <w:rsid w:val="002F3AE9"/>
    <w:rsid w:val="00366662"/>
    <w:rsid w:val="003804CC"/>
    <w:rsid w:val="004146AB"/>
    <w:rsid w:val="004549B7"/>
    <w:rsid w:val="00455D98"/>
    <w:rsid w:val="00462ACF"/>
    <w:rsid w:val="004963C8"/>
    <w:rsid w:val="004C7F3E"/>
    <w:rsid w:val="005C199E"/>
    <w:rsid w:val="00664C1A"/>
    <w:rsid w:val="006B4559"/>
    <w:rsid w:val="006F589E"/>
    <w:rsid w:val="00707E2F"/>
    <w:rsid w:val="007552F3"/>
    <w:rsid w:val="00794356"/>
    <w:rsid w:val="007D09A7"/>
    <w:rsid w:val="0087407D"/>
    <w:rsid w:val="00914BF6"/>
    <w:rsid w:val="0091610F"/>
    <w:rsid w:val="00927F25"/>
    <w:rsid w:val="009A15EC"/>
    <w:rsid w:val="009F39E2"/>
    <w:rsid w:val="00A417C1"/>
    <w:rsid w:val="00A55016"/>
    <w:rsid w:val="00B348F8"/>
    <w:rsid w:val="00B4381E"/>
    <w:rsid w:val="00B863FB"/>
    <w:rsid w:val="00B86440"/>
    <w:rsid w:val="00BB2D6F"/>
    <w:rsid w:val="00C00F8F"/>
    <w:rsid w:val="00C03068"/>
    <w:rsid w:val="00C26B69"/>
    <w:rsid w:val="00C40654"/>
    <w:rsid w:val="00D0300E"/>
    <w:rsid w:val="00D06AD5"/>
    <w:rsid w:val="00D620FD"/>
    <w:rsid w:val="00D91044"/>
    <w:rsid w:val="00DD461F"/>
    <w:rsid w:val="00E022E0"/>
    <w:rsid w:val="00E67454"/>
    <w:rsid w:val="00EF55C5"/>
    <w:rsid w:val="00F118BB"/>
    <w:rsid w:val="00F27D97"/>
    <w:rsid w:val="00F6242A"/>
    <w:rsid w:val="00FD0666"/>
    <w:rsid w:val="00FE623A"/>
    <w:rsid w:val="00FF55EC"/>
    <w:rsid w:val="00FF7888"/>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06C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294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ewresearch.org/short-reads/2021/08/19/some-digital-divides-persist-between-rural-urban-and-suburban-america/?utm_source=chatgpt.co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openstax.org/books/introduction-sociology-3e/pages/8-4-theoretical-perspectives-on-media-and-technology?utm_source=chatgpt.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etsuite.com/portal/resource/articles/erp/field-services-management-benefits.shtml?utm_source=chatgpt.com" TargetMode="Externa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s://www.nist.gov/itl/iad/visualization-and-usability-group/human-factors-human-centered-design?utm_source=chatgpt.com"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pastyle.apa.org/style-grammar-guidelines"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1E14C0C614F58BD84CC9DC49AD94C"/>
        <w:category>
          <w:name w:val="General"/>
          <w:gallery w:val="placeholder"/>
        </w:category>
        <w:types>
          <w:type w:val="bbPlcHdr"/>
        </w:types>
        <w:behaviors>
          <w:behavior w:val="content"/>
        </w:behaviors>
        <w:guid w:val="{7998977D-A6DE-414E-A389-006D7847E10B}"/>
      </w:docPartPr>
      <w:docPartBody>
        <w:p w:rsidR="00000000" w:rsidRDefault="00000000">
          <w:pPr>
            <w:pStyle w:val="D821E14C0C614F58BD84CC9DC49AD94C"/>
          </w:pPr>
          <w:r w:rsidRPr="3236C9DF">
            <w:t>Course Number</w:t>
          </w:r>
          <w:r>
            <w:t>:</w:t>
          </w:r>
        </w:p>
      </w:docPartBody>
    </w:docPart>
    <w:docPart>
      <w:docPartPr>
        <w:name w:val="F0E036CF3749486EB85446058B87BC1C"/>
        <w:category>
          <w:name w:val="General"/>
          <w:gallery w:val="placeholder"/>
        </w:category>
        <w:types>
          <w:type w:val="bbPlcHdr"/>
        </w:types>
        <w:behaviors>
          <w:behavior w:val="content"/>
        </w:behaviors>
        <w:guid w:val="{6292EBA8-2865-405E-9785-F01AFC028CDC}"/>
      </w:docPartPr>
      <w:docPartBody>
        <w:p w:rsidR="00000000" w:rsidRDefault="00000000">
          <w:pPr>
            <w:pStyle w:val="F0E036CF3749486EB85446058B87BC1C"/>
          </w:pPr>
          <w:bookmarkStart w:id="0" w:name="_Int_pGJ5iSU8"/>
          <w:bookmarkEnd w:id="0"/>
          <w:r w:rsidRPr="00664C1A">
            <w:t>References</w:t>
          </w:r>
        </w:p>
      </w:docPartBody>
    </w:docPart>
    <w:docPart>
      <w:docPartPr>
        <w:name w:val="AB011AADC0284D9894D5FF925E708C96"/>
        <w:category>
          <w:name w:val="General"/>
          <w:gallery w:val="placeholder"/>
        </w:category>
        <w:types>
          <w:type w:val="bbPlcHdr"/>
        </w:types>
        <w:behaviors>
          <w:behavior w:val="content"/>
        </w:behaviors>
        <w:guid w:val="{4018301C-9CA3-48D6-A5CF-8D8EF6B4B5DF}"/>
      </w:docPartPr>
      <w:docPartBody>
        <w:p w:rsidR="00000000" w:rsidRDefault="00000000">
          <w:pPr>
            <w:pStyle w:val="AB011AADC0284D9894D5FF925E708C96"/>
          </w:pPr>
          <w:r w:rsidRPr="00B863FB">
            <w:rPr>
              <w:rFonts w:eastAsia="Calibri" w:cstheme="minorHAnsi"/>
              <w:i/>
              <w:iCs/>
              <w:noProof/>
              <w:color w:val="0E2841"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08"/>
    <w:rsid w:val="00462ACF"/>
    <w:rsid w:val="00682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10FDE9E46E4D2996187B55086FD9B6">
    <w:name w:val="5310FDE9E46E4D2996187B55086FD9B6"/>
  </w:style>
  <w:style w:type="paragraph" w:customStyle="1" w:styleId="BE35A504DC9F40A589344A63CD0EF090">
    <w:name w:val="BE35A504DC9F40A589344A63CD0EF090"/>
  </w:style>
  <w:style w:type="paragraph" w:customStyle="1" w:styleId="157D4838999B4203BF5F645E6B4A1FB4">
    <w:name w:val="157D4838999B4203BF5F645E6B4A1FB4"/>
  </w:style>
  <w:style w:type="paragraph" w:customStyle="1" w:styleId="5D996E9E443742389B56A58E7586A014">
    <w:name w:val="5D996E9E443742389B56A58E7586A014"/>
  </w:style>
  <w:style w:type="paragraph" w:customStyle="1" w:styleId="2E86B42FB4434EED9F30AE9A9E53C976">
    <w:name w:val="2E86B42FB4434EED9F30AE9A9E53C976"/>
  </w:style>
  <w:style w:type="paragraph" w:customStyle="1" w:styleId="D821E14C0C614F58BD84CC9DC49AD94C">
    <w:name w:val="D821E14C0C614F58BD84CC9DC49AD94C"/>
  </w:style>
  <w:style w:type="paragraph" w:customStyle="1" w:styleId="32C7D884373545A8B2F38F294033A185">
    <w:name w:val="32C7D884373545A8B2F38F294033A185"/>
  </w:style>
  <w:style w:type="paragraph" w:customStyle="1" w:styleId="2CE86B4354FD48868F781C1CFBCBF00B">
    <w:name w:val="2CE86B4354FD48868F781C1CFBCBF00B"/>
  </w:style>
  <w:style w:type="paragraph" w:customStyle="1" w:styleId="772F36B55C624AE399D6BF06D220CF71">
    <w:name w:val="772F36B55C624AE399D6BF06D220CF71"/>
  </w:style>
  <w:style w:type="paragraph" w:customStyle="1" w:styleId="5AC2992D92D8422C9CE121FB66632927">
    <w:name w:val="5AC2992D92D8422C9CE121FB66632927"/>
  </w:style>
  <w:style w:type="paragraph" w:customStyle="1" w:styleId="FCBF64C42BEB467D8C2AFB065BDBD5AF">
    <w:name w:val="FCBF64C42BEB467D8C2AFB065BDBD5AF"/>
  </w:style>
  <w:style w:type="paragraph" w:customStyle="1" w:styleId="A741512BF85F44498D0D18739B4565A7">
    <w:name w:val="A741512BF85F44498D0D18739B4565A7"/>
  </w:style>
  <w:style w:type="paragraph" w:customStyle="1" w:styleId="BADAB6B1011F4639822A5E08000EA535">
    <w:name w:val="BADAB6B1011F4639822A5E08000EA535"/>
  </w:style>
  <w:style w:type="paragraph" w:customStyle="1" w:styleId="524A31CA2C1740829E974B1A6F7EBF3D">
    <w:name w:val="524A31CA2C1740829E974B1A6F7EBF3D"/>
  </w:style>
  <w:style w:type="paragraph" w:customStyle="1" w:styleId="00370C3769714215804EBB5AB381D6A5">
    <w:name w:val="00370C3769714215804EBB5AB381D6A5"/>
  </w:style>
  <w:style w:type="paragraph" w:customStyle="1" w:styleId="DA80903357984AE4BC461F64FE02763B">
    <w:name w:val="DA80903357984AE4BC461F64FE02763B"/>
  </w:style>
  <w:style w:type="paragraph" w:customStyle="1" w:styleId="72E1FE462CDB421AB253B397320C5B20">
    <w:name w:val="72E1FE462CDB421AB253B397320C5B20"/>
  </w:style>
  <w:style w:type="paragraph" w:customStyle="1" w:styleId="27A40994F4094D7FA0F9B8A8293A8390">
    <w:name w:val="27A40994F4094D7FA0F9B8A8293A8390"/>
  </w:style>
  <w:style w:type="paragraph" w:customStyle="1" w:styleId="D2A6629318194D928006A26D93C390FE">
    <w:name w:val="D2A6629318194D928006A26D93C390FE"/>
  </w:style>
  <w:style w:type="paragraph" w:customStyle="1" w:styleId="F2E3413DC89247BCBEC0AC3CD6554BE7">
    <w:name w:val="F2E3413DC89247BCBEC0AC3CD6554BE7"/>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A07D772D9FC04F5E813204EA8463B06F">
    <w:name w:val="A07D772D9FC04F5E813204EA8463B06F"/>
  </w:style>
  <w:style w:type="paragraph" w:customStyle="1" w:styleId="68F1F0D5FFFC4898BCC3C64FC59BD219">
    <w:name w:val="68F1F0D5FFFC4898BCC3C64FC59BD219"/>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FE0535A147C34F30901716E363442380">
    <w:name w:val="FE0535A147C34F30901716E363442380"/>
  </w:style>
  <w:style w:type="paragraph" w:customStyle="1" w:styleId="58312928783B40EBA83EA19CA3FCFE80">
    <w:name w:val="58312928783B40EBA83EA19CA3FCFE80"/>
  </w:style>
  <w:style w:type="paragraph" w:customStyle="1" w:styleId="F0E036CF3749486EB85446058B87BC1C">
    <w:name w:val="F0E036CF3749486EB85446058B87BC1C"/>
  </w:style>
  <w:style w:type="paragraph" w:customStyle="1" w:styleId="DFB788061DC646B8B09104A866A4B840">
    <w:name w:val="DFB788061DC646B8B09104A866A4B840"/>
  </w:style>
  <w:style w:type="paragraph" w:customStyle="1" w:styleId="909AE46C658444BB8ACAEAEDE1E053EC">
    <w:name w:val="909AE46C658444BB8ACAEAEDE1E053EC"/>
  </w:style>
  <w:style w:type="paragraph" w:customStyle="1" w:styleId="B348F219AA454E7BBB28439593E0C56C">
    <w:name w:val="B348F219AA454E7BBB28439593E0C56C"/>
  </w:style>
  <w:style w:type="paragraph" w:customStyle="1" w:styleId="E01B064B0D3246959A7B391C04C560CE">
    <w:name w:val="E01B064B0D3246959A7B391C04C560CE"/>
  </w:style>
  <w:style w:type="paragraph" w:customStyle="1" w:styleId="8FFC8981E446441D82B8D635B613660F">
    <w:name w:val="8FFC8981E446441D82B8D635B613660F"/>
  </w:style>
  <w:style w:type="character" w:styleId="Hyperlink">
    <w:name w:val="Hyperlink"/>
    <w:basedOn w:val="DefaultParagraphFont"/>
    <w:uiPriority w:val="99"/>
    <w:unhideWhenUsed/>
    <w:rPr>
      <w:color w:val="467886" w:themeColor="hyperlink"/>
      <w:u w:val="single"/>
    </w:rPr>
  </w:style>
  <w:style w:type="paragraph" w:customStyle="1" w:styleId="AB011AADC0284D9894D5FF925E708C96">
    <w:name w:val="AB011AADC0284D9894D5FF925E708C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1226</Words>
  <Characters>6071</Characters>
  <Application>Microsoft Office Word</Application>
  <DocSecurity>0</DocSecurity>
  <Lines>178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2026-05-15T02:15:00Z</dcterms:created>
  <dcterms:modified xsi:type="dcterms:W3CDTF">2026-05-15T03:03:00Z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