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pPr>
      <w:r>
        <w:rPr/>
        <w:t>BSC – HGP - Assignment 1</w:t>
      </w:r>
    </w:p>
    <w:p>
      <w:pPr>
        <w:pStyle w:val="Heading1"/>
        <w:jc w:val="center"/>
        <w:rPr/>
      </w:pPr>
      <w:r>
        <w:rPr>
          <w:rFonts w:cs="Calibri" w:cstheme="minorHAnsi"/>
        </w:rPr>
        <w:t>Stock Trade Profit Calculator app</w:t>
      </w:r>
    </w:p>
    <w:p>
      <w:pPr>
        <w:pStyle w:val="Heading1"/>
        <w:jc w:val="center"/>
        <w:rPr/>
      </w:pPr>
      <w:r>
        <w:rPr/>
        <w:t>UI Design Document</w:t>
      </w:r>
    </w:p>
    <w:p>
      <w:pPr>
        <w:pStyle w:val="Normal"/>
        <w:jc w:val="center"/>
        <w:rPr/>
      </w:pPr>
      <w:r>
        <w:rPr/>
      </w:r>
    </w:p>
    <w:p>
      <w:pPr>
        <w:pStyle w:val="Heading1"/>
        <w:rPr>
          <w:rFonts w:ascii="Aptos" w:hAnsi="Aptos"/>
        </w:rPr>
      </w:pPr>
      <w:r>
        <w:rPr>
          <w:rFonts w:ascii="Aptos" w:hAnsi="Aptos"/>
          <w:b/>
          <w:bCs/>
          <w:color w:val="000000"/>
          <w:sz w:val="22"/>
          <w:szCs w:val="22"/>
        </w:rPr>
        <w:t>Student Name: Stanislav Kril</w:t>
      </w:r>
    </w:p>
    <w:p>
      <w:pPr>
        <w:pStyle w:val="Normal"/>
        <w:rPr>
          <w:rFonts w:ascii="Aptos" w:hAnsi="Aptos"/>
        </w:rPr>
      </w:pPr>
      <w:r>
        <w:rPr>
          <w:rFonts w:ascii="Aptos" w:hAnsi="Aptos"/>
          <w:b/>
          <w:bCs/>
        </w:rPr>
        <w:t>Student Number: 3133810</w:t>
      </w:r>
    </w:p>
    <w:p>
      <w:pPr>
        <w:pStyle w:val="BodyText"/>
        <w:ind w:left="0"/>
        <w:rPr>
          <w:rFonts w:ascii="Aptos" w:hAnsi="Aptos"/>
        </w:rPr>
      </w:pPr>
      <w:r>
        <w:rPr>
          <w:rFonts w:ascii="Aptos" w:hAnsi="Aptos"/>
        </w:rPr>
      </w:r>
    </w:p>
    <w:p>
      <w:pPr>
        <w:pStyle w:val="BodyText"/>
        <w:ind w:left="0"/>
        <w:rPr/>
      </w:pPr>
      <w:r>
        <w:rPr>
          <w:rStyle w:val="Strong"/>
          <w:rFonts w:ascii="Aptos" w:hAnsi="Aptos"/>
          <w:sz w:val="32"/>
          <w:szCs w:val="32"/>
        </w:rPr>
        <w:t>1. Introduction</w:t>
      </w:r>
      <w:r>
        <w:rPr>
          <w:rFonts w:ascii="Aptos" w:hAnsi="Aptos"/>
          <w:sz w:val="32"/>
          <w:szCs w:val="32"/>
        </w:rPr>
        <w:t xml:space="preserve"> </w:t>
      </w:r>
    </w:p>
    <w:p>
      <w:pPr>
        <w:pStyle w:val="BodyText"/>
        <w:rPr>
          <w:rFonts w:ascii="Aptos" w:hAnsi="Aptos"/>
        </w:rPr>
      </w:pPr>
      <w:r>
        <w:rPr>
          <w:rFonts w:ascii="Aptos" w:hAnsi="Aptos"/>
        </w:rPr>
        <w:t xml:space="preserve">The Stock Trade Profit Calculator app is a graphical user interface application made to calculate profit based on historical stock market data retrieved from dataset. The app allows users to select a stock, quantity, purchase date with the sell date and calculate the total purchase cost. It displays then purchase cost, selling price, and profit. </w:t>
      </w:r>
    </w:p>
    <w:p>
      <w:pPr>
        <w:pStyle w:val="ListParagraph"/>
        <w:ind w:left="0"/>
        <w:rPr>
          <w:rFonts w:ascii="Aptos" w:hAnsi="Aptos"/>
          <w:b/>
          <w:bCs/>
          <w:sz w:val="32"/>
          <w:szCs w:val="32"/>
        </w:rPr>
      </w:pPr>
      <w:r>
        <w:rPr>
          <w:rFonts w:ascii="Aptos" w:hAnsi="Aptos"/>
          <w:b/>
          <w:bCs/>
          <w:sz w:val="32"/>
          <w:szCs w:val="32"/>
        </w:rPr>
      </w:r>
    </w:p>
    <w:p>
      <w:pPr>
        <w:pStyle w:val="ListParagraph"/>
        <w:ind w:left="0"/>
        <w:rPr>
          <w:rFonts w:ascii="Aptos" w:hAnsi="Aptos"/>
        </w:rPr>
      </w:pPr>
      <w:r>
        <w:rPr>
          <w:rFonts w:ascii="Aptos" w:hAnsi="Aptos"/>
          <w:b/>
          <w:bCs/>
          <w:sz w:val="32"/>
          <w:szCs w:val="32"/>
        </w:rPr>
        <w:t>2. Calculator Components</w:t>
      </w:r>
    </w:p>
    <w:p>
      <w:pPr>
        <w:pStyle w:val="Heading3"/>
        <w:ind w:left="0"/>
        <w:rPr>
          <w:rFonts w:ascii="Aptos" w:hAnsi="Aptos"/>
        </w:rPr>
      </w:pPr>
      <w:r>
        <w:rPr>
          <w:rFonts w:eastAsia="Times New Roman" w:cs="Times New Roman" w:ascii="Aptos" w:hAnsi="Aptos"/>
          <w:sz w:val="24"/>
          <w:szCs w:val="24"/>
        </w:rPr>
        <w:t xml:space="preserve">2.1 Stock Selection </w:t>
      </w:r>
    </w:p>
    <w:p>
      <w:pPr>
        <w:pStyle w:val="BodyText"/>
        <w:rPr>
          <w:rFonts w:ascii="Aptos" w:hAnsi="Aptos"/>
        </w:rPr>
      </w:pPr>
      <w:r>
        <w:rPr>
          <w:rFonts w:ascii="Aptos" w:hAnsi="Aptos"/>
        </w:rPr>
        <w:t xml:space="preserve">The app displays a list of available stocks in a drop-down menu. The user can select their stock from this list. </w:t>
      </w:r>
    </w:p>
    <w:p>
      <w:pPr>
        <w:pStyle w:val="Heading3"/>
        <w:ind w:left="0"/>
        <w:rPr>
          <w:rFonts w:ascii="Aptos" w:hAnsi="Aptos"/>
        </w:rPr>
      </w:pPr>
      <w:r>
        <w:rPr>
          <w:rFonts w:ascii="Aptos" w:hAnsi="Aptos"/>
        </w:rPr>
        <w:drawing>
          <wp:anchor behindDoc="0" distT="0" distB="0" distL="0" distR="0" simplePos="0" locked="0" layoutInCell="0" allowOverlap="1" relativeHeight="2">
            <wp:simplePos x="0" y="0"/>
            <wp:positionH relativeFrom="column">
              <wp:posOffset>-85725</wp:posOffset>
            </wp:positionH>
            <wp:positionV relativeFrom="paragraph">
              <wp:posOffset>66675</wp:posOffset>
            </wp:positionV>
            <wp:extent cx="1706880" cy="169926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706880" cy="1699260"/>
                    </a:xfrm>
                    <a:prstGeom prst="rect">
                      <a:avLst/>
                    </a:prstGeom>
                    <a:noFill/>
                  </pic:spPr>
                </pic:pic>
              </a:graphicData>
            </a:graphic>
          </wp:anchor>
        </w:drawing>
      </w:r>
    </w:p>
    <w:p>
      <w:pPr>
        <w:pStyle w:val="Heading3"/>
        <w:ind w:left="0"/>
        <w:rPr>
          <w:rFonts w:ascii="Aptos" w:hAnsi="Aptos"/>
        </w:rPr>
      </w:pPr>
      <w:r>
        <w:rPr>
          <w:rFonts w:eastAsia="Times New Roman" w:cs="Times New Roman" w:ascii="Aptos" w:hAnsi="Aptos"/>
          <w:sz w:val="24"/>
          <w:szCs w:val="24"/>
        </w:rPr>
        <w:t xml:space="preserve">2.2 Quantity Input </w:t>
      </w:r>
    </w:p>
    <w:p>
      <w:pPr>
        <w:pStyle w:val="BodyText"/>
        <w:rPr>
          <w:rFonts w:ascii="Aptos" w:hAnsi="Aptos"/>
        </w:rPr>
      </w:pPr>
      <w:r>
        <w:rPr>
          <w:rFonts w:ascii="Aptos" w:hAnsi="Aptos"/>
        </w:rPr>
        <w:t xml:space="preserve">The app provide a quantity input field where the user can specify the number of stock shares they have. </w:t>
      </w:r>
    </w:p>
    <w:p>
      <w:pPr>
        <w:pStyle w:val="BodyText"/>
        <w:rPr>
          <w:rFonts w:ascii="Aptos" w:hAnsi="Aptos"/>
        </w:rPr>
      </w:pPr>
      <w:r>
        <w:rPr>
          <w:rFonts w:ascii="Aptos" w:hAnsi="Aptos"/>
        </w:rPr>
        <w:drawing>
          <wp:anchor behindDoc="0" distT="0" distB="0" distL="0" distR="0" simplePos="0" locked="0" layoutInCell="0" allowOverlap="1" relativeHeight="3">
            <wp:simplePos x="0" y="0"/>
            <wp:positionH relativeFrom="column">
              <wp:posOffset>-63500</wp:posOffset>
            </wp:positionH>
            <wp:positionV relativeFrom="paragraph">
              <wp:posOffset>87630</wp:posOffset>
            </wp:positionV>
            <wp:extent cx="2030730" cy="4883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030730" cy="488315"/>
                    </a:xfrm>
                    <a:prstGeom prst="rect">
                      <a:avLst/>
                    </a:prstGeom>
                    <a:noFill/>
                  </pic:spPr>
                </pic:pic>
              </a:graphicData>
            </a:graphic>
          </wp:anchor>
        </w:drawing>
      </w:r>
    </w:p>
    <w:p>
      <w:pPr>
        <w:pStyle w:val="Heading3"/>
        <w:rPr>
          <w:rFonts w:ascii="Aptos" w:hAnsi="Aptos" w:eastAsia="Times New Roman" w:cs="Times New Roman"/>
          <w:sz w:val="24"/>
          <w:szCs w:val="24"/>
        </w:rPr>
      </w:pPr>
      <w:r>
        <w:rPr>
          <w:rFonts w:eastAsia="Times New Roman" w:cs="Times New Roman" w:ascii="Aptos" w:hAnsi="Aptos"/>
          <w:sz w:val="24"/>
          <w:szCs w:val="24"/>
        </w:rPr>
      </w:r>
      <w:r>
        <w:br w:type="page"/>
      </w:r>
    </w:p>
    <w:p>
      <w:pPr>
        <w:pStyle w:val="Heading3"/>
        <w:spacing w:before="0" w:after="120"/>
        <w:rPr>
          <w:rFonts w:ascii="Aptos" w:hAnsi="Aptos"/>
        </w:rPr>
      </w:pPr>
      <w:r>
        <w:rPr>
          <w:rFonts w:eastAsia="Times New Roman" w:cs="Times New Roman" w:ascii="Aptos" w:hAnsi="Aptos"/>
          <w:sz w:val="24"/>
          <w:szCs w:val="24"/>
        </w:rPr>
        <w:t xml:space="preserve">2.3 Purchase Date Selection </w:t>
      </w:r>
    </w:p>
    <w:p>
      <w:pPr>
        <w:pStyle w:val="BodyText"/>
        <w:rPr>
          <w:rFonts w:ascii="Aptos" w:hAnsi="Aptos"/>
        </w:rPr>
      </w:pPr>
      <w:r>
        <w:rPr>
          <w:rFonts w:ascii="Aptos" w:hAnsi="Aptos"/>
        </w:rPr>
        <w:t xml:space="preserve">The app features a calendar widget for selecting the purchase date. </w:t>
      </w:r>
    </w:p>
    <w:p>
      <w:pPr>
        <w:pStyle w:val="Heading3"/>
        <w:rPr>
          <w:rFonts w:ascii="Aptos" w:hAnsi="Aptos" w:eastAsia="Times New Roman" w:cs="Times New Roman"/>
          <w:sz w:val="24"/>
          <w:szCs w:val="24"/>
        </w:rPr>
      </w:pPr>
      <w:r>
        <w:rPr>
          <w:rFonts w:eastAsia="Times New Roman" w:cs="Times New Roman" w:ascii="Aptos" w:hAnsi="Aptos"/>
          <w:sz w:val="24"/>
          <w:szCs w:val="24"/>
        </w:rPr>
        <w:drawing>
          <wp:anchor behindDoc="0" distT="0" distB="0" distL="0" distR="0" simplePos="0" locked="0" layoutInCell="0" allowOverlap="1" relativeHeight="4">
            <wp:simplePos x="0" y="0"/>
            <wp:positionH relativeFrom="column">
              <wp:posOffset>44450</wp:posOffset>
            </wp:positionH>
            <wp:positionV relativeFrom="paragraph">
              <wp:posOffset>56515</wp:posOffset>
            </wp:positionV>
            <wp:extent cx="2447290" cy="163576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447290" cy="1635760"/>
                    </a:xfrm>
                    <a:prstGeom prst="rect">
                      <a:avLst/>
                    </a:prstGeom>
                    <a:noFill/>
                  </pic:spPr>
                </pic:pic>
              </a:graphicData>
            </a:graphic>
          </wp:anchor>
        </w:drawing>
      </w:r>
    </w:p>
    <w:p>
      <w:pPr>
        <w:pStyle w:val="Heading3"/>
        <w:rPr>
          <w:rFonts w:ascii="Aptos" w:hAnsi="Aptos"/>
        </w:rPr>
      </w:pPr>
      <w:r>
        <w:rPr>
          <w:rFonts w:eastAsia="Times New Roman" w:cs="Times New Roman" w:ascii="Aptos" w:hAnsi="Aptos"/>
          <w:sz w:val="24"/>
          <w:szCs w:val="24"/>
        </w:rPr>
        <w:t xml:space="preserve">2.4 Sell Date Selection </w:t>
      </w:r>
    </w:p>
    <w:p>
      <w:pPr>
        <w:pStyle w:val="BodyText"/>
        <w:rPr>
          <w:rFonts w:ascii="Aptos" w:hAnsi="Aptos"/>
        </w:rPr>
      </w:pPr>
      <w:r>
        <w:rPr>
          <w:rFonts w:ascii="Aptos" w:hAnsi="Aptos"/>
        </w:rPr>
        <w:t>The app also includes a calendar widget for selecting the sell date right after the purchase date calendar.</w:t>
      </w:r>
    </w:p>
    <w:p>
      <w:pPr>
        <w:pStyle w:val="BodyText"/>
        <w:rPr>
          <w:rFonts w:ascii="Aptos" w:hAnsi="Aptos"/>
        </w:rPr>
      </w:pPr>
      <w:r>
        <w:rPr>
          <w:rFonts w:ascii="Aptos" w:hAnsi="Aptos"/>
        </w:rPr>
        <w:drawing>
          <wp:anchor behindDoc="0" distT="0" distB="0" distL="0" distR="0" simplePos="0" locked="0" layoutInCell="0" allowOverlap="1" relativeHeight="5">
            <wp:simplePos x="0" y="0"/>
            <wp:positionH relativeFrom="column">
              <wp:posOffset>-16510</wp:posOffset>
            </wp:positionH>
            <wp:positionV relativeFrom="paragraph">
              <wp:posOffset>102870</wp:posOffset>
            </wp:positionV>
            <wp:extent cx="2519045" cy="168338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519045" cy="1683385"/>
                    </a:xfrm>
                    <a:prstGeom prst="rect">
                      <a:avLst/>
                    </a:prstGeom>
                    <a:noFill/>
                  </pic:spPr>
                </pic:pic>
              </a:graphicData>
            </a:graphic>
          </wp:anchor>
        </w:drawing>
      </w:r>
    </w:p>
    <w:p>
      <w:pPr>
        <w:pStyle w:val="Heading3"/>
        <w:ind w:left="0"/>
        <w:rPr>
          <w:rFonts w:ascii="Aptos" w:hAnsi="Aptos"/>
        </w:rPr>
      </w:pPr>
      <w:r>
        <w:rPr>
          <w:rFonts w:eastAsia="Times New Roman" w:cs="Times New Roman" w:ascii="Aptos" w:hAnsi="Aptos"/>
          <w:sz w:val="24"/>
          <w:szCs w:val="24"/>
        </w:rPr>
        <w:t xml:space="preserve">2.5 Calculation Results </w:t>
      </w:r>
    </w:p>
    <w:p>
      <w:pPr>
        <w:pStyle w:val="BodyText"/>
        <w:rPr>
          <w:rFonts w:ascii="Aptos" w:hAnsi="Aptos"/>
        </w:rPr>
      </w:pPr>
      <w:r>
        <w:rPr>
          <w:rFonts w:ascii="Aptos" w:hAnsi="Aptos"/>
        </w:rPr>
        <w:t>The app displays the calculation results in the bottom of the calculator, including purchase total, sell total, and profit fields that displays results.</w:t>
      </w:r>
    </w:p>
    <w:p>
      <w:pPr>
        <w:pStyle w:val="ListParagraph"/>
        <w:ind w:left="0"/>
        <w:rPr>
          <w:rFonts w:ascii="Aptos" w:hAnsi="Aptos"/>
        </w:rPr>
      </w:pPr>
      <w:r>
        <w:rPr>
          <w:rFonts w:ascii="Aptos" w:hAnsi="Aptos"/>
        </w:rPr>
        <w:drawing>
          <wp:anchor behindDoc="0" distT="0" distB="0" distL="0" distR="0" simplePos="0" locked="0" layoutInCell="0" allowOverlap="1" relativeHeight="6">
            <wp:simplePos x="0" y="0"/>
            <wp:positionH relativeFrom="column">
              <wp:posOffset>24765</wp:posOffset>
            </wp:positionH>
            <wp:positionV relativeFrom="paragraph">
              <wp:posOffset>132080</wp:posOffset>
            </wp:positionV>
            <wp:extent cx="1951355" cy="819150"/>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951355" cy="81915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2347595</wp:posOffset>
            </wp:positionH>
            <wp:positionV relativeFrom="paragraph">
              <wp:posOffset>152400</wp:posOffset>
            </wp:positionV>
            <wp:extent cx="1878330" cy="814705"/>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878330" cy="814705"/>
                    </a:xfrm>
                    <a:prstGeom prst="rect">
                      <a:avLst/>
                    </a:prstGeom>
                    <a:noFill/>
                  </pic:spPr>
                </pic:pic>
              </a:graphicData>
            </a:graphic>
          </wp:anchor>
        </w:drawing>
      </w:r>
    </w:p>
    <w:p>
      <w:pPr>
        <w:pStyle w:val="ListParagraph"/>
        <w:ind w:left="0"/>
        <w:rPr>
          <w:rFonts w:ascii="Aptos" w:hAnsi="Aptos"/>
        </w:rPr>
      </w:pPr>
      <w:r>
        <w:rPr>
          <w:rFonts w:ascii="Aptos" w:hAnsi="Aptos"/>
        </w:rPr>
      </w:r>
    </w:p>
    <w:p>
      <w:pPr>
        <w:pStyle w:val="ListParagraph"/>
        <w:ind w:left="0"/>
        <w:rPr>
          <w:rFonts w:ascii="Aptos" w:hAnsi="Aptos"/>
        </w:rPr>
      </w:pPr>
      <w:r>
        <w:rPr>
          <w:rFonts w:ascii="Aptos" w:hAnsi="Aptos"/>
          <w:b/>
          <w:bCs/>
          <w:sz w:val="32"/>
          <w:szCs w:val="32"/>
        </w:rPr>
        <w:t>3.0 Components description</w:t>
      </w:r>
    </w:p>
    <w:p>
      <w:pPr>
        <w:pStyle w:val="ListParagraph"/>
        <w:ind w:left="0"/>
        <w:rPr>
          <w:rFonts w:ascii="Aptos" w:hAnsi="Aptos"/>
        </w:rPr>
      </w:pPr>
      <w:r>
        <w:rPr>
          <w:rFonts w:ascii="Aptos" w:hAnsi="Aptos"/>
        </w:rPr>
      </w:r>
    </w:p>
    <w:p>
      <w:pPr>
        <w:pStyle w:val="BodyText"/>
        <w:ind w:left="0"/>
        <w:rPr/>
      </w:pPr>
      <w:r>
        <w:rPr>
          <w:rStyle w:val="Strong"/>
          <w:rFonts w:ascii="Aptos" w:hAnsi="Aptos"/>
          <w:sz w:val="26"/>
          <w:szCs w:val="26"/>
        </w:rPr>
        <w:t>Control/Input Type:</w:t>
      </w:r>
      <w:r>
        <w:rPr>
          <w:rFonts w:ascii="Aptos" w:hAnsi="Aptos"/>
          <w:sz w:val="26"/>
          <w:szCs w:val="26"/>
        </w:rPr>
        <w:t xml:space="preserve"> </w:t>
      </w:r>
    </w:p>
    <w:p>
      <w:pPr>
        <w:pStyle w:val="BodyText"/>
        <w:numPr>
          <w:ilvl w:val="0"/>
          <w:numId w:val="2"/>
        </w:numPr>
        <w:tabs>
          <w:tab w:val="clear" w:pos="720"/>
          <w:tab w:val="left" w:pos="0" w:leader="none"/>
        </w:tabs>
        <w:spacing w:before="0" w:after="0"/>
        <w:ind w:hanging="283" w:left="709"/>
        <w:contextualSpacing/>
        <w:rPr/>
      </w:pPr>
      <w:r>
        <w:rPr>
          <w:rStyle w:val="Strong"/>
          <w:rFonts w:ascii="Aptos" w:hAnsi="Aptos"/>
        </w:rPr>
        <w:t>Drop-down menu</w:t>
      </w:r>
      <w:r>
        <w:rPr>
          <w:rFonts w:ascii="Aptos" w:hAnsi="Aptos"/>
        </w:rPr>
        <w:t xml:space="preserve">: </w:t>
      </w:r>
      <w:r>
        <w:rPr>
          <w:rFonts w:ascii="Aptos" w:hAnsi="Aptos"/>
        </w:rPr>
        <w:t xml:space="preserve">A drop-down list has been used to select stock. It has a convenient, easy to use interface, which </w:t>
      </w:r>
      <w:r>
        <w:rPr>
          <w:rFonts w:ascii="Aptos" w:hAnsi="Aptos"/>
        </w:rPr>
        <w:t>allow</w:t>
      </w:r>
      <w:r>
        <w:rPr>
          <w:rFonts w:ascii="Aptos" w:hAnsi="Aptos"/>
        </w:rPr>
        <w:t xml:space="preserve"> users to select the available stocks quickly out of a predefined list. The list is automatically sorted in alphabetical order making it easy and fast to navigate and not having to manually type in with </w:t>
      </w:r>
      <w:r>
        <w:rPr>
          <w:rFonts w:ascii="Aptos" w:hAnsi="Aptos"/>
        </w:rPr>
        <w:t>an</w:t>
      </w:r>
      <w:r>
        <w:rPr>
          <w:rFonts w:ascii="Aptos" w:hAnsi="Aptos"/>
        </w:rPr>
        <w:t xml:space="preserve"> easy to read font</w:t>
      </w:r>
      <w:r>
        <w:rPr>
          <w:rFonts w:ascii="Aptos" w:hAnsi="Aptos"/>
        </w:rPr>
        <w:t>.</w:t>
      </w:r>
      <w:r>
        <w:br w:type="page"/>
      </w:r>
    </w:p>
    <w:p>
      <w:pPr>
        <w:pStyle w:val="BodyText"/>
        <w:numPr>
          <w:ilvl w:val="0"/>
          <w:numId w:val="2"/>
        </w:numPr>
        <w:tabs>
          <w:tab w:val="clear" w:pos="720"/>
          <w:tab w:val="left" w:pos="0" w:leader="none"/>
        </w:tabs>
        <w:spacing w:before="0" w:after="0"/>
        <w:ind w:hanging="283" w:left="709"/>
        <w:contextualSpacing/>
        <w:rPr/>
      </w:pPr>
      <w:r>
        <w:rPr>
          <w:rStyle w:val="Strong"/>
          <w:rFonts w:ascii="Aptos" w:hAnsi="Aptos"/>
        </w:rPr>
        <w:t>Input field</w:t>
      </w:r>
      <w:r>
        <w:rPr>
          <w:rFonts w:ascii="Aptos" w:hAnsi="Aptos"/>
        </w:rPr>
        <w:t xml:space="preserve">: The </w:t>
      </w:r>
      <w:r>
        <w:rPr>
          <w:rFonts w:ascii="Aptos" w:hAnsi="Aptos"/>
        </w:rPr>
        <w:t>quantity</w:t>
      </w:r>
      <w:r>
        <w:rPr>
          <w:rFonts w:ascii="Aptos" w:hAnsi="Aptos"/>
        </w:rPr>
        <w:t xml:space="preserve"> field where a user can type the amount of stock units to buy </w:t>
      </w:r>
      <w:r>
        <w:rPr>
          <w:rFonts w:ascii="Aptos" w:hAnsi="Aptos"/>
        </w:rPr>
        <w:t xml:space="preserve">are </w:t>
      </w:r>
      <w:r>
        <w:rPr>
          <w:rFonts w:ascii="Aptos" w:hAnsi="Aptos"/>
        </w:rPr>
        <w:t>limit</w:t>
      </w:r>
      <w:r>
        <w:rPr>
          <w:rFonts w:ascii="Aptos" w:hAnsi="Aptos"/>
        </w:rPr>
        <w:t>ed</w:t>
      </w:r>
      <w:r>
        <w:rPr>
          <w:rFonts w:ascii="Aptos" w:hAnsi="Aptos"/>
        </w:rPr>
        <w:t xml:space="preserve"> to non-negative integer numbers, eliminating the possibility of entering invalid numbers. This </w:t>
      </w:r>
      <w:r>
        <w:rPr>
          <w:rFonts w:ascii="Aptos" w:hAnsi="Aptos"/>
        </w:rPr>
        <w:t xml:space="preserve">checks make sure </w:t>
      </w:r>
      <w:r>
        <w:rPr>
          <w:rFonts w:ascii="Aptos" w:hAnsi="Aptos"/>
        </w:rPr>
        <w:t xml:space="preserve">that the quantity input is correct </w:t>
      </w:r>
      <w:r>
        <w:rPr>
          <w:rFonts w:ascii="Aptos" w:hAnsi="Aptos"/>
        </w:rPr>
        <w:t>and data wont cause any calculation errors</w:t>
      </w:r>
      <w:r>
        <w:rPr>
          <w:rFonts w:ascii="Aptos" w:hAnsi="Aptos"/>
        </w:rPr>
        <w:t>.</w:t>
      </w:r>
    </w:p>
    <w:p>
      <w:pPr>
        <w:pStyle w:val="BodyText"/>
        <w:numPr>
          <w:ilvl w:val="0"/>
          <w:numId w:val="0"/>
        </w:numPr>
        <w:spacing w:before="0" w:after="0"/>
        <w:ind w:hanging="0" w:left="0"/>
        <w:contextualSpacing/>
        <w:rPr>
          <w:rFonts w:ascii="Aptos" w:hAnsi="Aptos"/>
        </w:rPr>
      </w:pPr>
      <w:r>
        <w:rPr>
          <w:rFonts w:ascii="Aptos" w:hAnsi="Aptos"/>
        </w:rPr>
      </w:r>
    </w:p>
    <w:p>
      <w:pPr>
        <w:pStyle w:val="BodyText"/>
        <w:numPr>
          <w:ilvl w:val="0"/>
          <w:numId w:val="2"/>
        </w:numPr>
        <w:tabs>
          <w:tab w:val="clear" w:pos="720"/>
          <w:tab w:val="left" w:pos="0" w:leader="none"/>
        </w:tabs>
        <w:ind w:hanging="283" w:left="709"/>
        <w:rPr/>
      </w:pPr>
      <w:r>
        <w:rPr>
          <w:rStyle w:val="Strong"/>
          <w:rFonts w:ascii="Aptos" w:hAnsi="Aptos"/>
        </w:rPr>
        <w:t>Calendar widgets</w:t>
      </w:r>
      <w:r>
        <w:rPr>
          <w:rFonts w:ascii="Aptos" w:hAnsi="Aptos"/>
        </w:rPr>
        <w:t xml:space="preserve">: </w:t>
      </w:r>
      <w:r>
        <w:rPr>
          <w:rFonts w:ascii="Aptos" w:hAnsi="Aptos"/>
        </w:rPr>
        <w:t>T</w:t>
      </w:r>
      <w:r>
        <w:rPr>
          <w:rFonts w:ascii="Aptos" w:hAnsi="Aptos"/>
        </w:rPr>
        <w:t xml:space="preserve">wo calendar widgets  </w:t>
      </w:r>
      <w:r>
        <w:rPr>
          <w:rFonts w:ascii="Aptos" w:hAnsi="Aptos"/>
        </w:rPr>
        <w:t xml:space="preserve">represent </w:t>
      </w:r>
      <w:r>
        <w:rPr>
          <w:rFonts w:ascii="Aptos" w:hAnsi="Aptos"/>
        </w:rPr>
        <w:t xml:space="preserve">the purchase date and the sell date. </w:t>
      </w:r>
      <w:r>
        <w:rPr>
          <w:rFonts w:ascii="Aptos" w:hAnsi="Aptos"/>
        </w:rPr>
        <w:t xml:space="preserve">They implement </w:t>
      </w:r>
      <w:r>
        <w:rPr>
          <w:rFonts w:ascii="Aptos" w:hAnsi="Aptos"/>
        </w:rPr>
        <w:t xml:space="preserve">graphical </w:t>
      </w:r>
      <w:r>
        <w:rPr>
          <w:rFonts w:ascii="Aptos" w:hAnsi="Aptos"/>
        </w:rPr>
        <w:t>way</w:t>
      </w:r>
      <w:r>
        <w:rPr>
          <w:rFonts w:ascii="Aptos" w:hAnsi="Aptos"/>
        </w:rPr>
        <w:t xml:space="preserve"> of selecting dates </w:t>
      </w:r>
      <w:r>
        <w:rPr>
          <w:rFonts w:ascii="Aptos" w:hAnsi="Aptos"/>
        </w:rPr>
        <w:t>instead of typing dates manually.</w:t>
      </w:r>
      <w:r>
        <w:rPr>
          <w:rFonts w:ascii="Aptos" w:hAnsi="Aptos"/>
        </w:rPr>
        <w:t xml:space="preserve"> The sell calendar is limited </w:t>
      </w:r>
      <w:r>
        <w:rPr>
          <w:rFonts w:ascii="Aptos" w:hAnsi="Aptos"/>
        </w:rPr>
        <w:t xml:space="preserve">for </w:t>
      </w:r>
      <w:r>
        <w:rPr>
          <w:rFonts w:ascii="Aptos" w:hAnsi="Aptos"/>
        </w:rPr>
        <w:t>select</w:t>
      </w:r>
      <w:r>
        <w:rPr>
          <w:rFonts w:ascii="Aptos" w:hAnsi="Aptos"/>
        </w:rPr>
        <w:t>ion</w:t>
      </w:r>
      <w:r>
        <w:rPr>
          <w:rFonts w:ascii="Aptos" w:hAnsi="Aptos"/>
        </w:rPr>
        <w:t xml:space="preserve"> a date that </w:t>
      </w:r>
      <w:r>
        <w:rPr>
          <w:rFonts w:ascii="Aptos" w:hAnsi="Aptos"/>
        </w:rPr>
        <w:t>goes after purchase date</w:t>
      </w:r>
      <w:r>
        <w:rPr>
          <w:rFonts w:ascii="Aptos" w:hAnsi="Aptos"/>
        </w:rPr>
        <w:t xml:space="preserve"> and the purchase calendar cannot go beyond </w:t>
      </w:r>
      <w:r>
        <w:rPr>
          <w:rFonts w:ascii="Aptos" w:hAnsi="Aptos"/>
        </w:rPr>
        <w:t>sell date</w:t>
      </w:r>
      <w:r>
        <w:rPr>
          <w:rFonts w:ascii="Aptos" w:hAnsi="Aptos"/>
        </w:rPr>
        <w:t xml:space="preserve">. The two calendars have logical default dates, </w:t>
      </w:r>
      <w:r>
        <w:rPr>
          <w:rFonts w:ascii="Aptos" w:hAnsi="Aptos"/>
        </w:rPr>
        <w:t xml:space="preserve">purchase date set to </w:t>
      </w:r>
      <w:r>
        <w:rPr>
          <w:rFonts w:ascii="Aptos" w:hAnsi="Aptos"/>
        </w:rPr>
        <w:t xml:space="preserve">recent data date and  </w:t>
      </w:r>
      <w:r>
        <w:rPr>
          <w:rFonts w:ascii="Aptos" w:hAnsi="Aptos"/>
        </w:rPr>
        <w:t xml:space="preserve">sell date set to </w:t>
      </w:r>
      <w:r>
        <w:rPr>
          <w:rFonts w:ascii="Aptos" w:hAnsi="Aptos"/>
        </w:rPr>
        <w:t xml:space="preserve">two weeks prior. </w:t>
      </w:r>
      <w:r>
        <w:rPr>
          <w:rFonts w:ascii="Aptos" w:hAnsi="Aptos"/>
        </w:rPr>
        <w:t xml:space="preserve">Both of calendars </w:t>
      </w:r>
      <w:r>
        <w:rPr>
          <w:rFonts w:ascii="Aptos" w:hAnsi="Aptos"/>
        </w:rPr>
        <w:t>formatted to include only month and year.</w:t>
      </w:r>
    </w:p>
    <w:p>
      <w:pPr>
        <w:pStyle w:val="BodyText"/>
        <w:rPr>
          <w:rFonts w:ascii="Aptos" w:hAnsi="Aptos"/>
          <w:sz w:val="26"/>
          <w:szCs w:val="26"/>
        </w:rPr>
      </w:pPr>
      <w:r>
        <w:rPr>
          <w:rFonts w:ascii="Aptos" w:hAnsi="Aptos"/>
          <w:sz w:val="26"/>
          <w:szCs w:val="26"/>
        </w:rPr>
      </w:r>
    </w:p>
    <w:p>
      <w:pPr>
        <w:pStyle w:val="BodyText"/>
        <w:rPr/>
      </w:pPr>
      <w:r>
        <w:rPr>
          <w:rStyle w:val="Strong"/>
          <w:rFonts w:ascii="Aptos" w:hAnsi="Aptos"/>
          <w:sz w:val="26"/>
          <w:szCs w:val="26"/>
        </w:rPr>
        <w:t>Location:</w:t>
      </w:r>
      <w:r>
        <w:rPr>
          <w:rFonts w:ascii="Aptos" w:hAnsi="Aptos"/>
          <w:sz w:val="26"/>
          <w:szCs w:val="26"/>
        </w:rPr>
        <w:t xml:space="preserve"> </w:t>
      </w:r>
    </w:p>
    <w:p>
      <w:pPr>
        <w:pStyle w:val="BodyText"/>
        <w:numPr>
          <w:ilvl w:val="0"/>
          <w:numId w:val="3"/>
        </w:numPr>
        <w:tabs>
          <w:tab w:val="clear" w:pos="720"/>
          <w:tab w:val="left" w:pos="0" w:leader="none"/>
        </w:tabs>
        <w:spacing w:before="0" w:after="0"/>
        <w:ind w:hanging="283" w:left="709"/>
        <w:contextualSpacing/>
        <w:rPr/>
      </w:pPr>
      <w:r>
        <w:rPr>
          <w:rStyle w:val="Strong"/>
          <w:rFonts w:ascii="Aptos" w:hAnsi="Aptos"/>
        </w:rPr>
        <w:t>Drop-down menu</w:t>
      </w:r>
      <w:r>
        <w:rPr>
          <w:rFonts w:ascii="Aptos" w:hAnsi="Aptos"/>
        </w:rPr>
        <w:t xml:space="preserve">:  The stock selection menu is located on the top of the window, and it is structured into the logical component. This is the first interactive element that the users will see when the calculator is opened, </w:t>
      </w:r>
      <w:r>
        <w:rPr>
          <w:rFonts w:ascii="Aptos" w:hAnsi="Aptos"/>
        </w:rPr>
        <w:t xml:space="preserve">maintaining </w:t>
      </w:r>
      <w:r>
        <w:rPr>
          <w:rFonts w:ascii="Aptos" w:hAnsi="Aptos"/>
        </w:rPr>
        <w:t>the top-down flow  and corresponds to the usual patterns of UI design.</w:t>
      </w:r>
    </w:p>
    <w:p>
      <w:pPr>
        <w:pStyle w:val="BodyText"/>
        <w:numPr>
          <w:ilvl w:val="0"/>
          <w:numId w:val="0"/>
        </w:numPr>
        <w:spacing w:before="0" w:after="0"/>
        <w:ind w:hanging="0" w:left="0"/>
        <w:contextualSpacing/>
        <w:rPr>
          <w:rFonts w:ascii="Aptos" w:hAnsi="Aptos"/>
        </w:rPr>
      </w:pPr>
      <w:r>
        <w:rPr>
          <w:rFonts w:ascii="Aptos" w:hAnsi="Aptos"/>
        </w:rPr>
      </w:r>
    </w:p>
    <w:p>
      <w:pPr>
        <w:pStyle w:val="BodyText"/>
        <w:numPr>
          <w:ilvl w:val="0"/>
          <w:numId w:val="6"/>
        </w:numPr>
        <w:tabs>
          <w:tab w:val="clear" w:pos="720"/>
          <w:tab w:val="left" w:pos="0" w:leader="none"/>
        </w:tabs>
        <w:spacing w:before="0" w:after="0"/>
        <w:ind w:hanging="283" w:left="709"/>
        <w:contextualSpacing/>
        <w:rPr/>
      </w:pPr>
      <w:r>
        <w:rPr>
          <w:rStyle w:val="Strong"/>
          <w:rFonts w:ascii="Aptos" w:hAnsi="Aptos"/>
        </w:rPr>
        <w:t>Input field</w:t>
      </w:r>
      <w:r>
        <w:rPr>
          <w:rFonts w:ascii="Aptos" w:hAnsi="Aptos"/>
        </w:rPr>
        <w:t xml:space="preserve">: The quantity </w:t>
      </w:r>
      <w:r>
        <w:rPr>
          <w:rFonts w:ascii="Aptos" w:hAnsi="Aptos"/>
        </w:rPr>
        <w:t xml:space="preserve">field </w:t>
      </w:r>
      <w:r>
        <w:rPr>
          <w:rFonts w:ascii="Aptos" w:hAnsi="Aptos"/>
        </w:rPr>
        <w:t xml:space="preserve">is placed just below the stock selection. This positioning </w:t>
      </w:r>
      <w:r>
        <w:rPr>
          <w:rFonts w:ascii="Aptos" w:hAnsi="Aptos"/>
        </w:rPr>
        <w:t>are made for</w:t>
      </w:r>
      <w:r>
        <w:rPr>
          <w:rFonts w:ascii="Aptos" w:hAnsi="Aptos"/>
        </w:rPr>
        <w:t xml:space="preserve"> the user to easily navigate between selecting a stock and the required quantity. </w:t>
      </w:r>
    </w:p>
    <w:p>
      <w:pPr>
        <w:pStyle w:val="BodyText"/>
        <w:numPr>
          <w:ilvl w:val="0"/>
          <w:numId w:val="0"/>
        </w:numPr>
        <w:spacing w:before="0" w:after="0"/>
        <w:ind w:hanging="0" w:left="0"/>
        <w:contextualSpacing/>
        <w:rPr>
          <w:rFonts w:ascii="Aptos" w:hAnsi="Aptos"/>
        </w:rPr>
      </w:pPr>
      <w:r>
        <w:rPr>
          <w:rFonts w:ascii="Aptos" w:hAnsi="Aptos"/>
        </w:rPr>
      </w:r>
    </w:p>
    <w:p>
      <w:pPr>
        <w:pStyle w:val="BodyText"/>
        <w:numPr>
          <w:ilvl w:val="0"/>
          <w:numId w:val="6"/>
        </w:numPr>
        <w:tabs>
          <w:tab w:val="clear" w:pos="720"/>
          <w:tab w:val="left" w:pos="0" w:leader="none"/>
        </w:tabs>
        <w:spacing w:before="0" w:after="0"/>
        <w:ind w:hanging="283" w:left="709"/>
        <w:contextualSpacing/>
        <w:rPr/>
      </w:pPr>
      <w:r>
        <w:rPr>
          <w:rStyle w:val="Strong"/>
          <w:rFonts w:ascii="Aptos" w:hAnsi="Aptos"/>
        </w:rPr>
        <w:t>Calendar widgets</w:t>
      </w:r>
      <w:r>
        <w:rPr>
          <w:rFonts w:ascii="Aptos" w:hAnsi="Aptos"/>
        </w:rPr>
        <w:t xml:space="preserve">: The two calendar widgets are placed below the quantity field in vertical order—first the </w:t>
      </w:r>
      <w:r>
        <w:rPr>
          <w:rStyle w:val="Strong"/>
          <w:rFonts w:ascii="Aptos" w:hAnsi="Aptos"/>
        </w:rPr>
        <w:t>purchase date</w:t>
      </w:r>
      <w:r>
        <w:rPr>
          <w:rFonts w:ascii="Aptos" w:hAnsi="Aptos"/>
        </w:rPr>
        <w:t xml:space="preserve">, </w:t>
      </w:r>
      <w:r>
        <w:rPr>
          <w:rFonts w:ascii="Aptos" w:hAnsi="Aptos"/>
        </w:rPr>
        <w:t xml:space="preserve">the second one is </w:t>
      </w:r>
      <w:r>
        <w:rPr>
          <w:rStyle w:val="Strong"/>
          <w:rFonts w:ascii="Aptos" w:hAnsi="Aptos"/>
        </w:rPr>
        <w:t>sell date</w:t>
      </w:r>
      <w:r>
        <w:rPr>
          <w:rFonts w:ascii="Aptos" w:hAnsi="Aptos"/>
        </w:rPr>
        <w:t xml:space="preserve">. </w:t>
      </w:r>
      <w:r>
        <w:rPr>
          <w:rFonts w:ascii="Aptos" w:hAnsi="Aptos"/>
        </w:rPr>
        <w:t>Following structure</w:t>
      </w:r>
      <w:r>
        <w:rPr>
          <w:rFonts w:ascii="Aptos" w:hAnsi="Aptos"/>
        </w:rPr>
        <w:t xml:space="preserve"> </w:t>
      </w:r>
      <w:r>
        <w:rPr>
          <w:rFonts w:ascii="Aptos" w:hAnsi="Aptos"/>
        </w:rPr>
        <w:t>creates</w:t>
      </w:r>
      <w:r>
        <w:rPr>
          <w:rFonts w:ascii="Aptos" w:hAnsi="Aptos"/>
        </w:rPr>
        <w:t xml:space="preserve"> logical sequence </w:t>
      </w:r>
      <w:r>
        <w:rPr>
          <w:rFonts w:ascii="Aptos" w:hAnsi="Aptos"/>
        </w:rPr>
        <w:t>improving</w:t>
      </w:r>
      <w:r>
        <w:rPr>
          <w:rFonts w:ascii="Aptos" w:hAnsi="Aptos"/>
        </w:rPr>
        <w:t xml:space="preserve"> usability </w:t>
      </w:r>
      <w:r>
        <w:rPr>
          <w:rFonts w:ascii="Aptos" w:hAnsi="Aptos"/>
        </w:rPr>
        <w:t xml:space="preserve">with </w:t>
      </w:r>
      <w:r>
        <w:rPr>
          <w:rFonts w:ascii="Aptos" w:hAnsi="Aptos"/>
        </w:rPr>
        <w:t xml:space="preserve">a clear and predictable flow </w:t>
      </w:r>
      <w:r>
        <w:rPr>
          <w:rFonts w:ascii="Aptos" w:hAnsi="Aptos"/>
        </w:rPr>
        <w:t>of UI design</w:t>
      </w:r>
      <w:r>
        <w:rPr>
          <w:rFonts w:ascii="Aptos" w:hAnsi="Aptos"/>
        </w:rPr>
        <w:t>.</w:t>
      </w:r>
    </w:p>
    <w:p>
      <w:pPr>
        <w:pStyle w:val="BodyText"/>
        <w:numPr>
          <w:ilvl w:val="0"/>
          <w:numId w:val="0"/>
        </w:numPr>
        <w:tabs>
          <w:tab w:val="clear" w:pos="720"/>
          <w:tab w:val="left" w:pos="0" w:leader="none"/>
        </w:tabs>
        <w:spacing w:before="0" w:after="0"/>
        <w:ind w:hanging="0" w:left="709"/>
        <w:contextualSpacing/>
        <w:rPr>
          <w:rStyle w:val="Strong"/>
          <w:rFonts w:ascii="Aptos" w:hAnsi="Aptos"/>
        </w:rPr>
      </w:pPr>
      <w:r>
        <w:rPr/>
      </w:r>
    </w:p>
    <w:p>
      <w:pPr>
        <w:pStyle w:val="BodyText"/>
        <w:rPr/>
      </w:pPr>
      <w:r>
        <w:rPr>
          <w:rStyle w:val="Strong"/>
          <w:rFonts w:ascii="Aptos" w:hAnsi="Aptos"/>
          <w:sz w:val="26"/>
          <w:szCs w:val="26"/>
        </w:rPr>
        <w:t>Size:</w:t>
      </w:r>
      <w:r>
        <w:rPr>
          <w:rFonts w:ascii="Aptos" w:hAnsi="Aptos"/>
          <w:sz w:val="26"/>
          <w:szCs w:val="26"/>
        </w:rPr>
        <w:t xml:space="preserve"> </w:t>
      </w:r>
    </w:p>
    <w:p>
      <w:pPr>
        <w:pStyle w:val="BodyText"/>
        <w:numPr>
          <w:ilvl w:val="0"/>
          <w:numId w:val="4"/>
        </w:numPr>
        <w:tabs>
          <w:tab w:val="clear" w:pos="720"/>
          <w:tab w:val="left" w:pos="0" w:leader="none"/>
        </w:tabs>
        <w:spacing w:before="0" w:after="0"/>
        <w:ind w:hanging="283" w:left="709"/>
        <w:contextualSpacing/>
        <w:rPr/>
      </w:pPr>
      <w:r>
        <w:rPr>
          <w:rStyle w:val="Strong"/>
          <w:rFonts w:ascii="Aptos" w:hAnsi="Aptos"/>
        </w:rPr>
        <w:t>Font size</w:t>
      </w:r>
      <w:r>
        <w:rPr>
          <w:rFonts w:ascii="Aptos" w:hAnsi="Aptos"/>
        </w:rPr>
        <w:t>: The interface base</w:t>
      </w:r>
      <w:r>
        <w:rPr>
          <w:rFonts w:ascii="Aptos" w:hAnsi="Aptos"/>
        </w:rPr>
        <w:t>d</w:t>
      </w:r>
      <w:r>
        <w:rPr>
          <w:rFonts w:ascii="Aptos" w:hAnsi="Aptos"/>
        </w:rPr>
        <w:t xml:space="preserve">  </w:t>
      </w:r>
      <w:r>
        <w:rPr>
          <w:rFonts w:ascii="Aptos" w:hAnsi="Aptos"/>
        </w:rPr>
        <w:t xml:space="preserve">on </w:t>
      </w:r>
      <w:r>
        <w:rPr>
          <w:rFonts w:ascii="Aptos" w:hAnsi="Aptos"/>
        </w:rPr>
        <w:t xml:space="preserve">font size of </w:t>
      </w:r>
      <w:r>
        <w:rPr>
          <w:rStyle w:val="Strong"/>
          <w:rFonts w:ascii="Aptos" w:hAnsi="Aptos"/>
        </w:rPr>
        <w:t>16px</w:t>
      </w:r>
      <w:r>
        <w:rPr>
          <w:rFonts w:ascii="Aptos" w:hAnsi="Aptos"/>
        </w:rPr>
        <w:t xml:space="preserve">, which </w:t>
      </w:r>
      <w:r>
        <w:rPr>
          <w:rFonts w:ascii="Aptos" w:hAnsi="Aptos"/>
        </w:rPr>
        <w:t>is fitting good into the layout of calculato</w:t>
      </w:r>
      <w:r>
        <w:rPr>
          <w:rFonts w:ascii="Aptos" w:hAnsi="Aptos"/>
        </w:rPr>
        <w:t>r.</w:t>
      </w:r>
    </w:p>
    <w:p>
      <w:pPr>
        <w:pStyle w:val="BodyText"/>
        <w:rPr>
          <w:rFonts w:ascii="Aptos" w:hAnsi="Aptos"/>
          <w:sz w:val="26"/>
          <w:szCs w:val="26"/>
        </w:rPr>
      </w:pPr>
      <w:r>
        <w:rPr>
          <w:rFonts w:ascii="Aptos" w:hAnsi="Aptos"/>
          <w:sz w:val="26"/>
          <w:szCs w:val="26"/>
        </w:rPr>
      </w:r>
    </w:p>
    <w:p>
      <w:pPr>
        <w:pStyle w:val="BodyText"/>
        <w:rPr/>
      </w:pPr>
      <w:r>
        <w:rPr>
          <w:rStyle w:val="Strong"/>
          <w:rFonts w:ascii="Aptos" w:hAnsi="Aptos"/>
          <w:sz w:val="26"/>
          <w:szCs w:val="26"/>
        </w:rPr>
        <w:t>Style decisions:</w:t>
      </w:r>
      <w:r>
        <w:rPr>
          <w:rFonts w:ascii="Aptos" w:hAnsi="Aptos"/>
          <w:sz w:val="26"/>
          <w:szCs w:val="26"/>
        </w:rPr>
        <w:t xml:space="preserve"> </w:t>
      </w:r>
    </w:p>
    <w:p>
      <w:pPr>
        <w:pStyle w:val="BodyText"/>
        <w:numPr>
          <w:ilvl w:val="0"/>
          <w:numId w:val="5"/>
        </w:numPr>
        <w:tabs>
          <w:tab w:val="clear" w:pos="720"/>
          <w:tab w:val="left" w:pos="0" w:leader="none"/>
        </w:tabs>
        <w:spacing w:before="0" w:after="0"/>
        <w:ind w:hanging="283" w:left="709"/>
        <w:contextualSpacing/>
        <w:rPr/>
      </w:pPr>
      <w:r>
        <w:rPr>
          <w:rStyle w:val="Strong"/>
          <w:rFonts w:ascii="Aptos" w:hAnsi="Aptos"/>
        </w:rPr>
        <w:t>Color scheme</w:t>
      </w:r>
      <w:r>
        <w:rPr>
          <w:rFonts w:ascii="Aptos" w:hAnsi="Aptos"/>
        </w:rPr>
        <w:t xml:space="preserve">: The calculator </w:t>
      </w:r>
      <w:r>
        <w:rPr>
          <w:rFonts w:ascii="Aptos" w:hAnsi="Aptos"/>
        </w:rPr>
        <w:t xml:space="preserve">color schemes are chosen on </w:t>
      </w:r>
      <w:r>
        <w:rPr>
          <w:rFonts w:ascii="Aptos" w:hAnsi="Aptos"/>
        </w:rPr>
        <w:t xml:space="preserve">a dark theme </w:t>
      </w:r>
      <w:r>
        <w:rPr>
          <w:rFonts w:ascii="Aptos" w:hAnsi="Aptos"/>
        </w:rPr>
        <w:t xml:space="preserve">manner </w:t>
      </w:r>
      <w:r>
        <w:rPr>
          <w:rFonts w:ascii="Aptos" w:hAnsi="Aptos"/>
        </w:rPr>
        <w:t xml:space="preserve"> </w:t>
      </w:r>
    </w:p>
    <w:p>
      <w:pPr>
        <w:pStyle w:val="BodyText"/>
        <w:numPr>
          <w:ilvl w:val="1"/>
          <w:numId w:val="8"/>
        </w:numPr>
        <w:tabs>
          <w:tab w:val="clear" w:pos="720"/>
          <w:tab w:val="left" w:pos="0" w:leader="none"/>
        </w:tabs>
        <w:ind w:hanging="283" w:left="1418"/>
        <w:rPr>
          <w:rFonts w:ascii="Aptos" w:hAnsi="Aptos"/>
        </w:rPr>
      </w:pPr>
      <w:r>
        <w:rPr>
          <w:rFonts w:ascii="Aptos" w:hAnsi="Aptos"/>
        </w:rPr>
        <w:t xml:space="preserve">The </w:t>
      </w:r>
      <w:r>
        <w:rPr>
          <w:rStyle w:val="Strong"/>
          <w:rFonts w:ascii="Aptos" w:hAnsi="Aptos"/>
        </w:rPr>
        <w:t>purchase total</w:t>
      </w:r>
      <w:r>
        <w:rPr>
          <w:rFonts w:ascii="Aptos" w:hAnsi="Aptos"/>
        </w:rPr>
        <w:t xml:space="preserve"> is displayed in </w:t>
      </w:r>
      <w:r>
        <w:rPr>
          <w:rStyle w:val="Strong"/>
          <w:rFonts w:ascii="Aptos" w:hAnsi="Aptos"/>
        </w:rPr>
        <w:t>green</w:t>
      </w:r>
      <w:r>
        <w:rPr>
          <w:rFonts w:ascii="Aptos" w:hAnsi="Aptos"/>
        </w:rPr>
        <w:t xml:space="preserve"> to indicate a cost.</w:t>
      </w:r>
    </w:p>
    <w:p>
      <w:pPr>
        <w:pStyle w:val="BodyText"/>
        <w:numPr>
          <w:ilvl w:val="1"/>
          <w:numId w:val="8"/>
        </w:numPr>
        <w:tabs>
          <w:tab w:val="clear" w:pos="720"/>
          <w:tab w:val="left" w:pos="0" w:leader="none"/>
        </w:tabs>
        <w:ind w:hanging="283" w:left="1418"/>
        <w:rPr>
          <w:rFonts w:ascii="Aptos" w:hAnsi="Aptos"/>
        </w:rPr>
      </w:pPr>
      <w:r>
        <w:rPr>
          <w:rFonts w:ascii="Aptos" w:hAnsi="Aptos"/>
        </w:rPr>
        <w:t xml:space="preserve">The </w:t>
      </w:r>
      <w:r>
        <w:rPr>
          <w:rStyle w:val="Strong"/>
          <w:rFonts w:ascii="Aptos" w:hAnsi="Aptos"/>
        </w:rPr>
        <w:t>sell total</w:t>
      </w:r>
      <w:r>
        <w:rPr>
          <w:rFonts w:ascii="Aptos" w:hAnsi="Aptos"/>
        </w:rPr>
        <w:t xml:space="preserve"> is shown in </w:t>
      </w:r>
      <w:r>
        <w:rPr>
          <w:rStyle w:val="Strong"/>
          <w:rFonts w:ascii="Aptos" w:hAnsi="Aptos"/>
        </w:rPr>
        <w:t>red</w:t>
      </w:r>
      <w:r>
        <w:rPr>
          <w:rFonts w:ascii="Aptos" w:hAnsi="Aptos"/>
        </w:rPr>
        <w:t xml:space="preserve"> to represent</w:t>
      </w:r>
      <w:r>
        <w:rPr>
          <w:rFonts w:ascii="Aptos" w:hAnsi="Aptos"/>
        </w:rPr>
        <w:t>ing</w:t>
      </w:r>
      <w:r>
        <w:rPr>
          <w:rFonts w:ascii="Aptos" w:hAnsi="Aptos"/>
        </w:rPr>
        <w:t xml:space="preserve"> a sell transaction.</w:t>
      </w:r>
    </w:p>
    <w:p>
      <w:pPr>
        <w:pStyle w:val="BodyText"/>
        <w:numPr>
          <w:ilvl w:val="1"/>
          <w:numId w:val="8"/>
        </w:numPr>
        <w:tabs>
          <w:tab w:val="clear" w:pos="720"/>
          <w:tab w:val="left" w:pos="0" w:leader="none"/>
        </w:tabs>
        <w:ind w:hanging="283" w:left="1418"/>
        <w:rPr>
          <w:rFonts w:ascii="Aptos" w:hAnsi="Aptos"/>
        </w:rPr>
      </w:pPr>
      <w:r>
        <w:rPr>
          <w:rFonts w:ascii="Aptos" w:hAnsi="Aptos"/>
        </w:rPr>
        <w:t xml:space="preserve">The </w:t>
      </w:r>
      <w:r>
        <w:rPr>
          <w:rStyle w:val="Strong"/>
          <w:rFonts w:ascii="Aptos" w:hAnsi="Aptos"/>
        </w:rPr>
        <w:t>profit total</w:t>
      </w:r>
      <w:r>
        <w:rPr>
          <w:rFonts w:ascii="Aptos" w:hAnsi="Aptos"/>
        </w:rPr>
        <w:t xml:space="preserve"> is displayed in </w:t>
      </w:r>
      <w:r>
        <w:rPr>
          <w:rStyle w:val="Strong"/>
          <w:rFonts w:ascii="Aptos" w:hAnsi="Aptos"/>
        </w:rPr>
        <w:t>gold</w:t>
      </w:r>
      <w:r>
        <w:rPr>
          <w:rFonts w:ascii="Aptos" w:hAnsi="Aptos"/>
        </w:rPr>
        <w:t xml:space="preserve">, </w:t>
      </w:r>
      <w:r>
        <w:rPr>
          <w:rFonts w:ascii="Aptos" w:hAnsi="Aptos"/>
        </w:rPr>
        <w:t>making accent on</w:t>
      </w:r>
      <w:r>
        <w:rPr>
          <w:rFonts w:ascii="Aptos" w:hAnsi="Aptos"/>
        </w:rPr>
        <w:t xml:space="preserve"> gain.</w:t>
      </w:r>
    </w:p>
    <w:p>
      <w:pPr>
        <w:pStyle w:val="BodyText"/>
        <w:numPr>
          <w:ilvl w:val="0"/>
          <w:numId w:val="7"/>
        </w:numPr>
        <w:tabs>
          <w:tab w:val="clear" w:pos="720"/>
          <w:tab w:val="left" w:pos="0" w:leader="none"/>
        </w:tabs>
        <w:spacing w:before="0" w:after="0"/>
        <w:ind w:hanging="283" w:left="709"/>
        <w:contextualSpacing/>
        <w:rPr/>
      </w:pPr>
      <w:r>
        <w:rPr>
          <w:rStyle w:val="Strong"/>
          <w:rFonts w:ascii="Aptos" w:hAnsi="Aptos"/>
        </w:rPr>
        <w:t>Font family</w:t>
      </w:r>
      <w:r>
        <w:rPr>
          <w:rFonts w:ascii="Aptos" w:hAnsi="Aptos"/>
        </w:rPr>
        <w:t xml:space="preserve">: The </w:t>
      </w:r>
      <w:r>
        <w:rPr>
          <w:rFonts w:ascii="Aptos" w:hAnsi="Aptos"/>
        </w:rPr>
        <w:t xml:space="preserve">basic font </w:t>
      </w:r>
      <w:r>
        <w:rPr>
          <w:rFonts w:ascii="Aptos" w:hAnsi="Aptos"/>
        </w:rPr>
        <w:t xml:space="preserve">is </w:t>
      </w:r>
      <w:r>
        <w:rPr>
          <w:rStyle w:val="Strong"/>
          <w:rFonts w:ascii="Aptos" w:hAnsi="Aptos"/>
        </w:rPr>
        <w:t>"Segoe UI"</w:t>
      </w:r>
      <w:r>
        <w:rPr>
          <w:rFonts w:ascii="Aptos" w:hAnsi="Aptos"/>
        </w:rPr>
        <w:t xml:space="preserve">, </w:t>
      </w:r>
      <w:r>
        <w:rPr>
          <w:rFonts w:ascii="Aptos" w:hAnsi="Aptos"/>
        </w:rPr>
        <w:t xml:space="preserve">Standard font with </w:t>
      </w:r>
      <w:r>
        <w:rPr>
          <w:rFonts w:ascii="Aptos" w:hAnsi="Aptos"/>
        </w:rPr>
        <w:t xml:space="preserve">a clean </w:t>
      </w:r>
      <w:r>
        <w:rPr>
          <w:rFonts w:ascii="Aptos" w:hAnsi="Aptos"/>
        </w:rPr>
        <w:t>appearance</w:t>
      </w:r>
      <w:r>
        <w:rPr>
          <w:rFonts w:ascii="Aptos" w:hAnsi="Aptos"/>
        </w:rPr>
        <w:t>.</w:t>
      </w:r>
    </w:p>
    <w:p>
      <w:pPr>
        <w:pStyle w:val="BodyText"/>
        <w:rPr>
          <w:rFonts w:ascii="Aptos" w:hAnsi="Aptos"/>
        </w:rPr>
      </w:pPr>
      <w:r>
        <w:rPr>
          <w:rFonts w:ascii="Aptos" w:hAnsi="Aptos"/>
        </w:rPr>
      </w:r>
    </w:p>
    <w:p>
      <w:pPr>
        <w:pStyle w:val="BodyText"/>
        <w:rPr>
          <w:rStyle w:val="Strong"/>
          <w:rFonts w:ascii="Aptos" w:hAnsi="Aptos"/>
          <w:sz w:val="26"/>
          <w:szCs w:val="26"/>
        </w:rPr>
      </w:pPr>
      <w:r>
        <w:rPr/>
      </w:r>
    </w:p>
    <w:p>
      <w:pPr>
        <w:pStyle w:val="BodyText"/>
        <w:rPr>
          <w:rStyle w:val="Strong"/>
          <w:rFonts w:ascii="Aptos" w:hAnsi="Aptos"/>
          <w:sz w:val="26"/>
          <w:szCs w:val="26"/>
        </w:rPr>
      </w:pPr>
      <w:r>
        <w:rPr/>
      </w:r>
    </w:p>
    <w:p>
      <w:pPr>
        <w:pStyle w:val="BodyText"/>
        <w:rPr/>
      </w:pPr>
      <w:r>
        <w:rPr>
          <w:rStyle w:val="Strong"/>
          <w:rFonts w:ascii="Aptos" w:hAnsi="Aptos"/>
          <w:sz w:val="26"/>
          <w:szCs w:val="26"/>
        </w:rPr>
        <w:t>Additional Features:</w:t>
      </w:r>
    </w:p>
    <w:p>
      <w:pPr>
        <w:pStyle w:val="BodyText"/>
        <w:numPr>
          <w:ilvl w:val="0"/>
          <w:numId w:val="9"/>
        </w:numPr>
        <w:tabs>
          <w:tab w:val="clear" w:pos="720"/>
          <w:tab w:val="left" w:pos="0" w:leader="none"/>
        </w:tabs>
        <w:ind w:hanging="283" w:left="709"/>
        <w:rPr>
          <w:rFonts w:ascii="Aptos" w:hAnsi="Aptos"/>
          <w:sz w:val="26"/>
          <w:szCs w:val="26"/>
        </w:rPr>
      </w:pPr>
      <w:r>
        <w:rPr>
          <w:rStyle w:val="Strong"/>
          <w:rFonts w:ascii="Aptos" w:hAnsi="Aptos"/>
          <w:sz w:val="22"/>
          <w:szCs w:val="22"/>
        </w:rPr>
        <w:t>Error handling:</w:t>
      </w:r>
      <w:r>
        <w:rPr>
          <w:rFonts w:ascii="Aptos" w:hAnsi="Aptos"/>
          <w:sz w:val="22"/>
          <w:szCs w:val="22"/>
        </w:rPr>
        <w:br/>
        <w:t xml:space="preserve">The application </w:t>
      </w:r>
      <w:r>
        <w:rPr>
          <w:rFonts w:ascii="Aptos" w:hAnsi="Aptos"/>
          <w:sz w:val="22"/>
          <w:szCs w:val="22"/>
        </w:rPr>
        <w:t>handles</w:t>
      </w:r>
      <w:r>
        <w:rPr>
          <w:rFonts w:ascii="Aptos" w:hAnsi="Aptos"/>
          <w:sz w:val="22"/>
          <w:szCs w:val="22"/>
        </w:rPr>
        <w:t xml:space="preserve"> invalid input and data issues. </w:t>
      </w:r>
      <w:r>
        <w:rPr>
          <w:rFonts w:ascii="Aptos" w:hAnsi="Aptos"/>
          <w:sz w:val="22"/>
          <w:szCs w:val="22"/>
        </w:rPr>
        <w:t>I</w:t>
      </w:r>
      <w:r>
        <w:rPr>
          <w:rFonts w:ascii="Aptos" w:hAnsi="Aptos"/>
          <w:sz w:val="22"/>
          <w:szCs w:val="22"/>
        </w:rPr>
        <w:t xml:space="preserve">t detects </w:t>
      </w:r>
      <w:r>
        <w:rPr>
          <w:rFonts w:ascii="Aptos" w:hAnsi="Aptos"/>
          <w:sz w:val="22"/>
          <w:szCs w:val="22"/>
        </w:rPr>
        <w:t>following errors</w:t>
      </w:r>
      <w:r>
        <w:rPr>
          <w:rFonts w:ascii="Aptos" w:hAnsi="Aptos"/>
          <w:sz w:val="22"/>
          <w:szCs w:val="22"/>
        </w:rPr>
        <w:t>:</w:t>
      </w:r>
    </w:p>
    <w:p>
      <w:pPr>
        <w:pStyle w:val="BodyText"/>
        <w:numPr>
          <w:ilvl w:val="1"/>
          <w:numId w:val="9"/>
        </w:numPr>
        <w:tabs>
          <w:tab w:val="clear" w:pos="720"/>
          <w:tab w:val="left" w:pos="0" w:leader="none"/>
        </w:tabs>
        <w:ind w:hanging="283" w:left="1418"/>
        <w:rPr>
          <w:rFonts w:ascii="Aptos" w:hAnsi="Aptos"/>
          <w:sz w:val="22"/>
          <w:szCs w:val="22"/>
        </w:rPr>
      </w:pPr>
      <w:r>
        <w:rPr>
          <w:rFonts w:ascii="Aptos" w:hAnsi="Aptos"/>
          <w:sz w:val="22"/>
          <w:szCs w:val="22"/>
        </w:rPr>
        <w:t xml:space="preserve">A sell date </w:t>
      </w:r>
      <w:r>
        <w:rPr>
          <w:rFonts w:ascii="Aptos" w:hAnsi="Aptos"/>
          <w:sz w:val="22"/>
          <w:szCs w:val="22"/>
        </w:rPr>
        <w:t>set after</w:t>
      </w:r>
      <w:r>
        <w:rPr>
          <w:rFonts w:ascii="Aptos" w:hAnsi="Aptos"/>
          <w:sz w:val="22"/>
          <w:szCs w:val="22"/>
        </w:rPr>
        <w:t xml:space="preserve"> a purchase date.</w:t>
      </w:r>
    </w:p>
    <w:p>
      <w:pPr>
        <w:pStyle w:val="BodyText"/>
        <w:numPr>
          <w:ilvl w:val="1"/>
          <w:numId w:val="9"/>
        </w:numPr>
        <w:tabs>
          <w:tab w:val="clear" w:pos="720"/>
          <w:tab w:val="left" w:pos="0" w:leader="none"/>
        </w:tabs>
        <w:ind w:hanging="283" w:left="1418"/>
        <w:rPr>
          <w:rFonts w:ascii="Aptos" w:hAnsi="Aptos"/>
          <w:sz w:val="22"/>
          <w:szCs w:val="22"/>
        </w:rPr>
      </w:pPr>
      <w:r>
        <w:rPr>
          <w:rFonts w:ascii="Aptos" w:hAnsi="Aptos"/>
          <w:sz w:val="22"/>
          <w:szCs w:val="22"/>
        </w:rPr>
        <w:t>A quantity is zero or negative.</w:t>
      </w:r>
    </w:p>
    <w:p>
      <w:pPr>
        <w:pStyle w:val="BodyText"/>
        <w:numPr>
          <w:ilvl w:val="1"/>
          <w:numId w:val="9"/>
        </w:numPr>
        <w:tabs>
          <w:tab w:val="clear" w:pos="720"/>
          <w:tab w:val="left" w:pos="0" w:leader="none"/>
        </w:tabs>
        <w:ind w:hanging="283" w:left="1418"/>
        <w:rPr>
          <w:rFonts w:ascii="Aptos" w:hAnsi="Aptos"/>
          <w:sz w:val="22"/>
          <w:szCs w:val="22"/>
        </w:rPr>
      </w:pPr>
      <w:r>
        <w:rPr>
          <w:rFonts w:ascii="Aptos" w:hAnsi="Aptos"/>
          <w:sz w:val="22"/>
          <w:szCs w:val="22"/>
        </w:rPr>
        <w:t>The selected stock or date lacks data in the dataset.</w:t>
      </w:r>
    </w:p>
    <w:p>
      <w:pPr>
        <w:pStyle w:val="BodyText"/>
        <w:rPr>
          <w:rFonts w:ascii="Aptos" w:hAnsi="Aptos"/>
          <w:sz w:val="22"/>
          <w:szCs w:val="22"/>
        </w:rPr>
      </w:pPr>
      <w:r>
        <w:rPr>
          <w:rFonts w:ascii="Aptos" w:hAnsi="Aptos"/>
          <w:sz w:val="22"/>
          <w:szCs w:val="22"/>
        </w:rPr>
        <w:tab/>
      </w:r>
      <w:r>
        <w:rPr>
          <w:rFonts w:ascii="Aptos" w:hAnsi="Aptos"/>
          <w:sz w:val="22"/>
          <w:szCs w:val="22"/>
        </w:rPr>
        <w:t>Each of following errors are displayed in the interface, with clear messages.</w:t>
      </w:r>
    </w:p>
    <w:p>
      <w:pPr>
        <w:pStyle w:val="BodyText"/>
        <w:numPr>
          <w:ilvl w:val="0"/>
          <w:numId w:val="9"/>
        </w:numPr>
        <w:tabs>
          <w:tab w:val="clear" w:pos="720"/>
          <w:tab w:val="left" w:pos="0" w:leader="none"/>
        </w:tabs>
        <w:ind w:hanging="283" w:left="709"/>
        <w:rPr>
          <w:rFonts w:ascii="Aptos" w:hAnsi="Aptos"/>
          <w:sz w:val="26"/>
          <w:szCs w:val="26"/>
        </w:rPr>
      </w:pPr>
      <w:r>
        <w:rPr>
          <w:rStyle w:val="Strong"/>
          <w:rFonts w:ascii="Aptos" w:hAnsi="Aptos"/>
          <w:sz w:val="22"/>
          <w:szCs w:val="22"/>
        </w:rPr>
        <w:t>Data validation:</w:t>
      </w:r>
      <w:r>
        <w:rPr>
          <w:rFonts w:ascii="Aptos" w:hAnsi="Aptos"/>
          <w:sz w:val="22"/>
          <w:szCs w:val="22"/>
        </w:rPr>
        <w:br/>
        <w:t xml:space="preserve">The calculator </w:t>
      </w:r>
      <w:r>
        <w:rPr>
          <w:rFonts w:ascii="Aptos" w:hAnsi="Aptos"/>
          <w:sz w:val="22"/>
          <w:szCs w:val="22"/>
        </w:rPr>
        <w:t>also</w:t>
      </w:r>
      <w:r>
        <w:rPr>
          <w:rFonts w:ascii="Aptos" w:hAnsi="Aptos"/>
          <w:sz w:val="22"/>
          <w:szCs w:val="22"/>
        </w:rPr>
        <w:t xml:space="preserve"> validat</w:t>
      </w:r>
      <w:r>
        <w:rPr>
          <w:rFonts w:ascii="Aptos" w:hAnsi="Aptos"/>
          <w:sz w:val="22"/>
          <w:szCs w:val="22"/>
        </w:rPr>
        <w:t>e</w:t>
      </w:r>
      <w:r>
        <w:rPr>
          <w:rFonts w:ascii="Aptos" w:hAnsi="Aptos"/>
          <w:sz w:val="22"/>
          <w:szCs w:val="22"/>
        </w:rPr>
        <w:t xml:space="preserve"> all user inputs </w:t>
      </w:r>
      <w:r>
        <w:rPr>
          <w:rFonts w:ascii="Aptos" w:hAnsi="Aptos"/>
          <w:sz w:val="22"/>
          <w:szCs w:val="22"/>
        </w:rPr>
        <w:t xml:space="preserve">to be </w:t>
      </w:r>
      <w:r>
        <w:rPr>
          <w:rFonts w:ascii="Aptos" w:hAnsi="Aptos"/>
          <w:sz w:val="22"/>
          <w:szCs w:val="22"/>
        </w:rPr>
        <w:t>are valid before performing calculations. It verifies:</w:t>
      </w:r>
    </w:p>
    <w:p>
      <w:pPr>
        <w:pStyle w:val="BodyText"/>
        <w:numPr>
          <w:ilvl w:val="1"/>
          <w:numId w:val="9"/>
        </w:numPr>
        <w:tabs>
          <w:tab w:val="clear" w:pos="720"/>
          <w:tab w:val="left" w:pos="0" w:leader="none"/>
        </w:tabs>
        <w:ind w:hanging="283" w:left="1418"/>
        <w:rPr>
          <w:rFonts w:ascii="Aptos" w:hAnsi="Aptos"/>
          <w:sz w:val="22"/>
          <w:szCs w:val="22"/>
        </w:rPr>
      </w:pPr>
      <w:r>
        <w:rPr>
          <w:rFonts w:ascii="Aptos" w:hAnsi="Aptos"/>
          <w:sz w:val="22"/>
          <w:szCs w:val="22"/>
        </w:rPr>
        <w:t>S</w:t>
      </w:r>
      <w:r>
        <w:rPr>
          <w:rFonts w:ascii="Aptos" w:hAnsi="Aptos"/>
          <w:sz w:val="22"/>
          <w:szCs w:val="22"/>
        </w:rPr>
        <w:t>elected stock exists in the dataset.</w:t>
      </w:r>
    </w:p>
    <w:p>
      <w:pPr>
        <w:pStyle w:val="BodyText"/>
        <w:numPr>
          <w:ilvl w:val="1"/>
          <w:numId w:val="9"/>
        </w:numPr>
        <w:tabs>
          <w:tab w:val="clear" w:pos="720"/>
          <w:tab w:val="left" w:pos="0" w:leader="none"/>
        </w:tabs>
        <w:ind w:hanging="283" w:left="1418"/>
        <w:rPr>
          <w:rFonts w:ascii="Aptos" w:hAnsi="Aptos"/>
          <w:sz w:val="22"/>
          <w:szCs w:val="22"/>
        </w:rPr>
      </w:pPr>
      <w:r>
        <w:rPr>
          <w:rFonts w:ascii="Aptos" w:hAnsi="Aptos"/>
          <w:sz w:val="22"/>
          <w:szCs w:val="22"/>
        </w:rPr>
        <w:t>Se</w:t>
      </w:r>
      <w:r>
        <w:rPr>
          <w:rFonts w:ascii="Aptos" w:hAnsi="Aptos"/>
          <w:sz w:val="22"/>
          <w:szCs w:val="22"/>
        </w:rPr>
        <w:t xml:space="preserve">lected dates have stock prices </w:t>
      </w:r>
      <w:r>
        <w:rPr>
          <w:rFonts w:ascii="Aptos" w:hAnsi="Aptos"/>
          <w:sz w:val="22"/>
          <w:szCs w:val="22"/>
        </w:rPr>
        <w:t>in dataset</w:t>
      </w:r>
      <w:r>
        <w:rPr>
          <w:rFonts w:ascii="Aptos" w:hAnsi="Aptos"/>
          <w:sz w:val="22"/>
          <w:szCs w:val="22"/>
        </w:rPr>
        <w:t>.</w:t>
      </w:r>
    </w:p>
    <w:p>
      <w:pPr>
        <w:pStyle w:val="BodyText"/>
        <w:numPr>
          <w:ilvl w:val="1"/>
          <w:numId w:val="9"/>
        </w:numPr>
        <w:tabs>
          <w:tab w:val="clear" w:pos="720"/>
          <w:tab w:val="left" w:pos="0" w:leader="none"/>
        </w:tabs>
        <w:spacing w:before="0" w:after="140"/>
        <w:ind w:hanging="283" w:left="1418"/>
        <w:rPr>
          <w:rFonts w:ascii="Aptos" w:hAnsi="Aptos"/>
        </w:rPr>
      </w:pPr>
      <w:r>
        <w:rPr>
          <w:rFonts w:ascii="Aptos" w:hAnsi="Aptos"/>
          <w:sz w:val="22"/>
          <w:szCs w:val="22"/>
        </w:rPr>
        <w:t>Numeric inputs are in acceptable ranges.</w:t>
      </w:r>
    </w:p>
    <w:sectPr>
      <w:footerReference w:type="even" r:id="rId8"/>
      <w:footerReference w:type="default" r:id="rId9"/>
      <w:footerReference w:type="first" r:id="rId10"/>
      <w:type w:val="nextPage"/>
      <w:pgSz w:w="11906" w:h="16838"/>
      <w:pgMar w:left="1014" w:right="1440" w:gutter="0" w:header="0" w:top="586" w:footer="0" w:bottom="51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ptos">
    <w:charset w:val="01"/>
    <w:family w:val="auto"/>
    <w:pitch w:val="default"/>
  </w:font>
  <w:font w:name="Apto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center" w:pos="4723" w:leader="none"/>
        <w:tab w:val="right" w:pos="9446" w:leader="none"/>
      </w:tabs>
      <w:rPr>
        <w:rFonts w:ascii="Aptos" w:hAnsi="Aptos"/>
        <w:color w:themeColor="background2" w:themeShade="bf" w:val="AEAAAA"/>
      </w:rPr>
    </w:pPr>
    <w:r>
      <w:rPr>
        <w:rFonts w:ascii="Aptos" w:hAnsi="Aptos"/>
        <w:color w:themeColor="background2" w:themeShade="bf" w:val="AEAAAA"/>
      </w:rPr>
      <w:t>BSC – HCI &amp; GUI Programming</w:t>
      <w:tab/>
      <w:tab/>
      <w:t>Griffith College Dublin 2024</w:t>
    </w:r>
  </w:p>
  <w:p>
    <w:pPr>
      <w:pStyle w:val="Footer"/>
      <w:tabs>
        <w:tab w:val="clear" w:pos="4513"/>
        <w:tab w:val="clear" w:pos="9026"/>
        <w:tab w:val="center" w:pos="4723" w:leader="none"/>
        <w:tab w:val="right" w:pos="9446" w:leader="none"/>
      </w:tabs>
      <w:rPr>
        <w:color w:themeColor="background2" w:themeShade="bf" w:val="AEAAAA"/>
      </w:rPr>
    </w:pPr>
    <w:r>
      <w:rPr>
        <w:color w:themeColor="background2" w:themeShade="bf" w:val="AEAAA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center" w:pos="4723" w:leader="none"/>
        <w:tab w:val="right" w:pos="9446" w:leader="none"/>
      </w:tabs>
      <w:rPr>
        <w:rFonts w:ascii="Aptos" w:hAnsi="Aptos"/>
        <w:color w:themeColor="background2" w:themeShade="bf" w:val="AEAAAA"/>
      </w:rPr>
    </w:pPr>
    <w:r>
      <w:rPr>
        <w:rFonts w:ascii="Aptos" w:hAnsi="Aptos"/>
        <w:color w:themeColor="background2" w:themeShade="bf" w:val="AEAAAA"/>
      </w:rPr>
      <w:t>BSC – HCI &amp; GUI Programming</w:t>
      <w:tab/>
      <w:tab/>
      <w:t>Griffith College Dublin 2024</w:t>
    </w:r>
  </w:p>
  <w:p>
    <w:pPr>
      <w:pStyle w:val="Footer"/>
      <w:tabs>
        <w:tab w:val="clear" w:pos="4513"/>
        <w:tab w:val="clear" w:pos="9026"/>
        <w:tab w:val="center" w:pos="4723" w:leader="none"/>
        <w:tab w:val="right" w:pos="9446" w:leader="none"/>
      </w:tabs>
      <w:rPr>
        <w:color w:themeColor="background2" w:themeShade="bf" w:val="AEAAAA"/>
      </w:rPr>
    </w:pPr>
    <w:r>
      <w:rPr>
        <w:color w:themeColor="background2" w:themeShade="bf" w:val="AEAAA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I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3597"/>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793cf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d86ad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93cfc"/>
    <w:rPr>
      <w:rFonts w:ascii="Calibri Light" w:hAnsi="Calibri Light" w:eastAsia="" w:cs="" w:asciiTheme="majorHAnsi" w:cstheme="majorBidi" w:eastAsiaTheme="majorEastAsia" w:hAnsiTheme="majorHAnsi"/>
      <w:color w:themeColor="accent1" w:themeShade="bf" w:val="2F5496"/>
      <w:sz w:val="32"/>
      <w:szCs w:val="32"/>
      <w:lang w:val="en-US"/>
    </w:rPr>
  </w:style>
  <w:style w:type="character" w:styleId="TitleChar" w:customStyle="1">
    <w:name w:val="Title Char"/>
    <w:basedOn w:val="DefaultParagraphFont"/>
    <w:link w:val="Title"/>
    <w:uiPriority w:val="10"/>
    <w:qFormat/>
    <w:rsid w:val="00793cfc"/>
    <w:rPr>
      <w:rFonts w:ascii="Calibri Light" w:hAnsi="Calibri Light" w:eastAsia="" w:cs="" w:asciiTheme="majorHAnsi" w:cstheme="majorBidi" w:eastAsiaTheme="majorEastAsia" w:hAnsiTheme="majorHAnsi"/>
      <w:spacing w:val="-10"/>
      <w:kern w:val="2"/>
      <w:sz w:val="56"/>
      <w:szCs w:val="56"/>
      <w:lang w:val="en-US"/>
    </w:rPr>
  </w:style>
  <w:style w:type="character" w:styleId="Heading2Char" w:customStyle="1">
    <w:name w:val="Heading 2 Char"/>
    <w:basedOn w:val="DefaultParagraphFont"/>
    <w:link w:val="Heading2"/>
    <w:uiPriority w:val="9"/>
    <w:qFormat/>
    <w:rsid w:val="00d86ada"/>
    <w:rPr>
      <w:rFonts w:ascii="Calibri Light" w:hAnsi="Calibri Light" w:eastAsia="" w:cs="" w:asciiTheme="majorHAnsi" w:cstheme="majorBidi" w:eastAsiaTheme="majorEastAsia" w:hAnsiTheme="majorHAnsi"/>
      <w:color w:themeColor="accent1" w:themeShade="bf" w:val="2F5496"/>
      <w:sz w:val="26"/>
      <w:szCs w:val="26"/>
      <w:lang w:val="en-US"/>
    </w:rPr>
  </w:style>
  <w:style w:type="character" w:styleId="HeaderChar" w:customStyle="1">
    <w:name w:val="Header Char"/>
    <w:basedOn w:val="DefaultParagraphFont"/>
    <w:link w:val="Header"/>
    <w:uiPriority w:val="99"/>
    <w:qFormat/>
    <w:rsid w:val="00c83419"/>
    <w:rPr>
      <w:rFonts w:ascii="Times New Roman" w:hAnsi="Times New Roman" w:eastAsia="Times New Roman" w:cs="Times New Roman"/>
      <w:sz w:val="22"/>
      <w:szCs w:val="22"/>
      <w:lang w:val="en-US"/>
    </w:rPr>
  </w:style>
  <w:style w:type="character" w:styleId="FooterChar" w:customStyle="1">
    <w:name w:val="Footer Char"/>
    <w:basedOn w:val="DefaultParagraphFont"/>
    <w:link w:val="Footer"/>
    <w:uiPriority w:val="99"/>
    <w:qFormat/>
    <w:rsid w:val="00c83419"/>
    <w:rPr>
      <w:rFonts w:ascii="Times New Roman" w:hAnsi="Times New Roman" w:eastAsia="Times New Roman" w:cs="Times New Roman"/>
      <w:sz w:val="22"/>
      <w:szCs w:val="22"/>
      <w:lang w:val="en-U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93cfc"/>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d86ada"/>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83419"/>
    <w:pPr>
      <w:tabs>
        <w:tab w:val="clear" w:pos="720"/>
        <w:tab w:val="center" w:pos="4513" w:leader="none"/>
        <w:tab w:val="right" w:pos="9026" w:leader="none"/>
      </w:tabs>
    </w:pPr>
    <w:rPr/>
  </w:style>
  <w:style w:type="paragraph" w:styleId="Footer">
    <w:name w:val="footer"/>
    <w:basedOn w:val="Normal"/>
    <w:link w:val="FooterChar"/>
    <w:uiPriority w:val="99"/>
    <w:unhideWhenUsed/>
    <w:rsid w:val="00c83419"/>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93cf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LibreOffice/25.2.7.2$Linux_X86_64 LibreOffice_project/520$Build-2</Application>
  <AppVersion>15.0000</AppVersion>
  <Pages>4</Pages>
  <Words>716</Words>
  <Characters>3594</Characters>
  <CharactersWithSpaces>4269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2025-10-17T22:54:00Z</dcterms:created>
  <dc:creator>Alex Cronin</dc:creator>
  <dc:description/>
  <dc:language>en-US</dc:language>
  <cp:lastModifiedBy/>
  <cp:lastPrinted>2025-11-03T19:35:22Z</cp:lastPrinted>
  <dcterms:modified xsi:type="dcterms:W3CDTF">2025-11-03T19:37:31Z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