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pPr>
    </w:p>
    <w:p>
      <w:pPr>
        <w:spacing w:after="0" w:line="480" w:lineRule="auto"/>
      </w:pPr>
    </w:p>
    <w:p>
      <w:pPr>
        <w:spacing w:after="0" w:line="480" w:lineRule="auto"/>
      </w:pPr>
    </w:p>
    <w:p>
      <w:pPr>
        <w:spacing w:after="0" w:line="480" w:lineRule="auto"/>
      </w:pPr>
    </w:p>
    <w:p>
      <w:pPr>
        <w:spacing w:after="200" w:before="0" w:line="480" w:lineRule="auto"/>
        <w:jc w:val="center"/>
      </w:pPr>
      <w:r>
        <w:drawing>
          <wp:inline distT="0" distB="0" distL="0" distR="0">
            <wp:extent cx="2667000" cy="933450"/>
            <wp:effectExtent t="0" r="0" b="0" l="0"/>
            <wp:docPr id="1" name="iSabi" descr="iSabi logo" title="iSa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933450"/>
                    </a:xfrm>
                    <a:prstGeom prst="rect">
                      <a:avLst/>
                    </a:prstGeom>
                  </pic:spPr>
                </pic:pic>
              </a:graphicData>
            </a:graphic>
          </wp:inline>
        </w:drawing>
      </w:r>
    </w:p>
    <w:p>
      <w:pPr>
        <w:spacing w:after="80" w:before="0" w:line="480" w:lineRule="auto"/>
        <w:jc w:val="center"/>
      </w:pPr>
      <w:r>
        <w:rPr>
          <w:rFonts w:ascii="Times New Roman" w:cs="Times New Roman" w:eastAsia="Times New Roman" w:hAnsi="Times New Roman"/>
          <w:b/>
          <w:bCs/>
          <w:i/>
          <w:iCs/>
          <w:color w:val="000000"/>
          <w:sz w:val="30"/>
          <w:szCs w:val="30"/>
        </w:rPr>
        <w:t xml:space="preserve">"WeSabi who go fix am."</w:t>
      </w:r>
    </w:p>
    <w:p>
      <w:pPr>
        <w:spacing w:after="320" w:before="0" w:line="480" w:lineRule="auto"/>
        <w:jc w:val="center"/>
      </w:pPr>
      <w:r>
        <w:rPr>
          <w:rFonts w:ascii="Times New Roman" w:cs="Times New Roman" w:eastAsia="Times New Roman" w:hAnsi="Times New Roman"/>
          <w:b w:val="false"/>
          <w:bCs w:val="false"/>
          <w:i/>
          <w:iCs/>
          <w:color w:val="555555"/>
          <w:sz w:val="24"/>
          <w:szCs w:val="24"/>
        </w:rPr>
        <w:t xml:space="preserve">Nigeria's Home Repair Marketplace</w:t>
      </w:r>
    </w:p>
    <w:p>
      <w:pPr>
        <w:pBdr>
          <w:bottom w:val="single" w:color="000000" w:sz="6"/>
        </w:pBdr>
        <w:spacing w:after="320" w:before="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none"/>
              <w:left w:val="none"/>
              <w:bottom w:val="none"/>
              <w:right w:val="none"/>
            </w:tcBorders>
            <w:tcMar>
              <w:top w:type="dxa" w:w="60"/>
              <w:left w:type="dxa" w:w="0"/>
              <w:bottom w:type="dxa" w:w="60"/>
              <w:right w:type="dxa" w:w="80"/>
            </w:tcMar>
          </w:tcPr>
          <w:p>
            <w:pPr>
              <w:spacing w:after="0" w:line="480" w:lineRule="auto"/>
            </w:pPr>
            <w:r>
              <w:rPr>
                <w:rFonts w:ascii="Times New Roman" w:cs="Times New Roman" w:eastAsia="Times New Roman" w:hAnsi="Times New Roman"/>
                <w:b/>
                <w:bCs/>
                <w:i w:val="false"/>
                <w:iCs w:val="false"/>
                <w:color w:val="000000"/>
                <w:sz w:val="24"/>
                <w:szCs w:val="24"/>
              </w:rPr>
              <w:t xml:space="preserve">Team</w:t>
            </w:r>
          </w:p>
        </w:tc>
        <w:tc>
          <w:tcPr>
            <w:tcW w:type="dxa" w:w="4320"/>
            <w:tcBorders>
              <w:top w:val="none"/>
              <w:left w:val="none"/>
              <w:bottom w:val="none"/>
              <w:right w:val="none"/>
            </w:tcBorders>
            <w:tcMar>
              <w:top w:type="dxa" w:w="60"/>
              <w:left w:type="dxa" w:w="80"/>
              <w:bottom w:type="dxa" w:w="60"/>
              <w:right w:type="dxa" w:w="0"/>
            </w:tcMar>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PhantomTee</w:t>
            </w:r>
          </w:p>
        </w:tc>
      </w:tr>
      <w:tr>
        <w:tc>
          <w:tcPr>
            <w:tcW w:type="dxa" w:w="2160"/>
            <w:tcBorders>
              <w:top w:val="none"/>
              <w:left w:val="none"/>
              <w:bottom w:val="none"/>
              <w:right w:val="none"/>
            </w:tcBorders>
            <w:tcMar>
              <w:top w:type="dxa" w:w="60"/>
              <w:left w:type="dxa" w:w="0"/>
              <w:bottom w:type="dxa" w:w="60"/>
              <w:right w:type="dxa" w:w="80"/>
            </w:tcMar>
          </w:tcPr>
          <w:p>
            <w:pPr>
              <w:spacing w:after="0" w:line="480" w:lineRule="auto"/>
            </w:pPr>
            <w:r>
              <w:rPr>
                <w:rFonts w:ascii="Times New Roman" w:cs="Times New Roman" w:eastAsia="Times New Roman" w:hAnsi="Times New Roman"/>
                <w:b/>
                <w:bCs/>
                <w:i w:val="false"/>
                <w:iCs w:val="false"/>
                <w:color w:val="000000"/>
                <w:sz w:val="24"/>
                <w:szCs w:val="24"/>
              </w:rPr>
              <w:t xml:space="preserve">Category</w:t>
            </w:r>
          </w:p>
        </w:tc>
        <w:tc>
          <w:tcPr>
            <w:tcW w:type="dxa" w:w="4320"/>
            <w:tcBorders>
              <w:top w:val="none"/>
              <w:left w:val="none"/>
              <w:bottom w:val="none"/>
              <w:right w:val="none"/>
            </w:tcBorders>
            <w:tcMar>
              <w:top w:type="dxa" w:w="60"/>
              <w:left w:type="dxa" w:w="80"/>
              <w:bottom w:type="dxa" w:w="60"/>
              <w:right w:type="dxa" w:w="0"/>
            </w:tcMar>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FinTech / Home Services</w:t>
            </w:r>
          </w:p>
        </w:tc>
      </w:tr>
      <w:tr>
        <w:tc>
          <w:tcPr>
            <w:tcW w:type="dxa" w:w="2160"/>
            <w:tcBorders>
              <w:top w:val="none"/>
              <w:left w:val="none"/>
              <w:bottom w:val="none"/>
              <w:right w:val="none"/>
            </w:tcBorders>
            <w:tcMar>
              <w:top w:type="dxa" w:w="60"/>
              <w:left w:type="dxa" w:w="0"/>
              <w:bottom w:type="dxa" w:w="60"/>
              <w:right w:type="dxa" w:w="80"/>
            </w:tcMar>
          </w:tcPr>
          <w:p>
            <w:pPr>
              <w:spacing w:after="0" w:line="480" w:lineRule="auto"/>
            </w:pPr>
            <w:r>
              <w:rPr>
                <w:rFonts w:ascii="Times New Roman" w:cs="Times New Roman" w:eastAsia="Times New Roman" w:hAnsi="Times New Roman"/>
                <w:b/>
                <w:bCs/>
                <w:i w:val="false"/>
                <w:iCs w:val="false"/>
                <w:color w:val="000000"/>
                <w:sz w:val="24"/>
                <w:szCs w:val="24"/>
              </w:rPr>
              <w:t xml:space="preserve">Live URL</w:t>
            </w:r>
          </w:p>
        </w:tc>
        <w:tc>
          <w:tcPr>
            <w:tcW w:type="dxa" w:w="4320"/>
            <w:tcBorders>
              <w:top w:val="none"/>
              <w:left w:val="none"/>
              <w:bottom w:val="none"/>
              <w:right w:val="none"/>
            </w:tcBorders>
            <w:tcMar>
              <w:top w:type="dxa" w:w="60"/>
              <w:left w:type="dxa" w:w="80"/>
              <w:bottom w:type="dxa" w:w="60"/>
              <w:right w:type="dxa" w:w="0"/>
            </w:tcMar>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fixmate-app-psi.vercel.app</w:t>
            </w:r>
          </w:p>
        </w:tc>
      </w:tr>
      <w:tr>
        <w:tc>
          <w:tcPr>
            <w:tcW w:type="dxa" w:w="2160"/>
            <w:tcBorders>
              <w:top w:val="none"/>
              <w:left w:val="none"/>
              <w:bottom w:val="none"/>
              <w:right w:val="none"/>
            </w:tcBorders>
            <w:tcMar>
              <w:top w:type="dxa" w:w="60"/>
              <w:left w:type="dxa" w:w="0"/>
              <w:bottom w:type="dxa" w:w="60"/>
              <w:right w:type="dxa" w:w="80"/>
            </w:tcMar>
          </w:tcPr>
          <w:p>
            <w:pPr>
              <w:spacing w:after="0" w:line="480" w:lineRule="auto"/>
            </w:pPr>
            <w:r>
              <w:rPr>
                <w:rFonts w:ascii="Times New Roman" w:cs="Times New Roman" w:eastAsia="Times New Roman" w:hAnsi="Times New Roman"/>
                <w:b/>
                <w:bCs/>
                <w:i w:val="false"/>
                <w:iCs w:val="false"/>
                <w:color w:val="000000"/>
                <w:sz w:val="24"/>
                <w:szCs w:val="24"/>
              </w:rPr>
              <w:t xml:space="preserve">Date</w:t>
            </w:r>
          </w:p>
        </w:tc>
        <w:tc>
          <w:tcPr>
            <w:tcW w:type="dxa" w:w="4320"/>
            <w:tcBorders>
              <w:top w:val="none"/>
              <w:left w:val="none"/>
              <w:bottom w:val="none"/>
              <w:right w:val="none"/>
            </w:tcBorders>
            <w:tcMar>
              <w:top w:type="dxa" w:w="60"/>
              <w:left w:type="dxa" w:w="80"/>
              <w:bottom w:type="dxa" w:w="60"/>
              <w:right w:type="dxa" w:w="0"/>
            </w:tcMar>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June 2026</w:t>
            </w:r>
          </w:p>
        </w:tc>
      </w:tr>
    </w:tbl>
    <w:p>
      <w:r>
        <w:br w:type="page"/>
      </w:r>
    </w:p>
    <w:p>
      <w:pPr>
        <w:pStyle w:val="Heading1"/>
        <w:pBdr>
          <w:bottom w:val="single" w:color="888888" w:sz="3" w:space="3"/>
        </w:pBdr>
        <w:spacing w:after="120" w:before="320" w:line="480" w:lineRule="auto"/>
      </w:pPr>
      <w:r>
        <w:rPr>
          <w:rFonts w:ascii="Times New Roman" w:cs="Times New Roman" w:eastAsia="Times New Roman" w:hAnsi="Times New Roman"/>
          <w:b/>
          <w:bCs/>
          <w:i w:val="false"/>
          <w:iCs w:val="false"/>
          <w:color w:val="000000"/>
          <w:sz w:val="26"/>
          <w:szCs w:val="26"/>
        </w:rPr>
        <w:t xml:space="preserve">Problem Statement</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Every day in Nigeria, a pipe bursts, a ceiling fan stops, a gate won't close. The homeowner's first instinct is to ask a neighbour for a number. That number leads to a man no one has met before, whose work no one can vouch for, with no agreed price and no safe way to pay. If it goes well, it was luck.</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Three things make this market broken:</w:t>
      </w:r>
    </w:p>
    <w:p>
      <w:pPr>
        <w:spacing w:after="0" w:line="480" w:lineRule="auto"/>
      </w:pP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There is no way to find a verified artisan. Nigeria has millions of skilled tradespeople, plumbers, electricians, carpenters, tilers, but fewer than two percent have any verifiable digital presence. Homeowners cannot search for them. A homeowner with a flooded kitchen at 10pm has no reliable option.</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There is no safe payment method. Paying upfront means trusting a stranger with your money before the work starts. Refusing to pay until completion means the artisan works with no guarantee. Both arrangements fail regularly, and when they do, there is no record and no process to resolve it.</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There is no accountability. A bad artisan faces no lasting consequence. A good one has no way to prove their track record. The market has no memory.</w:t>
      </w:r>
    </w:p>
    <w:p>
      <w:pPr>
        <w:spacing w:after="0" w:line="480" w:lineRule="auto"/>
      </w:pP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Nigeria has over 28 million housing units. The maintenance gap runs into trillions of naira. The workers exist. The demand is real. What has been missing is a trusted layer between them.</w:t>
      </w:r>
    </w:p>
    <w:p>
      <w:pPr>
        <w:pStyle w:val="Heading1"/>
        <w:pBdr>
          <w:bottom w:val="single" w:color="888888" w:sz="3" w:space="3"/>
        </w:pBdr>
        <w:spacing w:after="120" w:before="320" w:line="480" w:lineRule="auto"/>
      </w:pPr>
      <w:r>
        <w:rPr>
          <w:rFonts w:ascii="Times New Roman" w:cs="Times New Roman" w:eastAsia="Times New Roman" w:hAnsi="Times New Roman"/>
          <w:b/>
          <w:bCs/>
          <w:i w:val="false"/>
          <w:iCs w:val="false"/>
          <w:color w:val="000000"/>
          <w:sz w:val="26"/>
          <w:szCs w:val="26"/>
        </w:rPr>
        <w:t xml:space="preserve">Mission and Vision</w:t>
      </w:r>
    </w:p>
    <w:p>
      <w:pPr>
        <w:spacing w:after="140" w:before="0" w:line="480" w:lineRule="auto"/>
        <w:jc w:val="left"/>
      </w:pPr>
      <w:r>
        <w:rPr>
          <w:rFonts w:ascii="Times New Roman" w:cs="Times New Roman" w:eastAsia="Times New Roman" w:hAnsi="Times New Roman"/>
          <w:b/>
          <w:bCs/>
          <w:i w:val="false"/>
          <w:iCs w:val="false"/>
          <w:color w:val="000000"/>
          <w:sz w:val="24"/>
          <w:szCs w:val="24"/>
        </w:rPr>
        <w:t xml:space="preserve">Mission</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To connect every Nigerian homeowner to a verified, skilled artisan, quickly and safely, with payment protected until the job is done right.</w:t>
      </w:r>
    </w:p>
    <w:p>
      <w:pPr>
        <w:spacing w:after="0" w:line="480" w:lineRule="auto"/>
      </w:pPr>
    </w:p>
    <w:p>
      <w:pPr>
        <w:spacing w:after="140" w:before="0" w:line="480" w:lineRule="auto"/>
        <w:jc w:val="left"/>
      </w:pPr>
      <w:r>
        <w:rPr>
          <w:rFonts w:ascii="Times New Roman" w:cs="Times New Roman" w:eastAsia="Times New Roman" w:hAnsi="Times New Roman"/>
          <w:b/>
          <w:bCs/>
          <w:i w:val="false"/>
          <w:iCs w:val="false"/>
          <w:color w:val="000000"/>
          <w:sz w:val="24"/>
          <w:szCs w:val="24"/>
        </w:rPr>
        <w:t xml:space="preserve">Vision</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A Nigeria where no household sits with a broken pipe for three days because they could not find someone they could trust. A country where a plumber in Kaduna, an electrician in Enugu, or a carpenter in Port Harcourt has a professional profile, a track record, and a reliable income, the same way a driver on Bolt does.</w:t>
      </w:r>
    </w:p>
    <w:p>
      <w:pPr>
        <w:spacing w:after="0" w:line="480" w:lineRule="auto"/>
      </w:pP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iSabi is built on the same model Bolt and Uber used to change transportation: a two-sided marketplace with identity verification, a rating system, and protected transactions. The difference is that instead of drivers and passengers, the two sides are artisans and homeowners.</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The slogan is not decorative. "WeSabi who go fix am" means we know who can fix it. That is exactly the promise: not just a list of names, but a platform that has already checked who they are, what they can do, and how their previous jobs went.</w:t>
      </w:r>
    </w:p>
    <w:p>
      <w:r>
        <w:br w:type="page"/>
      </w:r>
    </w:p>
    <w:p>
      <w:pPr>
        <w:pStyle w:val="Heading1"/>
        <w:pBdr>
          <w:bottom w:val="single" w:color="888888" w:sz="3" w:space="3"/>
        </w:pBdr>
        <w:spacing w:after="120" w:before="320" w:line="480" w:lineRule="auto"/>
      </w:pPr>
      <w:r>
        <w:rPr>
          <w:rFonts w:ascii="Times New Roman" w:cs="Times New Roman" w:eastAsia="Times New Roman" w:hAnsi="Times New Roman"/>
          <w:b/>
          <w:bCs/>
          <w:i w:val="false"/>
          <w:iCs w:val="false"/>
          <w:color w:val="000000"/>
          <w:sz w:val="26"/>
          <w:szCs w:val="26"/>
        </w:rPr>
        <w:t xml:space="preserve">Our Solution</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iSabi is a web application and WhatsApp bot that handles the full repair workflow from fault to payment. A homeowner does not need to know what is wrong or what type of artisan to call. They describe the problem or send a photograph. iSabi AI, built on Groq's large language models, reads the request, identifies the fault, and determines the required trade. The platform then notifies the nearest verified artisan.</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Payment goes into escrow via Paystack when the artisan accepts. It does not move until the customer confirms the work is done. If the artisan declines, the payment is automatically refunded. There is no cash changing hands before work begins, and no dispute over whether work was completed.</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The WhatsApp bot means the platform works for anyone with a phone and a WhatsApp account. No app download, no high-end smartphone required.</w:t>
      </w:r>
    </w:p>
    <w:p>
      <w:pPr>
        <w:spacing w:after="0" w:line="4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3"/>
              <w:left w:val="single" w:color="BBBBBB" w:sz="3"/>
              <w:bottom w:val="single" w:color="BBBBBB" w:sz="3"/>
              <w:right w:val="single" w:color="BBBBBB" w:sz="3"/>
            </w:tcBorders>
            <w:shd w:fill="F2F2F2" w:val="clear"/>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bCs/>
                <w:i w:val="false"/>
                <w:iCs w:val="false"/>
                <w:color w:val="000000"/>
                <w:sz w:val="24"/>
                <w:szCs w:val="24"/>
              </w:rPr>
              <w:t xml:space="preserve">Feature</w:t>
            </w:r>
          </w:p>
        </w:tc>
        <w:tc>
          <w:tcPr>
            <w:tcW w:type="dxa" w:w="6560"/>
            <w:tcBorders>
              <w:top w:val="single" w:color="BBBBBB" w:sz="3"/>
              <w:left w:val="single" w:color="BBBBBB" w:sz="3"/>
              <w:bottom w:val="single" w:color="BBBBBB" w:sz="3"/>
              <w:right w:val="single" w:color="BBBBBB" w:sz="3"/>
            </w:tcBorders>
            <w:shd w:fill="F2F2F2" w:val="clear"/>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bCs/>
                <w:i w:val="false"/>
                <w:iCs w:val="false"/>
                <w:color w:val="000000"/>
                <w:sz w:val="24"/>
                <w:szCs w:val="24"/>
              </w:rPr>
              <w:t xml:space="preserve">What it does</w:t>
            </w:r>
          </w:p>
        </w:tc>
      </w:tr>
      <w:tr>
        <w:tc>
          <w:tcPr>
            <w:tcW w:type="dxa" w:w="280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AI repair diagnosis</w:t>
            </w:r>
          </w:p>
        </w:tc>
        <w:tc>
          <w:tcPr>
            <w:tcW w:type="dxa" w:w="656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Reads a description or photograph and returns the fault, trade needed, and urgency.</w:t>
            </w:r>
          </w:p>
        </w:tc>
      </w:tr>
      <w:tr>
        <w:tc>
          <w:tcPr>
            <w:tcW w:type="dxa" w:w="280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Identity-verified artisans</w:t>
            </w:r>
          </w:p>
        </w:tc>
        <w:tc>
          <w:tcPr>
            <w:tcW w:type="dxa" w:w="656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KYC checks a live selfie against a NIN card using a vision model. Admin approves before listing.</w:t>
            </w:r>
          </w:p>
        </w:tc>
      </w:tr>
      <w:tr>
        <w:tc>
          <w:tcPr>
            <w:tcW w:type="dxa" w:w="280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Paystack escrow</w:t>
            </w:r>
          </w:p>
        </w:tc>
        <w:tc>
          <w:tcPr>
            <w:tcW w:type="dxa" w:w="656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Holds payment after booking. Releases only when the customer confirms completion.</w:t>
            </w:r>
          </w:p>
        </w:tc>
      </w:tr>
      <w:tr>
        <w:tc>
          <w:tcPr>
            <w:tcW w:type="dxa" w:w="280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WhatsApp bot</w:t>
            </w:r>
          </w:p>
        </w:tc>
        <w:tc>
          <w:tcPr>
            <w:tcW w:type="dxa" w:w="656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Full workflow over chat: register, submit a job, track status, rate the artisan.</w:t>
            </w:r>
          </w:p>
        </w:tc>
      </w:tr>
      <w:tr>
        <w:tc>
          <w:tcPr>
            <w:tcW w:type="dxa" w:w="280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Review and rating</w:t>
            </w:r>
          </w:p>
        </w:tc>
        <w:tc>
          <w:tcPr>
            <w:tcW w:type="dxa" w:w="656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Mutual ratings after each job. Visible on every artisan's public profile.</w:t>
            </w:r>
          </w:p>
        </w:tc>
      </w:tr>
      <w:tr>
        <w:tc>
          <w:tcPr>
            <w:tcW w:type="dxa" w:w="280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72-hour alert</w:t>
            </w:r>
          </w:p>
        </w:tc>
        <w:tc>
          <w:tcPr>
            <w:tcW w:type="dxa" w:w="656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If no artisan is available now, the customer is notified within 72 hours when one registers nearby.</w:t>
            </w:r>
          </w:p>
        </w:tc>
      </w:tr>
    </w:tbl>
    <w:p>
      <w:pPr>
        <w:spacing w:after="0" w:line="480" w:lineRule="auto"/>
      </w:pP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Technology stack: Next.js 15, Supabase (PostgreSQL with Row Level Security), Groq AI (Llama 4 Scout 17B vision, Llama 3.3 70B text), Paystack, Twilio WhatsApp API, deployed on Vercel.</w:t>
      </w:r>
    </w:p>
    <w:p>
      <w:r>
        <w:br w:type="page"/>
      </w:r>
    </w:p>
    <w:p>
      <w:pPr>
        <w:pStyle w:val="Heading1"/>
        <w:pBdr>
          <w:bottom w:val="single" w:color="888888" w:sz="3" w:space="3"/>
        </w:pBdr>
        <w:spacing w:after="120" w:before="320" w:line="480" w:lineRule="auto"/>
      </w:pPr>
      <w:r>
        <w:rPr>
          <w:rFonts w:ascii="Times New Roman" w:cs="Times New Roman" w:eastAsia="Times New Roman" w:hAnsi="Times New Roman"/>
          <w:b/>
          <w:bCs/>
          <w:i w:val="false"/>
          <w:iCs w:val="false"/>
          <w:color w:val="000000"/>
          <w:sz w:val="26"/>
          <w:szCs w:val="26"/>
        </w:rPr>
        <w:t xml:space="preserve">Team</w:t>
      </w:r>
    </w:p>
    <w:p>
      <w:pPr>
        <w:spacing w:after="140" w:before="0" w:line="480" w:lineRule="auto"/>
        <w:jc w:val="left"/>
      </w:pPr>
      <w:r>
        <w:rPr>
          <w:rFonts w:ascii="Times New Roman" w:cs="Times New Roman" w:eastAsia="Times New Roman" w:hAnsi="Times New Roman"/>
          <w:b w:val="false"/>
          <w:bCs w:val="false"/>
          <w:i w:val="false"/>
          <w:iCs w:val="false"/>
          <w:color w:val="000000"/>
          <w:sz w:val="24"/>
          <w:szCs w:val="24"/>
        </w:rPr>
        <w:t xml:space="preserve">iSabi is built by PhantomTee, a developer-led team focused on practical technology for everyday Nigerian problems. The platform was designed, built, and deployed from scratch, covering product design, full-stack engineering, AI integration, payment infrastructure, and the WhatsApp bot.</w:t>
      </w:r>
    </w:p>
    <w:p>
      <w:pPr>
        <w:spacing w:after="0" w:line="4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BBBBBB" w:sz="3"/>
              <w:left w:val="single" w:color="BBBBBB" w:sz="3"/>
              <w:bottom w:val="single" w:color="BBBBBB" w:sz="3"/>
              <w:right w:val="single" w:color="BBBBBB" w:sz="3"/>
            </w:tcBorders>
            <w:shd w:fill="F2F2F2" w:val="clear"/>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bCs/>
                <w:i w:val="false"/>
                <w:iCs w:val="false"/>
                <w:color w:val="000000"/>
                <w:sz w:val="24"/>
                <w:szCs w:val="24"/>
              </w:rPr>
              <w:t xml:space="preserve">Name</w:t>
            </w:r>
          </w:p>
        </w:tc>
        <w:tc>
          <w:tcPr>
            <w:tcW w:type="dxa" w:w="2880"/>
            <w:tcBorders>
              <w:top w:val="single" w:color="BBBBBB" w:sz="3"/>
              <w:left w:val="single" w:color="BBBBBB" w:sz="3"/>
              <w:bottom w:val="single" w:color="BBBBBB" w:sz="3"/>
              <w:right w:val="single" w:color="BBBBBB" w:sz="3"/>
            </w:tcBorders>
            <w:shd w:fill="F2F2F2" w:val="clear"/>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bCs/>
                <w:i w:val="false"/>
                <w:iCs w:val="false"/>
                <w:color w:val="000000"/>
                <w:sz w:val="24"/>
                <w:szCs w:val="24"/>
              </w:rPr>
              <w:t xml:space="preserve">Role</w:t>
            </w:r>
          </w:p>
        </w:tc>
        <w:tc>
          <w:tcPr>
            <w:tcW w:type="dxa" w:w="4080"/>
            <w:tcBorders>
              <w:top w:val="single" w:color="BBBBBB" w:sz="3"/>
              <w:left w:val="single" w:color="BBBBBB" w:sz="3"/>
              <w:bottom w:val="single" w:color="BBBBBB" w:sz="3"/>
              <w:right w:val="single" w:color="BBBBBB" w:sz="3"/>
            </w:tcBorders>
            <w:shd w:fill="F2F2F2" w:val="clear"/>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bCs/>
                <w:i w:val="false"/>
                <w:iCs w:val="false"/>
                <w:color w:val="000000"/>
                <w:sz w:val="24"/>
                <w:szCs w:val="24"/>
              </w:rPr>
              <w:t xml:space="preserve">Responsibility</w:t>
            </w:r>
          </w:p>
        </w:tc>
      </w:tr>
      <w:tr>
        <w:tc>
          <w:tcPr>
            <w:tcW w:type="dxa" w:w="240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PhantomTee</w:t>
            </w:r>
          </w:p>
        </w:tc>
        <w:tc>
          <w:tcPr>
            <w:tcW w:type="dxa" w:w="288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Founder &amp; Lead Engineer</w:t>
            </w:r>
          </w:p>
        </w:tc>
        <w:tc>
          <w:tcPr>
            <w:tcW w:type="dxa" w:w="4080"/>
            <w:tcBorders>
              <w:top w:val="single" w:color="BBBBBB" w:sz="3"/>
              <w:left w:val="single" w:color="BBBBBB" w:sz="3"/>
              <w:bottom w:val="single" w:color="BBBBBB" w:sz="3"/>
              <w:right w:val="single" w:color="BBBBBB" w:sz="3"/>
            </w:tcBorders>
            <w:shd/>
            <w:tcMar>
              <w:top w:type="dxa" w:w="60"/>
              <w:left w:type="dxa" w:w="100"/>
              <w:bottom w:type="dxa" w:w="60"/>
              <w:right w:type="dxa" w:w="100"/>
            </w:tcMar>
            <w:vAlign w:val="top"/>
          </w:tcPr>
          <w:p>
            <w:pPr>
              <w:spacing w:after="0" w:line="480" w:lineRule="auto"/>
            </w:pPr>
            <w:r>
              <w:rPr>
                <w:rFonts w:ascii="Times New Roman" w:cs="Times New Roman" w:eastAsia="Times New Roman" w:hAnsi="Times New Roman"/>
                <w:b w:val="false"/>
                <w:bCs w:val="false"/>
                <w:i w:val="false"/>
                <w:iCs w:val="false"/>
                <w:color w:val="000000"/>
                <w:sz w:val="24"/>
                <w:szCs w:val="24"/>
              </w:rPr>
              <w:t xml:space="preserve">Product design, full-stack development, AI integration, deployment</w:t>
            </w:r>
          </w:p>
        </w:tc>
      </w:tr>
    </w:tbl>
    <w:p>
      <w:pPr>
        <w:spacing w:after="0" w:line="480" w:lineRule="auto"/>
      </w:pPr>
    </w:p>
    <w:p>
      <w:pPr>
        <w:spacing w:after="0" w:line="480" w:lineRule="auto"/>
      </w:pPr>
    </w:p>
    <w:p>
      <w:pPr>
        <w:pBdr>
          <w:top w:val="single" w:color="000000" w:sz="4"/>
        </w:pBdr>
        <w:spacing w:after="160" w:before="240"/>
      </w:pPr>
    </w:p>
    <w:p>
      <w:pPr>
        <w:spacing w:after="80" w:before="0" w:line="480" w:lineRule="auto"/>
        <w:jc w:val="center"/>
      </w:pPr>
      <w:r>
        <w:rPr>
          <w:rFonts w:ascii="Times New Roman" w:cs="Times New Roman" w:eastAsia="Times New Roman" w:hAnsi="Times New Roman"/>
          <w:b/>
          <w:bCs/>
          <w:i/>
          <w:iCs/>
          <w:color w:val="000000"/>
          <w:sz w:val="28"/>
          <w:szCs w:val="28"/>
        </w:rPr>
        <w:t xml:space="preserve">"WeSabi who go fix am."</w:t>
      </w:r>
    </w:p>
    <w:p>
      <w:pPr>
        <w:spacing w:after="0" w:before="0" w:line="480" w:lineRule="auto"/>
        <w:jc w:val="center"/>
      </w:pPr>
      <w:r>
        <w:rPr>
          <w:rFonts w:ascii="Times New Roman" w:cs="Times New Roman" w:eastAsia="Times New Roman" w:hAnsi="Times New Roman"/>
          <w:b w:val="false"/>
          <w:bCs w:val="false"/>
          <w:i w:val="false"/>
          <w:iCs w:val="false"/>
          <w:color w:val="555555"/>
          <w:sz w:val="18"/>
          <w:szCs w:val="18"/>
        </w:rPr>
        <w:t xml:space="preserve">fixmate-app-psi.vercel.app   |   PhantomTee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3"/>
      </w:pBdr>
      <w:jc w:val="right"/>
    </w:pPr>
    <w:r>
      <w:rPr>
        <w:rFonts w:ascii="Times New Roman" w:cs="Times New Roman" w:eastAsia="Times New Roman" w:hAnsi="Times New Roman"/>
        <w:b w:val="false"/>
        <w:bCs w:val="false"/>
        <w:i w:val="false"/>
        <w:iCs w:val="false"/>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999999"/>
        <w:sz w:val="16"/>
        <w:szCs w:val="16"/>
      </w:rPr>
      <w:t xml:space="preserve"> of </w:t>
    </w:r>
    <w:r>
      <w:rPr>
        <w:rFonts w:ascii="Times New Roman" w:cs="Times New Roman" w:eastAsia="Times New Roman" w:hAnsi="Times New Roman"/>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3"/>
      </w:pBdr>
    </w:pPr>
    <w:r>
      <w:drawing>
        <wp:inline distT="0" distB="0" distL="0" distR="0">
          <wp:extent cx="685800" cy="238125"/>
          <wp:effectExtent t="0" r="0" b="0" l="0"/>
          <wp:docPr id="1" name="iSabi" descr="iSabi logo" title="iSa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238125"/>
                  </a:xfrm>
                  <a:prstGeom prst="rect">
                    <a:avLst/>
                  </a:prstGeom>
                </pic:spPr>
              </pic:pic>
            </a:graphicData>
          </a:graphic>
        </wp:inline>
      </w:drawing>
    </w:r>
    <w:r>
      <w:rPr>
        <w:rFonts w:ascii="Times New Roman" w:cs="Times New Roman" w:eastAsia="Times New Roman" w:hAnsi="Times New Roman"/>
        <w:b w:val="false"/>
        <w:bCs w:val="false"/>
        <w:i w:val="false"/>
        <w:iCs w:val="false"/>
        <w:color w:val="999999"/>
        <w:sz w:val="16"/>
        <w:szCs w:val="16"/>
      </w:rPr>
      <w:t xml:space="preserve">   |   iSabi Project Documentation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line="480" w:lineRule="auto"/>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33f65d998d9e1b092b8644379ba6a2e1d5cf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33f65d998d9e1b092b8644379ba6a2e1d5cf8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2026-06-13T10:09:26.542Z</dcterms:created>
  <dcterms:modified xsi:type="dcterms:W3CDTF">2026-06-13T10:09:26.544Z</dcterms:modified>
</cp:coreProperties>
</file>

<file path=docProps/custom.xml><?xml version="1.0" encoding="utf-8"?>
<Properties xmlns="http://schemas.openxmlformats.org/officeDocument/2006/custom-properties" xmlns:vt="http://schemas.openxmlformats.org/officeDocument/2006/docPropsVTypes"/>
</file>