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DCD9" w14:textId="77777777" w:rsidR="009B139A" w:rsidRDefault="009B139A" w:rsidP="009B139A"/>
    <w:p w14:paraId="32BC4893" w14:textId="77777777" w:rsidR="009B139A" w:rsidRDefault="009B139A" w:rsidP="009B139A">
      <w:pPr>
        <w:jc w:val="center"/>
        <w:rPr>
          <w:sz w:val="28"/>
          <w:szCs w:val="28"/>
        </w:rPr>
      </w:pPr>
      <w:r>
        <w:rPr>
          <w:sz w:val="28"/>
          <w:szCs w:val="28"/>
        </w:rPr>
        <w:t>ДОГОВІР ДАРУВАННЯ</w:t>
      </w:r>
    </w:p>
    <w:p w14:paraId="7C38FDC6" w14:textId="77777777" w:rsidR="009B139A" w:rsidRDefault="009B139A" w:rsidP="009B139A">
      <w:pPr>
        <w:jc w:val="center"/>
        <w:rPr>
          <w:sz w:val="28"/>
          <w:szCs w:val="28"/>
        </w:rPr>
      </w:pPr>
    </w:p>
    <w:p w14:paraId="316C94FC" w14:textId="77777777" w:rsidR="009B139A" w:rsidRDefault="009B139A" w:rsidP="009B139A">
      <w:pPr>
        <w:jc w:val="center"/>
      </w:pPr>
      <w:r>
        <w:rPr>
          <w:sz w:val="28"/>
          <w:szCs w:val="28"/>
        </w:rPr>
        <w:t>ПРЕДМЕТІВ МУЗЕЙНОГО ЗНАЧЕННЯ № __13__</w:t>
      </w:r>
      <w:r>
        <w:t xml:space="preserve"> </w:t>
      </w:r>
    </w:p>
    <w:p w14:paraId="2D9C4B5C" w14:textId="77777777" w:rsidR="009B139A" w:rsidRDefault="009B139A" w:rsidP="009B139A">
      <w:pPr>
        <w:jc w:val="center"/>
      </w:pPr>
    </w:p>
    <w:p w14:paraId="6003CAA8" w14:textId="77777777" w:rsidR="009B139A" w:rsidRDefault="009B139A" w:rsidP="009B139A">
      <w:pPr>
        <w:jc w:val="both"/>
        <w:rPr>
          <w:b/>
        </w:rPr>
      </w:pPr>
      <w:r>
        <w:rPr>
          <w:b/>
        </w:rPr>
        <w:t>18.05.2017                                                                                                         м. Кременчук</w:t>
      </w:r>
    </w:p>
    <w:p w14:paraId="0C827EC1" w14:textId="77777777" w:rsidR="009B139A" w:rsidRDefault="009B139A" w:rsidP="009B139A">
      <w:pPr>
        <w:jc w:val="both"/>
      </w:pPr>
    </w:p>
    <w:p w14:paraId="05455EED" w14:textId="77777777" w:rsidR="009B139A" w:rsidRDefault="009B139A" w:rsidP="009B139A">
      <w:pPr>
        <w:jc w:val="both"/>
      </w:pPr>
      <w:r>
        <w:t xml:space="preserve">Комунальний заклад культури «Кременчуцький краєзнавчий музей», іменований далі «Музей», в особі в.о. директора </w:t>
      </w:r>
      <w:proofErr w:type="spellStart"/>
      <w:r>
        <w:t>Гайшинської</w:t>
      </w:r>
      <w:proofErr w:type="spellEnd"/>
      <w:r>
        <w:t xml:space="preserve">  А.П., яка діє на підставі статуту, з однієї сторони, та </w:t>
      </w:r>
      <w:proofErr w:type="spellStart"/>
      <w:r>
        <w:t>Матицин</w:t>
      </w:r>
      <w:proofErr w:type="spellEnd"/>
      <w:r>
        <w:t xml:space="preserve"> Володимир Митрофанович (м. Кременчук, вул. </w:t>
      </w:r>
      <w:r>
        <w:rPr>
          <w:lang w:val="ru-RU"/>
        </w:rPr>
        <w:t>Шевченка</w:t>
      </w:r>
      <w:r>
        <w:t>, буд.</w:t>
      </w:r>
      <w:r>
        <w:rPr>
          <w:lang w:val="ru-RU"/>
        </w:rPr>
        <w:t>123</w:t>
      </w:r>
      <w:r>
        <w:t>), іменований далі «Дарувальник», уклали цей договір про наступне:</w:t>
      </w:r>
    </w:p>
    <w:p w14:paraId="06A0D6FE" w14:textId="77777777" w:rsidR="00B8470B" w:rsidRDefault="00B8470B" w:rsidP="009B139A">
      <w:pPr>
        <w:jc w:val="both"/>
        <w:rPr>
          <w:rFonts w:ascii="Cascadia Mono" w:hAnsi="Cascadia Mono" w:cs="Cascadia Mono"/>
          <w:color w:val="A31515"/>
          <w:sz w:val="19"/>
          <w:szCs w:val="19"/>
          <w:lang w:val="ru-RU"/>
        </w:rPr>
      </w:pPr>
    </w:p>
    <w:p w14:paraId="1D7FFB2A" w14:textId="3D587C2E" w:rsidR="009B139A" w:rsidRDefault="009B139A" w:rsidP="009B139A">
      <w:pPr>
        <w:jc w:val="both"/>
      </w:pPr>
      <w:r>
        <w:t>1. Дарувальник  безоплатно передає Музею у власність</w:t>
      </w:r>
      <w:r>
        <w:rPr>
          <w:b/>
        </w:rPr>
        <w:t xml:space="preserve"> 1 (один) </w:t>
      </w:r>
      <w:r>
        <w:t>предмет (далі – «Дар»), що має музейне значення, визначається Актом приймання-передавання (див. додаток).</w:t>
      </w:r>
    </w:p>
    <w:p w14:paraId="57840E10" w14:textId="77777777" w:rsidR="00B8470B" w:rsidRDefault="00B8470B" w:rsidP="009B139A">
      <w:pPr>
        <w:jc w:val="both"/>
        <w:rPr>
          <w:rFonts w:ascii="Cascadia Mono" w:hAnsi="Cascadia Mono" w:cs="Cascadia Mono"/>
          <w:color w:val="A31515"/>
          <w:sz w:val="19"/>
          <w:szCs w:val="19"/>
          <w:lang w:val="ru-RU"/>
        </w:rPr>
      </w:pPr>
    </w:p>
    <w:p w14:paraId="32512023" w14:textId="47425A03" w:rsidR="009B139A" w:rsidRDefault="009B139A" w:rsidP="009B139A">
      <w:pPr>
        <w:jc w:val="both"/>
      </w:pPr>
      <w:r>
        <w:t>2. Дарувальник своїм підписом гарантує, що предмет дарування належав йому по праву приватної власності, не знаходиться під забороною відчуження, арештом, не є предметом застави або іншим засобом забезпечення виконання зобов'язань перед будь-якими фізичними чи юридичними особами, державними органами або державою, а також не обтяжений будь-яким іншим способом, передбаченим чинним в Україні законодавством.</w:t>
      </w:r>
    </w:p>
    <w:p w14:paraId="6D4AA31F" w14:textId="77777777" w:rsidR="009B139A" w:rsidRDefault="009B139A" w:rsidP="009B139A">
      <w:pPr>
        <w:jc w:val="both"/>
      </w:pPr>
    </w:p>
    <w:p w14:paraId="6360D63E" w14:textId="77777777" w:rsidR="009B139A" w:rsidRDefault="009B139A" w:rsidP="009B139A">
      <w:pPr>
        <w:jc w:val="both"/>
      </w:pPr>
      <w:r>
        <w:t>3. Музей гарантує, що предмет, зазначений у додатку до цього договору, буде включений до складу музейного фонду для постійного зберігання і використання в експозиційній, виставковій та науково-освітній роботі Музею без права передачі на постійне зберігання іншим музейним закладам або приватним особам.</w:t>
      </w:r>
    </w:p>
    <w:p w14:paraId="1507FDA4" w14:textId="77777777" w:rsidR="009B139A" w:rsidRDefault="009B139A" w:rsidP="009B139A">
      <w:pPr>
        <w:jc w:val="both"/>
      </w:pPr>
    </w:p>
    <w:p w14:paraId="6E9A2C61" w14:textId="77777777" w:rsidR="009B139A" w:rsidRDefault="009B139A" w:rsidP="009B139A">
      <w:pPr>
        <w:jc w:val="both"/>
      </w:pPr>
      <w:r>
        <w:t>4. Дарувальнику відомо, що передані у дар музею предмети після підписання цього договору поверненню йому як колишньому власнику не підлягають.</w:t>
      </w:r>
    </w:p>
    <w:p w14:paraId="2BA58119" w14:textId="77777777" w:rsidR="009B139A" w:rsidRDefault="009B139A" w:rsidP="009B139A">
      <w:pPr>
        <w:jc w:val="both"/>
      </w:pPr>
    </w:p>
    <w:p w14:paraId="0756594D" w14:textId="77777777" w:rsidR="009B139A" w:rsidRDefault="009B139A" w:rsidP="009B139A">
      <w:pPr>
        <w:jc w:val="both"/>
      </w:pPr>
      <w:r>
        <w:t>5. Дар передається Дарувальником  Музею під час підписання цього договору.</w:t>
      </w:r>
    </w:p>
    <w:p w14:paraId="16ACA1D0" w14:textId="77777777" w:rsidR="009B139A" w:rsidRDefault="009B139A" w:rsidP="009B139A">
      <w:pPr>
        <w:pStyle w:val="a3"/>
        <w:jc w:val="both"/>
      </w:pPr>
      <w:r>
        <w:t xml:space="preserve">6.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зобов’язань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Договором </w:t>
      </w:r>
      <w:r>
        <w:rPr>
          <w:lang w:val="uk-UA"/>
        </w:rPr>
        <w:t>с</w:t>
      </w:r>
      <w:proofErr w:type="spellStart"/>
      <w:r>
        <w:t>торони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відповідальність</w:t>
      </w:r>
      <w:proofErr w:type="spellEnd"/>
      <w:r>
        <w:rPr>
          <w:lang w:val="uk-UA"/>
        </w:rPr>
        <w:t>,</w:t>
      </w:r>
      <w:r>
        <w:t xml:space="preserve"> </w:t>
      </w:r>
      <w:proofErr w:type="spellStart"/>
      <w:r>
        <w:t>визначену</w:t>
      </w:r>
      <w:proofErr w:type="spellEnd"/>
      <w:r>
        <w:t xml:space="preserve"> </w:t>
      </w:r>
      <w:proofErr w:type="spellStart"/>
      <w:r>
        <w:t>чинним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. </w:t>
      </w:r>
      <w:proofErr w:type="spellStart"/>
      <w:r>
        <w:t>Порушенням</w:t>
      </w:r>
      <w:proofErr w:type="spellEnd"/>
      <w:r>
        <w:t xml:space="preserve"> </w:t>
      </w:r>
      <w:proofErr w:type="spellStart"/>
      <w:r>
        <w:t>зобов’язання</w:t>
      </w:r>
      <w:proofErr w:type="spellEnd"/>
      <w:r>
        <w:t xml:space="preserve"> є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невиконання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неналежне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з </w:t>
      </w:r>
      <w:proofErr w:type="spellStart"/>
      <w:r>
        <w:t>порушенням</w:t>
      </w:r>
      <w:proofErr w:type="spellEnd"/>
      <w:r>
        <w:t xml:space="preserve"> умов, </w:t>
      </w:r>
      <w:proofErr w:type="spellStart"/>
      <w:r>
        <w:t>визначених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зобов’язання</w:t>
      </w:r>
      <w:proofErr w:type="spellEnd"/>
      <w:r>
        <w:t>.</w:t>
      </w:r>
    </w:p>
    <w:p w14:paraId="77C85CEF" w14:textId="77777777" w:rsidR="009B139A" w:rsidRDefault="009B139A" w:rsidP="009B139A">
      <w:pPr>
        <w:jc w:val="both"/>
      </w:pPr>
      <w:r>
        <w:t>7. Договір набуває чинності з моменту його підписання.</w:t>
      </w:r>
    </w:p>
    <w:p w14:paraId="5CA23BC0" w14:textId="77777777" w:rsidR="009B139A" w:rsidRDefault="009B139A" w:rsidP="009B139A">
      <w:pPr>
        <w:jc w:val="both"/>
      </w:pPr>
    </w:p>
    <w:p w14:paraId="56DB2990" w14:textId="77777777" w:rsidR="009B139A" w:rsidRDefault="009B139A" w:rsidP="009B139A">
      <w:pPr>
        <w:jc w:val="both"/>
      </w:pPr>
      <w:r>
        <w:t>8. Договір укладений в 2-х оригінальних примірниках по одному для кожної із сторін.</w:t>
      </w:r>
    </w:p>
    <w:p w14:paraId="69A0458B" w14:textId="77777777" w:rsidR="009B139A" w:rsidRDefault="009B139A" w:rsidP="009B139A"/>
    <w:tbl>
      <w:tblPr>
        <w:tblpPr w:leftFromText="180" w:rightFromText="180" w:vertAnchor="text" w:horzAnchor="margin" w:tblpXSpec="center" w:tblpY="260"/>
        <w:tblW w:w="10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5614"/>
      </w:tblGrid>
      <w:tr w:rsidR="00201B43" w14:paraId="6D61A9F8" w14:textId="77777777" w:rsidTr="00201B43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7BF18C2" w14:textId="77777777" w:rsidR="00201B43" w:rsidRDefault="00201B43" w:rsidP="00201B43">
            <w:pPr>
              <w:jc w:val="center"/>
              <w:rPr>
                <w:b/>
              </w:rPr>
            </w:pPr>
            <w:r>
              <w:rPr>
                <w:b/>
              </w:rPr>
              <w:t>Дарувальник</w:t>
            </w:r>
          </w:p>
          <w:p w14:paraId="5328A02A" w14:textId="77777777" w:rsidR="00201B43" w:rsidRDefault="00201B43" w:rsidP="00201B43">
            <w:pPr>
              <w:jc w:val="center"/>
              <w:rPr>
                <w:b/>
              </w:rPr>
            </w:pPr>
          </w:p>
          <w:p w14:paraId="3925981A" w14:textId="77777777" w:rsidR="00201B43" w:rsidRDefault="00201B43" w:rsidP="00201B43">
            <w:pPr>
              <w:rPr>
                <w:b/>
              </w:rPr>
            </w:pPr>
            <w:r>
              <w:rPr>
                <w:b/>
              </w:rPr>
              <w:t>_________________В.М. Ма</w:t>
            </w:r>
            <w:proofErr w:type="spellStart"/>
            <w:r>
              <w:rPr>
                <w:b/>
              </w:rPr>
              <w:t>тицин</w:t>
            </w:r>
            <w:proofErr w:type="spellEnd"/>
            <w:r>
              <w:rPr>
                <w:b/>
              </w:rPr>
              <w:t xml:space="preserve">              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8FE2D" w14:textId="77777777" w:rsidR="00201B43" w:rsidRDefault="00201B43" w:rsidP="00201B43">
            <w:pPr>
              <w:jc w:val="center"/>
              <w:rPr>
                <w:b/>
              </w:rPr>
            </w:pPr>
            <w:r>
              <w:rPr>
                <w:b/>
              </w:rPr>
              <w:t>Музей</w:t>
            </w:r>
          </w:p>
          <w:p w14:paraId="70802DA6" w14:textId="77777777" w:rsidR="00201B43" w:rsidRDefault="00201B43" w:rsidP="00201B43">
            <w:pPr>
              <w:jc w:val="center"/>
              <w:rPr>
                <w:b/>
              </w:rPr>
            </w:pPr>
          </w:p>
          <w:p w14:paraId="754BF14A" w14:textId="77777777" w:rsidR="00201B43" w:rsidRDefault="00201B43" w:rsidP="00201B43">
            <w:pPr>
              <w:rPr>
                <w:b/>
              </w:rPr>
            </w:pPr>
            <w:r>
              <w:rPr>
                <w:b/>
              </w:rPr>
              <w:t>В.о.директора______________</w:t>
            </w:r>
            <w:proofErr w:type="spellStart"/>
            <w:r>
              <w:rPr>
                <w:b/>
              </w:rPr>
              <w:t>А.П.Гайшинська</w:t>
            </w:r>
            <w:proofErr w:type="spellEnd"/>
          </w:p>
          <w:p w14:paraId="1F414A83" w14:textId="77777777" w:rsidR="00201B43" w:rsidRPr="00201B43" w:rsidRDefault="00201B43" w:rsidP="00201B43">
            <w:pPr>
              <w:rPr>
                <w:b/>
              </w:rPr>
            </w:pPr>
          </w:p>
          <w:p w14:paraId="7D74A847" w14:textId="77777777" w:rsidR="00201B43" w:rsidRDefault="00201B43" w:rsidP="00201B43">
            <w:r>
              <w:t>М.П.</w:t>
            </w:r>
          </w:p>
          <w:p w14:paraId="7F68AA7E" w14:textId="77777777" w:rsidR="00201B43" w:rsidRDefault="00201B43" w:rsidP="00201B43">
            <w:pPr>
              <w:spacing w:after="160" w:line="259" w:lineRule="auto"/>
              <w:rPr>
                <w:b/>
              </w:rPr>
            </w:pPr>
          </w:p>
        </w:tc>
      </w:tr>
    </w:tbl>
    <w:p w14:paraId="1CA656C6" w14:textId="10A1614C" w:rsidR="00201B43" w:rsidRDefault="00201B43" w:rsidP="00201B43">
      <w:pPr>
        <w:rPr>
          <w:b/>
        </w:rPr>
      </w:pPr>
      <w:r>
        <w:rPr>
          <w:b/>
        </w:rPr>
        <w:t xml:space="preserve">                                                                               </w:t>
      </w:r>
    </w:p>
    <w:p w14:paraId="7B60DC08" w14:textId="77777777" w:rsidR="009B139A" w:rsidRDefault="009B139A" w:rsidP="009B139A">
      <w:pPr>
        <w:rPr>
          <w:b/>
        </w:rPr>
      </w:pPr>
    </w:p>
    <w:p w14:paraId="7D50DF48" w14:textId="77777777" w:rsidR="00940220" w:rsidRDefault="00940220"/>
    <w:sectPr w:rsidR="00940220" w:rsidSect="000874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BF"/>
    <w:rsid w:val="0008747C"/>
    <w:rsid w:val="00201B43"/>
    <w:rsid w:val="00903D60"/>
    <w:rsid w:val="009274BF"/>
    <w:rsid w:val="00940220"/>
    <w:rsid w:val="009B139A"/>
    <w:rsid w:val="00B8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0433"/>
  <w15:chartTrackingRefBased/>
  <w15:docId w15:val="{B5C78DF0-2598-48FF-8107-7C699CE9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3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B139A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5</cp:revision>
  <dcterms:created xsi:type="dcterms:W3CDTF">2023-09-14T07:11:00Z</dcterms:created>
  <dcterms:modified xsi:type="dcterms:W3CDTF">2023-09-15T10:57:00Z</dcterms:modified>
</cp:coreProperties>
</file>