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44"/>
          <w:szCs w:val="30"/>
        </w:rPr>
      </w:sdtEndPr>
      <w:sdtContent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bookmarkStart w:id="18" w:name="_GoBack"/>
          <w:bookmarkEnd w:id="18"/>
          <w:r>
            <w:rPr>
              <w:rFonts w:hint="eastAsia" w:ascii="黑体" w:eastAsia="黑体"/>
              <w:spacing w:val="13"/>
              <w:kern w:val="0"/>
              <w:sz w:val="72"/>
              <w:szCs w:val="72"/>
            </w:rPr>
            <w:t>武汉纺织大学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771" w:firstLineChars="350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680" w:firstLineChars="350"/>
            <w:jc w:val="center"/>
            <w:rPr>
              <w:rFonts w:ascii="黑体" w:eastAsia="黑体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-43"/>
              <w:kern w:val="0"/>
              <w:sz w:val="72"/>
              <w:szCs w:val="72"/>
            </w:rPr>
            <w:t>Java应用开发课程设计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>
          <w:pPr>
            <w:ind w:firstLine="2088" w:firstLineChars="400"/>
            <w:jc w:val="left"/>
            <w:rPr>
              <w:rFonts w:ascii="仿宋" w:hAnsi="仿宋" w:eastAsia="仿宋"/>
              <w:b/>
              <w:sz w:val="52"/>
              <w:szCs w:val="52"/>
            </w:rPr>
          </w:pPr>
          <w:r>
            <w:rPr>
              <w:rFonts w:hint="eastAsia"/>
              <w:b/>
              <w:bCs/>
              <w:sz w:val="52"/>
              <w:szCs w:val="52"/>
            </w:rPr>
            <w:t>简单在线考试系统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院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学院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班    级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物联网11801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姓    名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黄文韬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号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1804240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3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10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指导</w:t>
          </w:r>
          <w:r>
            <w:rPr>
              <w:rFonts w:ascii="仿宋" w:hAnsi="仿宋" w:eastAsia="仿宋"/>
              <w:b/>
              <w:sz w:val="28"/>
              <w:szCs w:val="28"/>
            </w:rPr>
            <w:t>老师：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成    绩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完成日期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20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20年6月20日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</w:p>
        <w:p/>
        <w:p>
          <w:pPr>
            <w:jc w:val="center"/>
            <w:rPr>
              <w:rFonts w:ascii="宋体" w:hAnsi="宋体" w:eastAsia="宋体"/>
            </w:rPr>
          </w:pPr>
        </w:p>
        <w:p>
          <w:pPr>
            <w:jc w:val="center"/>
            <w:rPr>
              <w:rFonts w:ascii="宋体" w:hAnsi="宋体" w:eastAsia="宋体"/>
            </w:rPr>
          </w:pPr>
        </w:p>
        <w:p>
          <w:pPr>
            <w:jc w:val="center"/>
            <w:rPr>
              <w:rFonts w:ascii="宋体" w:hAnsi="宋体" w:eastAsia="宋体"/>
            </w:rPr>
          </w:pPr>
        </w:p>
        <w:p>
          <w:pPr>
            <w:jc w:val="center"/>
            <w:rPr>
              <w:rFonts w:ascii="宋体" w:hAnsi="宋体" w:eastAsia="宋体"/>
            </w:rPr>
          </w:pPr>
        </w:p>
        <w:p>
          <w:pPr>
            <w:jc w:val="center"/>
            <w:rPr>
              <w:rFonts w:ascii="宋体" w:hAnsi="宋体" w:eastAsia="宋体"/>
            </w:rPr>
          </w:pPr>
        </w:p>
        <w:p>
          <w:pPr>
            <w:jc w:val="center"/>
            <w:rPr>
              <w:rFonts w:ascii="宋体" w:hAnsi="宋体" w:eastAsia="宋体"/>
            </w:rPr>
          </w:pPr>
        </w:p>
        <w:p>
          <w:pPr>
            <w:jc w:val="center"/>
            <w:rPr>
              <w:rFonts w:ascii="宋体" w:hAnsi="宋体" w:eastAsia="宋体"/>
            </w:rPr>
          </w:pPr>
        </w:p>
        <w:p>
          <w:pPr>
            <w:jc w:val="center"/>
            <w:rPr>
              <w:rFonts w:ascii="宋体" w:hAnsi="宋体" w:eastAsia="宋体"/>
            </w:rPr>
          </w:pPr>
        </w:p>
        <w:p>
          <w:pPr>
            <w:jc w:val="center"/>
            <w:rPr>
              <w:rFonts w:ascii="宋体" w:hAnsi="宋体" w:eastAsia="宋体"/>
            </w:rPr>
          </w:pPr>
        </w:p>
        <w:p>
          <w:pPr>
            <w:jc w:val="center"/>
            <w:rPr>
              <w:rFonts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  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</w:rPr>
            <w:fldChar w:fldCharType="begin"/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</w:rPr>
            <w:instrText xml:space="preserve">TOC \o "1-3" \h \u </w:instrText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</w:rPr>
            <w:fldChar w:fldCharType="separate"/>
          </w:r>
          <w:r>
            <w:fldChar w:fldCharType="begin"/>
          </w:r>
          <w:r>
            <w:instrText xml:space="preserve"> HYPERLINK \l "_Toc2965"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30"/>
            </w:rPr>
            <w:t>1 需求分析</w:t>
          </w:r>
          <w:r>
            <w:tab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"_Toc6465" </w:instrText>
          </w:r>
          <w:r>
            <w:fldChar w:fldCharType="separate"/>
          </w:r>
          <w:r>
            <w:rPr>
              <w:rFonts w:hint="eastAsia"/>
              <w:szCs w:val="28"/>
            </w:rPr>
            <w:t>1.1用户登陆</w:t>
          </w:r>
          <w:r>
            <w:tab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"_Toc27274" </w:instrText>
          </w:r>
          <w:r>
            <w:fldChar w:fldCharType="separate"/>
          </w:r>
          <w:r>
            <w:rPr>
              <w:rFonts w:hint="eastAsia"/>
              <w:szCs w:val="28"/>
            </w:rPr>
            <w:t>1.2主菜单</w:t>
          </w:r>
          <w:r>
            <w:tab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"_Toc17655" </w:instrText>
          </w:r>
          <w:r>
            <w:fldChar w:fldCharType="separate"/>
          </w:r>
          <w:r>
            <w:rPr>
              <w:rFonts w:hint="eastAsia"/>
              <w:szCs w:val="28"/>
            </w:rPr>
            <w:t>1.3各项功能</w:t>
          </w:r>
          <w:r>
            <w:tab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"_Toc21322" </w:instrText>
          </w:r>
          <w:r>
            <w:fldChar w:fldCharType="separate"/>
          </w:r>
          <w:r>
            <w:rPr>
              <w:rFonts w:hint="eastAsia" w:ascii="楷体" w:hAnsi="楷体" w:eastAsia="楷体" w:cs="楷体"/>
            </w:rPr>
            <w:t>1.3.1 收银</w:t>
          </w:r>
          <w:r>
            <w:tab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"_Toc30258" </w:instrText>
          </w:r>
          <w:r>
            <w:fldChar w:fldCharType="separate"/>
          </w:r>
          <w:r>
            <w:rPr>
              <w:rFonts w:hint="eastAsia" w:ascii="楷体" w:hAnsi="楷体" w:eastAsia="楷体" w:cs="楷体"/>
            </w:rPr>
            <w:t>1.3.2 查询统计</w:t>
          </w:r>
          <w:r>
            <w:tab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"_Toc28610" </w:instrText>
          </w:r>
          <w:r>
            <w:fldChar w:fldCharType="separate"/>
          </w:r>
          <w:r>
            <w:rPr>
              <w:rFonts w:hint="eastAsia" w:ascii="楷体" w:hAnsi="楷体" w:eastAsia="楷体" w:cs="楷体"/>
            </w:rPr>
            <w:t>1.3.3 商品维护</w:t>
          </w:r>
          <w:r>
            <w:tab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"_Toc14439" </w:instrText>
          </w:r>
          <w:r>
            <w:fldChar w:fldCharType="separate"/>
          </w:r>
          <w:r>
            <w:rPr>
              <w:rFonts w:hint="eastAsia" w:ascii="楷体" w:hAnsi="楷体" w:eastAsia="楷体" w:cs="楷体"/>
            </w:rPr>
            <w:t>1.3.4 修改密码</w:t>
          </w:r>
          <w:r>
            <w:tab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"_Toc27115" </w:instrText>
          </w:r>
          <w:r>
            <w:fldChar w:fldCharType="separate"/>
          </w:r>
          <w:r>
            <w:rPr>
              <w:rFonts w:hint="eastAsia" w:ascii="楷体" w:hAnsi="楷体" w:eastAsia="楷体" w:cs="楷体"/>
            </w:rPr>
            <w:t>1.3.5 数据导出</w:t>
          </w:r>
          <w:r>
            <w:tab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"_Toc28851" </w:instrText>
          </w:r>
          <w:r>
            <w:fldChar w:fldCharType="separate"/>
          </w:r>
          <w:r>
            <w:rPr>
              <w:rFonts w:hint="eastAsia" w:ascii="楷体" w:hAnsi="楷体" w:eastAsia="楷体" w:cs="楷体"/>
            </w:rPr>
            <w:t>1.3.6 退出</w:t>
          </w:r>
          <w:r>
            <w:tab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"_Toc4429" </w:instrText>
          </w:r>
          <w:r>
            <w:fldChar w:fldCharType="separate"/>
          </w:r>
          <w:r>
            <w:rPr>
              <w:rFonts w:hint="eastAsia" w:ascii="楷体" w:hAnsi="楷体" w:eastAsia="楷体" w:cs="楷体"/>
            </w:rPr>
            <w:t>1.3.7 ****</w:t>
          </w:r>
          <w:r>
            <w:tab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"_Toc15323"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30"/>
            </w:rPr>
            <w:t>2 系统设计</w:t>
          </w:r>
          <w:r>
            <w:tab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"_Toc21899" </w:instrText>
          </w:r>
          <w:r>
            <w:fldChar w:fldCharType="separate"/>
          </w:r>
          <w:r>
            <w:rPr>
              <w:rFonts w:hint="eastAsia"/>
              <w:szCs w:val="28"/>
            </w:rPr>
            <w:t>2.1用户用例图</w:t>
          </w:r>
          <w:r>
            <w:tab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"_Toc16671" </w:instrText>
          </w:r>
          <w:r>
            <w:fldChar w:fldCharType="separate"/>
          </w:r>
          <w:r>
            <w:rPr>
              <w:rFonts w:hint="eastAsia"/>
              <w:szCs w:val="28"/>
            </w:rPr>
            <w:t>2.2 ER图</w:t>
          </w:r>
          <w:r>
            <w:tab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"_Toc1640" </w:instrText>
          </w:r>
          <w:r>
            <w:fldChar w:fldCharType="separate"/>
          </w:r>
          <w:r>
            <w:rPr>
              <w:rFonts w:hint="eastAsia"/>
              <w:szCs w:val="28"/>
            </w:rPr>
            <w:t>2.3 UML类图（Class Diagram）</w:t>
          </w:r>
          <w:r>
            <w:tab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"_Toc18606" </w:instrText>
          </w:r>
          <w:r>
            <w:fldChar w:fldCharType="separate"/>
          </w:r>
          <w:r>
            <w:rPr>
              <w:rFonts w:hint="eastAsia"/>
              <w:szCs w:val="28"/>
            </w:rPr>
            <w:t>2.4 UML时序图（Sequence Diagram）</w:t>
          </w:r>
          <w:r>
            <w:tab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"_Toc3306" </w:instrText>
          </w:r>
          <w:r>
            <w:fldChar w:fldCharType="separate"/>
          </w:r>
          <w:r>
            <w:rPr>
              <w:rFonts w:hint="eastAsia" w:ascii="楷体" w:hAnsi="楷体" w:eastAsia="楷体" w:cs="楷体"/>
            </w:rPr>
            <w:t>2.4.1 系统登录</w:t>
          </w:r>
          <w:r>
            <w:tab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"_Toc6852" </w:instrText>
          </w:r>
          <w:r>
            <w:fldChar w:fldCharType="separate"/>
          </w:r>
          <w:r>
            <w:rPr>
              <w:rFonts w:hint="eastAsia" w:ascii="楷体" w:hAnsi="楷体" w:eastAsia="楷体" w:cs="楷体"/>
            </w:rPr>
            <w:t>2.4.2 ******模块</w:t>
          </w:r>
          <w:r>
            <w:tab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"_Toc11897" </w:instrText>
          </w:r>
          <w:r>
            <w:fldChar w:fldCharType="separate"/>
          </w:r>
          <w:r>
            <w:rPr>
              <w:rFonts w:hint="eastAsia" w:ascii="楷体" w:hAnsi="楷体" w:eastAsia="楷体" w:cs="楷体"/>
            </w:rPr>
            <w:t>2.4.3 ******模块</w:t>
          </w:r>
          <w:r>
            <w:tab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"_Toc5309" </w:instrText>
          </w:r>
          <w:r>
            <w:fldChar w:fldCharType="separate"/>
          </w:r>
          <w:r>
            <w:rPr>
              <w:rFonts w:hint="eastAsia"/>
              <w:szCs w:val="28"/>
            </w:rPr>
            <w:t>2.5 UML活动图（Activity Diagram）</w:t>
          </w:r>
          <w:r>
            <w:tab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"_Toc12858" </w:instrText>
          </w:r>
          <w:r>
            <w:fldChar w:fldCharType="separate"/>
          </w:r>
          <w:r>
            <w:rPr>
              <w:rFonts w:hint="eastAsia" w:ascii="楷体" w:hAnsi="楷体" w:eastAsia="楷体" w:cs="楷体"/>
            </w:rPr>
            <w:t>2.5.1 登陆</w:t>
          </w:r>
          <w:r>
            <w:tab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"_Toc2967" </w:instrText>
          </w:r>
          <w:r>
            <w:fldChar w:fldCharType="separate"/>
          </w:r>
          <w:r>
            <w:rPr>
              <w:rFonts w:hint="eastAsia" w:ascii="楷体" w:hAnsi="楷体" w:eastAsia="楷体" w:cs="楷体"/>
            </w:rPr>
            <w:t>2.5.1 收银</w:t>
          </w:r>
          <w:r>
            <w:tab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"_Toc27433"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30"/>
            </w:rPr>
            <w:t>3 系统实现</w:t>
          </w:r>
          <w:r>
            <w:tab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"_Toc1061" </w:instrText>
          </w:r>
          <w:r>
            <w:fldChar w:fldCharType="separate"/>
          </w:r>
          <w:r>
            <w:rPr>
              <w:rFonts w:hint="eastAsia"/>
              <w:szCs w:val="28"/>
            </w:rPr>
            <w:t>3.1 项目结构</w:t>
          </w:r>
          <w:r>
            <w:tab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"_Toc2679" </w:instrText>
          </w:r>
          <w:r>
            <w:fldChar w:fldCharType="separate"/>
          </w:r>
          <w:r>
            <w:rPr>
              <w:rFonts w:hint="eastAsia"/>
              <w:szCs w:val="28"/>
            </w:rPr>
            <w:t>3.2 配置文件</w:t>
          </w:r>
          <w:r>
            <w:tab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"_Toc19162" </w:instrText>
          </w:r>
          <w:r>
            <w:fldChar w:fldCharType="separate"/>
          </w:r>
          <w:r>
            <w:rPr>
              <w:rFonts w:hint="eastAsia" w:ascii="楷体" w:hAnsi="楷体" w:eastAsia="楷体" w:cs="楷体"/>
            </w:rPr>
            <w:t xml:space="preserve">3.2.1 </w:t>
          </w:r>
          <w:r>
            <w:rPr>
              <w:rFonts w:ascii="楷体" w:hAnsi="楷体" w:eastAsia="楷体" w:cs="楷体"/>
            </w:rPr>
            <w:t>jdbc.properties</w:t>
          </w:r>
          <w:r>
            <w:rPr>
              <w:rFonts w:hint="eastAsia" w:ascii="楷体" w:hAnsi="楷体" w:eastAsia="楷体" w:cs="楷体"/>
            </w:rPr>
            <w:t>文件</w:t>
          </w:r>
          <w:r>
            <w:tab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"_Toc31259" </w:instrText>
          </w:r>
          <w:r>
            <w:fldChar w:fldCharType="separate"/>
          </w:r>
          <w:r>
            <w:rPr>
              <w:rFonts w:hint="eastAsia" w:ascii="楷体" w:hAnsi="楷体" w:eastAsia="楷体" w:cs="楷体"/>
            </w:rPr>
            <w:t xml:space="preserve">3.2.2 </w:t>
          </w:r>
          <w:r>
            <w:rPr>
              <w:rFonts w:ascii="楷体" w:hAnsi="楷体" w:eastAsia="楷体" w:cs="楷体"/>
            </w:rPr>
            <w:t>log4j.properties</w:t>
          </w:r>
          <w:r>
            <w:rPr>
              <w:rFonts w:hint="eastAsia" w:ascii="楷体" w:hAnsi="楷体" w:eastAsia="楷体" w:cs="楷体"/>
            </w:rPr>
            <w:t>文件</w:t>
          </w:r>
          <w:r>
            <w:tab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"_Toc7117" </w:instrText>
          </w:r>
          <w:r>
            <w:fldChar w:fldCharType="separate"/>
          </w:r>
          <w:r>
            <w:rPr>
              <w:rFonts w:hint="eastAsia" w:ascii="楷体" w:hAnsi="楷体" w:eastAsia="楷体" w:cs="楷体"/>
            </w:rPr>
            <w:t xml:space="preserve">3.2.3 </w:t>
          </w:r>
          <w:r>
            <w:rPr>
              <w:rFonts w:ascii="楷体" w:hAnsi="楷体" w:eastAsia="楷体" w:cs="楷体"/>
            </w:rPr>
            <w:t>mybatis-config.xml</w:t>
          </w:r>
          <w:r>
            <w:rPr>
              <w:rFonts w:hint="eastAsia" w:ascii="楷体" w:hAnsi="楷体" w:eastAsia="楷体" w:cs="楷体"/>
            </w:rPr>
            <w:t>文件</w:t>
          </w:r>
          <w:r>
            <w:tab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"_Toc26179" </w:instrText>
          </w:r>
          <w:r>
            <w:fldChar w:fldCharType="separate"/>
          </w:r>
          <w:r>
            <w:rPr>
              <w:rFonts w:hint="eastAsia"/>
              <w:szCs w:val="28"/>
            </w:rPr>
            <w:t xml:space="preserve">3.3 </w:t>
          </w:r>
          <w:r>
            <w:rPr>
              <w:szCs w:val="28"/>
            </w:rPr>
            <w:t>VO类</w:t>
          </w:r>
          <w:r>
            <w:rPr>
              <w:rFonts w:hint="eastAsia"/>
              <w:szCs w:val="28"/>
            </w:rPr>
            <w:t>User.java</w:t>
          </w:r>
          <w:r>
            <w:tab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"_Toc32366" </w:instrText>
          </w:r>
          <w:r>
            <w:fldChar w:fldCharType="separate"/>
          </w:r>
          <w:r>
            <w:rPr>
              <w:rFonts w:hint="eastAsia"/>
              <w:szCs w:val="28"/>
            </w:rPr>
            <w:t>3.4 DAO接口类IUserDAO.java</w:t>
          </w:r>
          <w:r>
            <w:tab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"_Toc31927" </w:instrText>
          </w:r>
          <w:r>
            <w:fldChar w:fldCharType="separate"/>
          </w:r>
          <w:r>
            <w:rPr>
              <w:rFonts w:hint="eastAsia"/>
              <w:szCs w:val="28"/>
            </w:rPr>
            <w:t>3.5 接口映射文件UserMapper.xml</w:t>
          </w:r>
          <w:r>
            <w:tab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"_Toc25901" </w:instrText>
          </w:r>
          <w:r>
            <w:fldChar w:fldCharType="separate"/>
          </w:r>
          <w:r>
            <w:rPr>
              <w:rFonts w:hint="eastAsia"/>
              <w:szCs w:val="28"/>
            </w:rPr>
            <w:t>3.6 工具包Util</w:t>
          </w:r>
          <w:r>
            <w:tab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"_Toc6856" </w:instrText>
          </w:r>
          <w:r>
            <w:fldChar w:fldCharType="separate"/>
          </w:r>
          <w:r>
            <w:rPr>
              <w:rFonts w:hint="eastAsia" w:ascii="楷体" w:hAnsi="楷体" w:eastAsia="楷体" w:cs="楷体"/>
            </w:rPr>
            <w:t>3.6.1 MybatisUtils.java</w:t>
          </w:r>
          <w:r>
            <w:tab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"_Toc8757" </w:instrText>
          </w:r>
          <w:r>
            <w:fldChar w:fldCharType="separate"/>
          </w:r>
          <w:r>
            <w:rPr>
              <w:rFonts w:hint="eastAsia" w:ascii="楷体" w:hAnsi="楷体" w:eastAsia="楷体" w:cs="楷体"/>
            </w:rPr>
            <w:t>3.6.2 MD5Util.java</w:t>
          </w:r>
          <w:r>
            <w:tab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"_Toc29606" </w:instrText>
          </w:r>
          <w:r>
            <w:fldChar w:fldCharType="separate"/>
          </w:r>
          <w:r>
            <w:rPr>
              <w:rFonts w:hint="eastAsia"/>
              <w:szCs w:val="28"/>
            </w:rPr>
            <w:t>3.7 服务层UserService.java</w:t>
          </w:r>
          <w:r>
            <w:tab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"_Toc26330" </w:instrText>
          </w:r>
          <w:r>
            <w:fldChar w:fldCharType="separate"/>
          </w:r>
          <w:r>
            <w:rPr>
              <w:rFonts w:hint="eastAsia"/>
              <w:szCs w:val="28"/>
            </w:rPr>
            <w:t>3.8 用户界面Driver.java</w:t>
          </w:r>
          <w:r>
            <w:tab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"_Toc14997" </w:instrText>
          </w:r>
          <w:r>
            <w:fldChar w:fldCharType="separate"/>
          </w:r>
          <w:r>
            <w:rPr>
              <w:rFonts w:hint="eastAsia"/>
              <w:szCs w:val="28"/>
            </w:rPr>
            <w:t>3.9 ******.java</w:t>
          </w:r>
          <w:r>
            <w:tab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"_Toc19341"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30"/>
            </w:rPr>
            <w:t>4 系统测试</w:t>
          </w:r>
          <w:r>
            <w:tab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"_Toc30615"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30"/>
            </w:rPr>
            <w:t>5 系统总结</w:t>
          </w:r>
          <w:r>
            <w:tab/>
          </w:r>
          <w:r>
            <w:fldChar w:fldCharType="end"/>
          </w:r>
        </w:p>
        <w:p>
          <w:pPr>
            <w:rPr>
              <w:rFonts w:ascii="黑体" w:hAnsi="黑体" w:eastAsia="黑体" w:cs="黑体"/>
              <w:b/>
              <w:kern w:val="44"/>
              <w:sz w:val="44"/>
              <w:szCs w:val="30"/>
            </w:rPr>
          </w:pPr>
          <w:r>
            <w:rPr>
              <w:rFonts w:hint="eastAsia" w:ascii="黑体" w:hAnsi="黑体" w:eastAsia="黑体" w:cs="黑体"/>
              <w:kern w:val="44"/>
              <w:szCs w:val="30"/>
            </w:rPr>
            <w:fldChar w:fldCharType="end"/>
          </w:r>
        </w:p>
      </w:sdtContent>
    </w:sdt>
    <w:p>
      <w:pPr>
        <w:pStyle w:val="2"/>
        <w:spacing w:before="0" w:after="0" w:line="360" w:lineRule="auto"/>
        <w:rPr>
          <w:rFonts w:ascii="黑体" w:hAnsi="黑体" w:eastAsia="黑体" w:cs="黑体"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2"/>
        <w:spacing w:before="0" w:after="0" w:line="360" w:lineRule="auto"/>
        <w:rPr>
          <w:rFonts w:ascii="黑体" w:hAnsi="黑体" w:eastAsia="黑体" w:cs="黑体"/>
          <w:sz w:val="30"/>
          <w:szCs w:val="30"/>
        </w:rPr>
      </w:pPr>
      <w:bookmarkStart w:id="0" w:name="_Toc2965"/>
      <w:r>
        <w:rPr>
          <w:rFonts w:hint="eastAsia" w:ascii="黑体" w:hAnsi="黑体" w:eastAsia="黑体" w:cs="黑体"/>
          <w:sz w:val="30"/>
          <w:szCs w:val="30"/>
        </w:rPr>
        <w:t>1 需求分析</w:t>
      </w:r>
      <w:bookmarkEnd w:id="0"/>
    </w:p>
    <w:p>
      <w:r>
        <w:rPr>
          <w:rFonts w:hint="eastAsia"/>
        </w:rPr>
        <w:t>从数据库题库中随机抽取一定数量的题目（题型只有单选或多选）组合成试卷，学生对试卷</w:t>
      </w:r>
    </w:p>
    <w:p>
      <w:r>
        <w:rPr>
          <w:rFonts w:hint="eastAsia"/>
        </w:rPr>
        <w:t>进行作答，答题完毕后程序自动完成阅卷，并给出成绩。教师用户可以对题库进行增加，删除、修改，设置试卷题目的数量，考试开始时间，自动生成试卷，对所有学生的成绩进行查询、统计（最高分，最低分，平均分，各分数段成绩百分比等）等功能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具体要求如下：</w:t>
      </w:r>
    </w:p>
    <w:p>
      <w:pPr>
        <w:rPr>
          <w:rFonts w:hint="eastAsia"/>
          <w:szCs w:val="21"/>
        </w:rPr>
      </w:pPr>
    </w:p>
    <w:p>
      <w:pPr>
        <w:pStyle w:val="3"/>
        <w:spacing w:before="0" w:after="0" w:line="360" w:lineRule="auto"/>
        <w:rPr>
          <w:sz w:val="28"/>
          <w:szCs w:val="28"/>
        </w:rPr>
      </w:pPr>
      <w:bookmarkStart w:id="1" w:name="_Toc6465"/>
      <w:r>
        <w:rPr>
          <w:rFonts w:hint="eastAsia"/>
          <w:sz w:val="28"/>
          <w:szCs w:val="28"/>
        </w:rPr>
        <w:t>1.1用户登陆</w:t>
      </w:r>
      <w:bookmarkEnd w:id="1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共有两种不同登录方式，学生登陆和后台登录，只有教师有后台登录的账号</w:t>
      </w:r>
    </w:p>
    <w:p>
      <w:pPr>
        <w:rPr>
          <w:szCs w:val="21"/>
        </w:rPr>
      </w:pPr>
      <w:r>
        <w:rPr>
          <w:szCs w:val="21"/>
        </w:rPr>
        <w:drawing>
          <wp:inline distT="0" distB="0" distL="114300" distR="114300">
            <wp:extent cx="5274310" cy="2066290"/>
            <wp:effectExtent l="0" t="0" r="13970" b="635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普通登录</w:t>
      </w:r>
    </w:p>
    <w:p>
      <w:p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drawing>
          <wp:inline distT="0" distB="0" distL="114300" distR="114300">
            <wp:extent cx="5261610" cy="2180590"/>
            <wp:effectExtent l="0" t="0" r="11430" b="13970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教师登录</w:t>
      </w:r>
    </w:p>
    <w:p>
      <w:pPr>
        <w:pStyle w:val="3"/>
        <w:spacing w:before="0" w:after="0" w:line="360" w:lineRule="auto"/>
        <w:rPr>
          <w:sz w:val="28"/>
          <w:szCs w:val="28"/>
        </w:rPr>
      </w:pPr>
      <w:bookmarkStart w:id="2" w:name="_Toc27274"/>
      <w:r>
        <w:rPr>
          <w:rFonts w:hint="eastAsia"/>
          <w:sz w:val="28"/>
          <w:szCs w:val="28"/>
        </w:rPr>
        <w:t>1.2主菜单</w:t>
      </w:r>
      <w:bookmarkEnd w:id="2"/>
    </w:p>
    <w:p>
      <w:pPr>
        <w:rPr>
          <w:szCs w:val="21"/>
        </w:rPr>
      </w:pPr>
      <w:r>
        <w:rPr>
          <w:rFonts w:hint="eastAsia"/>
          <w:szCs w:val="21"/>
        </w:rPr>
        <w:t>当用户名及密码正确时，学生只能进行考试，老师才能进入系统主界面，如下：</w:t>
      </w:r>
    </w:p>
    <w:p>
      <w:pPr>
        <w:rPr>
          <w:rFonts w:hint="eastAsia" w:eastAsia="黑体"/>
          <w:sz w:val="28"/>
          <w:szCs w:val="28"/>
          <w:lang w:eastAsia="zh-CN"/>
        </w:rPr>
      </w:pPr>
      <w:bookmarkStart w:id="3" w:name="_Toc17655"/>
    </w:p>
    <w:p>
      <w:pPr>
        <w:pStyle w:val="3"/>
        <w:spacing w:before="0" w:after="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1.3各项功能</w:t>
      </w:r>
      <w:bookmarkEnd w:id="3"/>
    </w:p>
    <w:p>
      <w:pPr>
        <w:pStyle w:val="4"/>
        <w:spacing w:before="0" w:after="0" w:line="360" w:lineRule="auto"/>
        <w:rPr>
          <w:rFonts w:ascii="楷体" w:hAnsi="楷体" w:eastAsia="楷体" w:cs="楷体"/>
          <w:b w:val="0"/>
          <w:bCs/>
          <w:sz w:val="24"/>
        </w:rPr>
      </w:pPr>
      <w:bookmarkStart w:id="4" w:name="_Toc21322"/>
      <w:r>
        <w:rPr>
          <w:rFonts w:hint="eastAsia" w:ascii="楷体" w:hAnsi="楷体" w:eastAsia="楷体" w:cs="楷体"/>
          <w:b w:val="0"/>
          <w:bCs/>
          <w:sz w:val="24"/>
        </w:rPr>
        <w:t xml:space="preserve">1.3.1 </w:t>
      </w:r>
      <w:bookmarkEnd w:id="4"/>
      <w:r>
        <w:rPr>
          <w:rFonts w:hint="eastAsia" w:ascii="楷体" w:hAnsi="楷体" w:eastAsia="楷体" w:cs="楷体"/>
          <w:b w:val="0"/>
          <w:bCs/>
          <w:sz w:val="24"/>
        </w:rPr>
        <w:t>进入考试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学生在</w:t>
      </w:r>
      <w:r>
        <w:rPr>
          <w:rFonts w:hint="eastAsia"/>
          <w:lang w:val="en-US" w:eastAsia="zh-CN"/>
        </w:rPr>
        <w:t>登录之后</w:t>
      </w:r>
      <w:r>
        <w:rPr>
          <w:rFonts w:hint="eastAsia"/>
        </w:rPr>
        <w:t>可进入考试，</w:t>
      </w:r>
      <w:r>
        <w:rPr>
          <w:rFonts w:hint="eastAsia"/>
          <w:lang w:val="en-US" w:eastAsia="zh-CN"/>
        </w:rPr>
        <w:t>每次考试均由老师生成试卷，规定分值，考试时长等相关设定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学生仅能进行答题，交卷后可返回初始界面。</w:t>
      </w:r>
    </w:p>
    <w:p>
      <w:pPr>
        <w:rPr>
          <w:rFonts w:hint="default"/>
          <w:lang w:val="en-US" w:eastAsia="zh-CN"/>
        </w:rPr>
      </w:pPr>
    </w:p>
    <w:p>
      <w:pPr>
        <w:pStyle w:val="4"/>
        <w:spacing w:before="0" w:after="0" w:line="360" w:lineRule="auto"/>
        <w:rPr>
          <w:rFonts w:hint="eastAsia" w:ascii="楷体" w:hAnsi="楷体" w:eastAsia="楷体" w:cs="楷体"/>
          <w:b w:val="0"/>
          <w:bCs/>
          <w:sz w:val="24"/>
        </w:rPr>
      </w:pPr>
      <w:bookmarkStart w:id="5" w:name="_Toc30258"/>
      <w:r>
        <w:rPr>
          <w:rFonts w:hint="eastAsia" w:ascii="楷体" w:hAnsi="楷体" w:eastAsia="楷体" w:cs="楷体"/>
          <w:b w:val="0"/>
          <w:bCs/>
          <w:sz w:val="24"/>
        </w:rPr>
        <w:t xml:space="preserve">1.3.2 </w:t>
      </w:r>
      <w:bookmarkEnd w:id="5"/>
      <w:r>
        <w:rPr>
          <w:rFonts w:hint="eastAsia" w:ascii="楷体" w:hAnsi="楷体" w:eastAsia="楷体" w:cs="楷体"/>
          <w:b w:val="0"/>
          <w:bCs/>
          <w:sz w:val="24"/>
        </w:rPr>
        <w:t>题库管理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老师可对</w:t>
      </w:r>
      <w:r>
        <w:rPr>
          <w:rFonts w:hint="eastAsia" w:asciiTheme="minorEastAsia" w:hAnsiTheme="minorEastAsia" w:cstheme="minorEastAsia"/>
          <w:lang w:val="en-US" w:eastAsia="zh-CN"/>
        </w:rPr>
        <w:t>题库进行管理，例如增加/减少题库数量，更改题库内已有的题目描述，也可查看题库内已有题目的相关信息。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</w:p>
    <w:p>
      <w:pPr>
        <w:pStyle w:val="4"/>
        <w:spacing w:before="0" w:after="0" w:line="360" w:lineRule="auto"/>
        <w:rPr>
          <w:rFonts w:ascii="楷体" w:hAnsi="楷体" w:eastAsia="楷体" w:cs="楷体"/>
          <w:b w:val="0"/>
          <w:bCs/>
          <w:sz w:val="24"/>
        </w:rPr>
      </w:pPr>
      <w:bookmarkStart w:id="6" w:name="_Toc28610"/>
      <w:r>
        <w:rPr>
          <w:rFonts w:hint="eastAsia" w:ascii="楷体" w:hAnsi="楷体" w:eastAsia="楷体" w:cs="楷体"/>
          <w:b w:val="0"/>
          <w:bCs/>
          <w:sz w:val="24"/>
        </w:rPr>
        <w:t xml:space="preserve">1.3.3 </w:t>
      </w:r>
      <w:bookmarkEnd w:id="6"/>
      <w:r>
        <w:rPr>
          <w:rFonts w:hint="eastAsia" w:ascii="楷体" w:hAnsi="楷体" w:eastAsia="楷体" w:cs="楷体"/>
          <w:b w:val="0"/>
          <w:bCs/>
          <w:sz w:val="24"/>
        </w:rPr>
        <w:t>考试管理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老师可提前生成试卷并进行预设，老师可以选择从多套预设试卷中选择一套进行考试。老师可对已预设的试卷进行修改，增加/删除题目。</w:t>
      </w:r>
    </w:p>
    <w:p>
      <w:pPr>
        <w:rPr>
          <w:rFonts w:hint="eastAsia"/>
        </w:rPr>
      </w:pPr>
    </w:p>
    <w:p>
      <w:pPr>
        <w:pStyle w:val="4"/>
        <w:spacing w:before="0" w:after="0" w:line="360" w:lineRule="auto"/>
        <w:rPr>
          <w:rFonts w:ascii="楷体" w:hAnsi="楷体" w:eastAsia="楷体" w:cs="楷体"/>
          <w:b w:val="0"/>
          <w:bCs/>
          <w:sz w:val="24"/>
        </w:rPr>
      </w:pPr>
      <w:bookmarkStart w:id="7" w:name="_Toc14439"/>
      <w:r>
        <w:rPr>
          <w:rFonts w:hint="eastAsia" w:ascii="楷体" w:hAnsi="楷体" w:eastAsia="楷体" w:cs="楷体"/>
          <w:b w:val="0"/>
          <w:bCs/>
          <w:sz w:val="24"/>
        </w:rPr>
        <w:t xml:space="preserve">1.3.4 </w:t>
      </w:r>
      <w:bookmarkEnd w:id="7"/>
      <w:r>
        <w:rPr>
          <w:rFonts w:hint="eastAsia" w:ascii="楷体" w:hAnsi="楷体" w:eastAsia="楷体" w:cs="楷体"/>
          <w:b w:val="0"/>
          <w:bCs/>
          <w:sz w:val="24"/>
        </w:rPr>
        <w:t>成绩查询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老师和学生可对学生成绩进行查询。学生只能查看自己一个人的成绩。</w:t>
      </w:r>
    </w:p>
    <w:p>
      <w:pPr>
        <w:rPr>
          <w:rFonts w:hint="default"/>
          <w:lang w:val="en-US" w:eastAsia="zh-CN"/>
        </w:rPr>
      </w:pPr>
    </w:p>
    <w:p>
      <w:pPr>
        <w:pStyle w:val="4"/>
        <w:spacing w:before="0" w:after="0" w:line="360" w:lineRule="auto"/>
        <w:rPr>
          <w:rFonts w:ascii="楷体" w:hAnsi="楷体" w:eastAsia="楷体" w:cs="楷体"/>
          <w:b w:val="0"/>
          <w:bCs/>
          <w:sz w:val="24"/>
        </w:rPr>
      </w:pPr>
      <w:bookmarkStart w:id="8" w:name="_Toc27115"/>
      <w:r>
        <w:rPr>
          <w:rFonts w:hint="eastAsia" w:ascii="楷体" w:hAnsi="楷体" w:eastAsia="楷体" w:cs="楷体"/>
          <w:b w:val="0"/>
          <w:bCs/>
          <w:sz w:val="24"/>
        </w:rPr>
        <w:t xml:space="preserve">1.3.5 </w:t>
      </w:r>
      <w:bookmarkEnd w:id="8"/>
      <w:r>
        <w:rPr>
          <w:rFonts w:hint="eastAsia" w:ascii="楷体" w:hAnsi="楷体" w:eastAsia="楷体" w:cs="楷体"/>
          <w:b w:val="0"/>
          <w:bCs/>
          <w:sz w:val="24"/>
        </w:rPr>
        <w:t>成绩统计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老师可对学生的成绩进行统计，得出及格率，平均分等相关数据。</w:t>
      </w:r>
    </w:p>
    <w:p>
      <w:pPr>
        <w:rPr>
          <w:rFonts w:hint="eastAsia"/>
        </w:rPr>
      </w:pPr>
    </w:p>
    <w:p>
      <w:pPr>
        <w:pStyle w:val="4"/>
        <w:spacing w:before="0" w:after="0" w:line="360" w:lineRule="auto"/>
        <w:rPr>
          <w:rFonts w:ascii="楷体" w:hAnsi="楷体" w:eastAsia="楷体" w:cs="楷体"/>
          <w:b w:val="0"/>
          <w:bCs/>
          <w:sz w:val="24"/>
        </w:rPr>
      </w:pPr>
      <w:bookmarkStart w:id="9" w:name="_Toc28851"/>
      <w:r>
        <w:rPr>
          <w:rFonts w:hint="eastAsia" w:ascii="楷体" w:hAnsi="楷体" w:eastAsia="楷体" w:cs="楷体"/>
          <w:b w:val="0"/>
          <w:bCs/>
          <w:sz w:val="24"/>
        </w:rPr>
        <w:t>1.3.6 退出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学生和老师完成操作后可退出程序。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spacing w:before="0" w:after="0" w:line="360" w:lineRule="auto"/>
        <w:rPr>
          <w:rFonts w:ascii="黑体" w:hAnsi="黑体" w:eastAsia="黑体" w:cs="黑体"/>
          <w:sz w:val="30"/>
          <w:szCs w:val="30"/>
        </w:rPr>
      </w:pPr>
      <w:bookmarkStart w:id="10" w:name="_Toc15323"/>
      <w:r>
        <w:rPr>
          <w:rFonts w:hint="eastAsia" w:ascii="黑体" w:hAnsi="黑体" w:eastAsia="黑体" w:cs="黑体"/>
          <w:sz w:val="30"/>
          <w:szCs w:val="30"/>
        </w:rPr>
        <w:t>2 系统设计</w:t>
      </w:r>
      <w:bookmarkEnd w:id="10"/>
    </w:p>
    <w:p>
      <w:pPr>
        <w:pStyle w:val="3"/>
        <w:spacing w:before="0" w:after="0" w:line="360" w:lineRule="auto"/>
        <w:rPr>
          <w:rFonts w:hint="eastAsia"/>
          <w:sz w:val="28"/>
          <w:szCs w:val="28"/>
          <w:lang w:val="en-US" w:eastAsia="zh-CN"/>
        </w:rPr>
      </w:pPr>
      <w:bookmarkStart w:id="11" w:name="_Toc21899"/>
      <w:r>
        <w:rPr>
          <w:rFonts w:hint="eastAsia"/>
          <w:sz w:val="28"/>
          <w:szCs w:val="28"/>
        </w:rPr>
        <w:t>2.1</w:t>
      </w:r>
      <w:bookmarkEnd w:id="11"/>
      <w:r>
        <w:rPr>
          <w:rFonts w:hint="eastAsia"/>
          <w:sz w:val="28"/>
          <w:szCs w:val="28"/>
          <w:lang w:val="en-US" w:eastAsia="zh-CN"/>
        </w:rPr>
        <w:t>设计导图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6295390"/>
            <wp:effectExtent l="0" t="0" r="1270" b="13970"/>
            <wp:docPr id="7" name="图片 7" descr="导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导图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9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2" w:name="_Toc16671"/>
      <w:r>
        <w:rPr>
          <w:rFonts w:hint="eastAsia"/>
          <w:sz w:val="28"/>
          <w:szCs w:val="28"/>
          <w:lang w:val="en-US" w:eastAsia="zh-CN"/>
        </w:rPr>
        <w:t>2.2 ER图</w:t>
      </w:r>
      <w:bookmarkEnd w:id="12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数据库设计3张表，用户表，商品表，销售记录表，对应的ER图如图3-1所示。</w:t>
      </w:r>
    </w:p>
    <w:p>
      <w:pPr>
        <w:numPr>
          <w:ilvl w:val="0"/>
          <w:numId w:val="0"/>
        </w:numPr>
        <w:ind w:leftChars="0"/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%3CmxGraphModel%3E%3Croot%3E%3CmxCell%20id%3D%220%22%2F%3E%3CmxCell%20id%3D%221%22%20parent%3D%220%22%2F%3E%3Cmysql.table%20entity.table.tableName%3D%22uses%22%20label%3D%22uses%22%20id%3D%222%22%3E%3CmxCell%20style%3D%22swimlane%3BfontStyle%3D0%3BchildLayout%3DstackLayout%3Bhorizontal%3D1%3Bhtml%3D1%3BstartSize%3D26%3BfillColor%3D%23b0e3e6%3BhorizontalStack%3D0%3BresizeParent%3D1%3BresizeParentMax%3D0%3BresizeLast%3D0%3Bcollapsible%3D1%3BmarginBottom%3D0%3BswimlaneFillColor%3D%23ffffff%3Balign%3Dcenter%3BfontSize%3D13%3BstrokeColor%3D%230e8088%3Brounded%3D0%3Bshadow%3D1%3Bcomic%3D0%3Bglass%3D0%3BgradientDirection%3Dsouth%3BgradientColor%3D%23ffffff%3B%22%20vertex%3D%221%22%20connectable%3D%220%22%20parent%3D%221%22%3E%3CmxGeometry%20x%3D%2260%22%20y%3D%2250%22%20width%3D%22310%22%20height%3D%22130%22%20as%3D%22geometry%22%2F%3E%3C%2FmxCell%3E%3C%2Fmysql.table%3E%3Cmysql.column%20entity.column.tableName%3D%22uses%22%20entity.column.name%3D%22userName%22%20entity.column.dataType%3D%22VARCHAR%22%20entity.column.PK%3D%22true%22%20label%3D%22%26lt%3Bimg%20title%3D%26quot%3BPrimary%20Key%26quot%3B%20src%3D%26quot%3Bimg%2Fdb%2Fkey1.png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id%20int%20primary%20key%26lt%3B%2Fb%26gt%3B%26lt%3B%2Fspan%26gt%3B%26lt%3B%2Ffont%26gt%3B%22%20entity.column.oldName%3D%22id%22%20entity.column.datalen%3D%2220%22%20entity.column.decimals%3D%22%22%20entity.column.autoIncreament%3D%22%22%20entity.column.unsigned%3D%22%22%20entity.column.bin%3D%22%22%20entity.column.ascii%3D%22%22%20entity.column.unicode%3D%22%22%20entity.column.unique%3D%22%22%20entity.column.isNotNull%3D%22NOT%20NULL%22%20entity.column.defaultValue%3D%22%22%20entity.column.comment%3D%22%22%20entity.column.enum%3D%22%22%20entity.column.set%3D%22%22%20entity.column.enumSetValue%3D%22%22%20id%3D%223%22%3E%3CmxCell%20style%3D%22text%3Bhtml%3D1%3BstrokeColor%3Dnone%3BfillColor%3Dnone%3BspacingLeft%3D4%3BspacingRight%3D4%3Boverflow%3Dhidden%3Brotatable%3D0%3BportConstraint%3Deastwest%3BfontSize%3D12%3BverticalAlign%3Dmiddle%3B%22%20vertex%3D%221%22%20parent%3D%222%22%3E%3CmxGeometry%20y%3D%2226%22%20width%3D%22310%22%20height%3D%2226%22%20as%3D%22geometry%22%2F%3E%3C%2FmxCell%3E%3C%2Fmysql.column%3E%3Cmysql.column%20entity.column.tableName%3D%22uses%22%20entity.column.name%3D%22chrName%22%20entity.column.datalen%3D%2220%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224%22%3E%3CmxCell%20style%3D%22text%3Bhtml%3D1%3BstrokeColor%3Dnone%3BfillColor%3Dnone%3BspacingLeft%3D4%3BspacingRight%3D4%3Boverflow%3Dhidden%3Brotatable%3D0%3BportConstraint%3Deastwest%3BfontSize%3D12%3BverticalAlign%3Dmiddle%3B%22%20vertex%3D%221%22%20parent%3D%222%22%3E%3CmxGeometry%20y%3D%2252%22%20width%3D%22310%22%20height%3D%2226%22%20as%3D%22geometry%22%2F%3E%3C%2FmxC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ell%3E%3C%2Fmysql.column%3E%3Cmysql.column%20entity.column.tableName%3D%22uses%22%20entity.column.name%3D%22password%22%20entity.column.datalen%3D%2250%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chr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E5%AF%86%E7%A0%81%22%20entity.column.enum%3D%22%22%20entity.column.set%3D%22%22%20entity.column.enumSetValue%3D%22%22%20id%3D%225%22%3E%3CmxCell%20style%3D%22text%3Bhtml%3D1%3BstrokeColor%3Dnone%3BfillColor%3Dnone%3BspacingLeft%3D4%3BspacingRight%3D4%3Boverflow%3Dhidden%3Brotatable%3D0%3BportConstraint%3Deastwest%3BfontSize%3D12%3BverticalAlign%3Dmiddle%3B%22%20vertex%3D%221%22%20parent%3D%222%22%3E%3CmxGeometry%20y%3D%2278%22%20width%3D%22310%22%20height%3D%2226%22%20as%3D%22geometry%22%2F%3E%3C%2FmxCell%3E%3C%2Fmysql.column%3E%3Cmysql.column%20entity.column.tableName%3D%22uses%22%20entity.column.name%3D%22role%22%20entity.column.datalen%3D%2220%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chr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E8%A7%92%E8%89%B2%22%20entity.column.enum%3D%22%22%20entity.column.set%3D%22%22%20entity.column.enumSetValue%3D%22%22%20id%3D%226%22%3E%3CmxCell%20style%3D%22text%3Bhtml%3D1%3BstrokeColor%3Dnone%3BfillColor%3Dnone%3BspacingLeft%3D4%3BspacingRight%3D4%3Boverflow%3Dhidden%3Brotatable%3D0%3BportConstraint%3Deastwest%3BfontSize%3D12%3BverticalAlign%3Dmiddle%3B%22%20vertex%3D%221%22%20parent%3D%222%22%3E%3CmxGeometry%20y%3D%22104%22%20width%3D%22310%22%20height%3D%2226%22%20as%3D%22geometry%22%2F%3E%3C%2FmxCell%3E%3C%2Fmysql.column%3E%3Cmysql.table%20entity.table.tableName%3D%22product%22%20label%3D%22product%22%20id%3D%227%22%3E%3CmxCell%20style%3D%22swimlane%3BfontStyle%3D0%3BchildLayout%3DstackLayout%3Bhorizontal%3D1%3Bhtml%3D1%3BstartSize%3D26%3BfillColor%3D%23b0e3e6%3BhorizontalStack%3D0%3BresizeParent%3D1%3BresizeParentMax%3D0%3BresizeLast%3D0%3Bcollapsible%3D1%3BmarginBottom%3D0%3BswimlaneFillColor%3D%23ffffff%3Balign%3Dcenter%3BfontSize%3D13%3BstrokeColor%3D%230e8088%3Brounded%3D0%3Bshadow%3D1%3Bcomic%3D0%3Bglass%3D0%3BgradientDirection%3Dsouth%3BgradientColor%3D%23ffffff%3B%22%20vertex%3D%221%22%20connectable%3D%220%22%20parent%3D%221%22%3E%3CmxGeometry%20x%3D%2260%22%20y%3D%22210%22%20width%3D%22310%22%20height%3D%22130%22%20as%3D%22geometry%22%2F%3E%3C%2FmxCell%3E%3C%2Fmysql.table%3E%3Cmysql.column%20e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ntity.column.tableName%3D%22product%22%20entity.column.name%3D%22barcode%22%20entity.column.dataType%3D%22VARCHAR%22%20entity.column.PK%3D%22true%22%20label%3D%22%26lt%3Bimg%20title%3D%26quot%3BPrimary%20Key%26quot%3B%20src%3D%26quot%3Bimg%2Fdb%2Fkey1.png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id%20int%20primary%20key%26lt%3B%2Fb%26gt%3B%26lt%3B%2Fspan%26gt%3B%26lt%3B%2Ffont%26gt%3B%22%20entity.column.oldName%3D%22id%22%20entity.column.datalen%3D%2210%22%20entity.column.decimals%3D%22%22%20entity.column.autoIncreament%3D%22%22%20entity.column.unsigned%3D%22%22%20entity.column.bin%3D%22%22%20entity.column.ascii%3D%22%22%20entity.column.unicode%3D%22%22%20entity.column.unique%3D%22%22%20entity.column.isNotNull%3D%22NOT%20NULL%22%20entity.column.defaultValue%3D%22%22%20entity.column.comment%3D%22%22%20entity.column.enum%3D%22%22%20entity.column.set%3D%22%22%20entity.column.enumSetValue%3D%22%22%20id%3D%228%22%3E%3CmxCell%20style%3D%22text%3Bhtml%3D1%3BstrokeColor%3Dnone%3BfillColor%3Dnone%3BspacingLeft%3D4%3BspacingRight%3D4%3Boverflow%3Dhidden%3Brotatable%3D0%3BportConstraint%3Deastwest%3BfontSize%3D12%3BverticalAlign%3Dmiddle%3B%22%20vertex%3D%221%22%20parent%3D%227%22%3E%3CmxGeometry%20y%3D%2226%22%20width%3D%22310%22%20height%3D%2226%22%20as%3D%22geometry%22%2F%3E%3C%2FmxCell%3E%3C%2Fmysql.column%3E%3Cmysql.column%20entity.column.tableName%3D%22product%22%20entity.column.name%3D%22productName%22%20entity.column.datalen%3D%2250%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229%22%3E%3CmxCell%20style%3D%22text%3Bhtml%3D1%3BstrokeColor%3Dnone%3BfillColor%3Dnone%3BspacingLeft%3D4%3BspacingRight%3D4%3Boverflow%3Dhidden%3Brotatable%3D0%3BportConstraint%3Deastwest%3BfontSize%3D12%3BverticalAlign%3Dmiddle%3B%22%20vertex%3D%221%22%20parent%3D%227%22%3E%3CmxGeometry%20y%3D%2252%22%20width%3D%22310%22%20height%3D%2226%22%20as%3D%22geometry%22%2F%3E%3C%2FmxCell%3E%3C%2Fmysql.column%3E%3Cmysql.column%20entity.column.tableName%3D%22product%22%20entity.column.name%3D%22price%22%20entity.column.datalen%3D%229%22%20entity.column.dataType%3D%22DECIMAL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ice%22%20entity.column.decimals%3D%222%22%20entity.column.autoIncreament%3D%22%22%20entity.column.unsigned%3D%22%22%20entity.column.bin%3D%22%22%20entity.co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2210%22%3E%3CmxCell%20style%3D%22text%3Bhtml%3D1%3BstrokeColor%3Dnone%3BfillColor%3Dnone%3BspacingLeft%3D4%3BspacingRight%3D4%3Boverflow%3Dhidden%3Brotatable%3D0%3BportConstraint%3Deastwest%3BfontSize%3D12%3BverticalAlign%3Dmiddle%3B%22%20vertex%3D%221%22%20parent%3D%227%22%3E%3CmxGeometry%20y%3D%2278%22%20width%3D%22310%22%20height%3D%2226%22%20as%3D%22geometry%22%2F%3E%3C%2FmxCell%3E%3C%2Fmysql.column%3E%3Cmysql.column%20entity.column.tableName%3D%22product%22%20entity.column.name%3D%22supply%22%20entity.column.datalen%3D%2220%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ic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2211%22%3E%3CmxCell%20style%3D%22text%3Bhtml%3D1%3BstrokeColor%3Dnone%3BfillColor%3Dnone%3BspacingLeft%3D4%3BspacingRight%3D4%3Boverflow%3Dhidden%3Brotatable%3D0%3BportConstraint%3Deastwest%3BfontSize%3D12%3BverticalAlign%3Dmiddle%3B%22%20vertex%3D%221%22%20parent%3D%227%22%3E%3CmxGeometry%20y%3D%22104%22%20width%3D%22310%22%20height%3D%2226%22%20as%3D%22geometry%22%2F%3E%3C%2FmxCell%3E%3C%2Fmysql.column%3E%3Cmysql.table%20entity.table.tableName%3D%22saleDetail%22%20label%3D%22saleDetail%22%20id%3D%2212%22%3E%3CmxCell%20style%3D%22swimlane%3BfontStyle%3D0%3BchildLayout%3DstackLayout%3Bhorizontal%3D1%3Bhtml%3D1%3BstartSize%3D26%3BfillColor%3D%23b0e3e6%3BhorizontalStack%3D0%3BresizeParent%3D1%3BresizeParentMax%3D0%3BresizeLast%3D0%3Bcollapsible%3D1%3BmarginBottom%3D0%3BswimlaneFillColor%3D%23ffffff%3Balign%3Dcenter%3BfontSize%3D13%3BstrokeColor%3D%230e8088%3Brounded%3D0%3Bshadow%3D1%3Bcomic%3D0%3Bglass%3D0%3BgradientDirection%3Dsouth%3BgradientColor%3D%23ffffff%3B%22%20vertex%3D%221%22%20connectable%3D%220%22%20parent%3D%221%22%3E%3CmxGeometry%20x%3D%22480%22%20y%3D%2280%22%20width%3D%22280%22%20height%3D%22208%22%20as%3D%22geometry%22%2F%3E%3C%2FmxCell%3E%3C%2Fmysql.table%3E%3Cmysql.column%20entity.column.tableName%3D%22saleDetail%22%20entity.column.name%3D%22lsh%22%20entity.column.dataType%3D%22VARCHAR%22%20entity.column.PK%3D%22true%22%20label%3D%22%26lt%3Bimg%20title%3D%26quot%3BPrimary%20Key%26quot%3B%20src%3D%26quot%3Bimg%2Fdb%2Fkey1.png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id%20int%20primary%20key%26lt%3B%2Fb%26gt%3B%26lt%3B%2Fspan%26gt%3B%26lt%3B%2Ffont%26gt%3B%22%20entity.column.oldName%3D%22id%22%20entity.column.datalen%3D%2220%22%20entity.column.decimals%3D%22%22%20entity.column.autoIncreament%3D%22%22%20entity.column.unsigned%3D%22%22%20entity.column.bin%3D%22%22%20entity.column.ascii%3D%22%22%20entity.column.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unicode%3D%22%22%20entity.column.unique%3D%22%22%20entity.column.isNotNull%3D%22NOT%20NULL%22%20entity.column.defaultValue%3D%22%22%20entity.column.comment%3D%22%22%20entity.column.enum%3D%22%22%20entity.column.set%3D%22%22%20entity.column.enumSetValue%3D%22%22%20id%3D%2213%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2226%22%20width%3D%22280%22%20height%3D%2226%22%20as%3D%22geometry%22%2F%3E%3C%2FmxCell%3E%3C%2Fmysql.column%3E%3Cmysql.column%20entity.column.tableName%3D%22saleDetail%22%20entity.column.name%3D%22barcode%22%20entity.column.datalen%3D%2210%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barcod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2214%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2252%22%20width%3D%22280%22%20height%3D%2226%22%20as%3D%22geometry%22%2F%3E%3C%2FmxCell%3E%3C%2Fmysql.column%3E%3Cmysql.column%20entity.column.tableName%3D%22saleDetail%22%20entity.column.name%3D%22productName%22%20entity.column.datalen%3D%2250%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oduct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2215%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2278%22%20width%3D%22280%22%20height%3D%2226%22%20as%3D%22geometry%22%2F%3E%3C%2FmxCell%3E%3C%2Fmysql.column%3E%3Cmysql.column%20entity.column.tableName%3D%22saleDetail%22%20entity.column.name%3D%22price%22%20entity.column.datalen%3D%229%22%20entity.column.dataTy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pe%3D%22DECIMAL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oductName%22%20entity.column.decimals%3D%222%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2216%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22104%22%20width%3D%22280%22%20height%3D%2226%22%20as%3D%22geometry%22%2F%3E%3C%2FmxCell%3E%3C%2Fmysql.column%3E%3Cmysql.column%20entity.column.tableName%3D%22saleDetail%22%20entity.column.name%3D%22count%22%20entity.column.datalen%3D%229%22%20entity.column.dataType%3D%22INT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ic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2217%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22130%22%20width%3D%22280%22%20height%3D%2226%22%20as%3D%22geometry%22%2F%3E%3C%2FmxCell%3E%3C%2Fmysql.column%3E%3Cmysql.column%20entity.column.tableName%3D%22saleDetail%22%20entity.column.name%3D%22operator%22%20entity.column.datalen%3D%2220%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count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.isNotNull%3D%22%22%20entity.column.defaultValue%3D%22%22%20entity.column.comment%3D%22%22%20entity.column.enum%3D%22%22%20entity.column.set%3D%22%22%20entity.column.enumSetValue%3D%22%22%20id%3D%2218%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22156%22%20width%3D%22280%22%20height%3D%2226%22%20as%3D%22geometry%22%2F%3E%3C%2FmxCell%3E%3C%2Fmysql.column%3E%3Cmysql.column%20entity.column.tableName%3D%22saleDetail%22%20entity.column.name%3D%22saleTime%22%20entity.column.datalen%3D%22%22%20entity.column.dataType%3D%22DATETIME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count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2219%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22182%22%20width%3D%22280%22%20height%3D%2226%22%20as%3D%22geometry%22%2F%3E%3C%2FmxCell%3E%3C%2Fmysql.column%3E%3CmxCell%20id%3D%2220%22%20value%3D%221..n%22%20style%3D%22edgeStyle%3DentityRelationEdgeStyle%3BfontSize%3D12%3Bhtml%3D1%3BendArrow%3DERoneToMany%3BstrokeWidth%3D2%3BstrokeColor%3D%236c8ebf%3BexitX%3D1%3BexitY%3D0.25%3BentryX%3D0%3BentryY%3D0.5%3B%22%20edge%3D%221%22%20source%3D%224%22%20target%3D%2214%22%20parent%3D%221%22%3E%3CmxGeometry%20relative%3D%221%22%20as%3D%22geometry%22%2F%3E%3C%2FmxCell%3E%3CmxCell%20id%3D%2221%22%20value%3D%221..n%22%20style%3D%22edgeStyle%3DentityRelationEdgeStyle%3BfontSize%3D12%3Bhtml%3D1%3BendArrow%3DERoneToMany%3BstrokeWidth%3D2%3BstrokeColor%3D%236c8ebf%3BexitX%3D1%3BexitY%3D0.5%3BentryX%3D0%3BentryY%3D0.5%3B%22%20edge%3D%221%22%20source%3D%228%22%20target%3D%2216%22%20parent%3D%221%22%3E%3CmxGeometry%20relative%3D%221%22%20as%3D%22geometry%22%2F%3E%3C%2FmxCell%3E%3C%2Froot%3E%3C%2FmxGraphModel%3E</w:t>
      </w:r>
      <w:r>
        <w:drawing>
          <wp:inline distT="0" distB="0" distL="114300" distR="114300">
            <wp:extent cx="5271770" cy="2110740"/>
            <wp:effectExtent l="0" t="0" r="127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3" w:name="_Toc1640"/>
      <w:r>
        <w:rPr>
          <w:rFonts w:hint="eastAsia"/>
          <w:sz w:val="28"/>
          <w:szCs w:val="28"/>
          <w:lang w:val="en-US" w:eastAsia="zh-CN"/>
        </w:rPr>
        <w:t>2.3 UML类图（Class Diagram）</w:t>
      </w:r>
      <w:bookmarkEnd w:id="13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对于用户功能模块，共设计如下6个类。</w:t>
      </w:r>
    </w:p>
    <w:p>
      <w:pPr>
        <w:numPr>
          <w:ilvl w:val="0"/>
          <w:numId w:val="1"/>
        </w:numPr>
      </w:pPr>
      <w:r>
        <w:t>数据库连接类</w:t>
      </w:r>
      <w:r>
        <w:rPr>
          <w:rFonts w:hint="eastAsia"/>
          <w:lang w:val="en-US" w:eastAsia="zh-CN"/>
        </w:rPr>
        <w:t>DatabaseConnection</w:t>
      </w:r>
      <w:r>
        <w:t>：连接数据库并获取连接对象</w:t>
      </w:r>
      <w:r>
        <w:rPr>
          <w:rFonts w:hint="eastAsia"/>
        </w:rPr>
        <w:t>，关闭连接对象</w:t>
      </w:r>
      <w:r>
        <w:t>。</w:t>
      </w:r>
    </w:p>
    <w:p>
      <w:pPr>
        <w:numPr>
          <w:ilvl w:val="0"/>
          <w:numId w:val="1"/>
        </w:numPr>
      </w:pPr>
      <w:r>
        <w:t>VO实体类</w:t>
      </w:r>
      <w:r>
        <w:rPr>
          <w:rFonts w:hint="eastAsia"/>
          <w:lang w:val="en-US" w:eastAsia="zh-CN"/>
        </w:rPr>
        <w:t>User</w:t>
      </w:r>
      <w:r>
        <w:t>：</w:t>
      </w:r>
      <w:r>
        <w:rPr>
          <w:rFonts w:hint="eastAsia"/>
        </w:rPr>
        <w:t>与数据库结构进行映射的类</w:t>
      </w:r>
      <w:r>
        <w:t>。</w:t>
      </w:r>
      <w:r>
        <w:rPr>
          <w:rFonts w:ascii="Verdana" w:hAnsi="Verdana" w:eastAsia="宋体" w:cs="Verdana"/>
          <w:color w:val="000000"/>
          <w:sz w:val="19"/>
          <w:szCs w:val="19"/>
          <w:shd w:val="clear" w:color="auto" w:fill="FEFEF2"/>
        </w:rPr>
        <w:t>主要由属性，setter, getter方法组成，VO类中的属性与表中的字段相对应，每一个VO类的对象都表示表中的每一条记录</w:t>
      </w:r>
    </w:p>
    <w:p>
      <w:pPr>
        <w:numPr>
          <w:ilvl w:val="0"/>
          <w:numId w:val="1"/>
        </w:numPr>
      </w:pPr>
      <w:r>
        <w:t>DAO接口</w:t>
      </w:r>
      <w:r>
        <w:rPr>
          <w:rFonts w:hint="eastAsia"/>
          <w:lang w:val="en-US" w:eastAsia="zh-CN"/>
        </w:rPr>
        <w:t>IUserDAO</w:t>
      </w:r>
      <w:r>
        <w:t>：</w:t>
      </w:r>
      <w:r>
        <w:rPr>
          <w:rFonts w:ascii="Verdana" w:hAnsi="Verdana" w:eastAsia="宋体" w:cs="Verdana"/>
          <w:color w:val="000000"/>
          <w:sz w:val="19"/>
          <w:szCs w:val="19"/>
          <w:shd w:val="clear" w:color="auto" w:fill="FEFEF2"/>
        </w:rPr>
        <w:t>主要定义操作的接口，定义一系列数据库的原子性操作，例如增删改查</w:t>
      </w:r>
      <w:r>
        <w:rPr>
          <w:rFonts w:hint="eastAsia" w:ascii="Verdana" w:hAnsi="Verdana" w:eastAsia="宋体" w:cs="Verdana"/>
          <w:color w:val="000000"/>
          <w:sz w:val="19"/>
          <w:szCs w:val="19"/>
          <w:shd w:val="clear" w:color="auto" w:fill="FEFEF2"/>
        </w:rPr>
        <w:t>（通常称为CRUD）</w:t>
      </w:r>
      <w:r>
        <w:rPr>
          <w:rFonts w:ascii="Verdana" w:hAnsi="Verdana" w:eastAsia="宋体" w:cs="Verdana"/>
          <w:color w:val="000000"/>
          <w:sz w:val="19"/>
          <w:szCs w:val="19"/>
          <w:shd w:val="clear" w:color="auto" w:fill="FEFEF2"/>
        </w:rPr>
        <w:t>等</w:t>
      </w:r>
      <w:r>
        <w:t>。</w:t>
      </w:r>
    </w:p>
    <w:p>
      <w:pPr>
        <w:numPr>
          <w:ilvl w:val="0"/>
          <w:numId w:val="1"/>
        </w:numPr>
      </w:pPr>
      <w:r>
        <w:t>DAO实现类</w:t>
      </w:r>
      <w:r>
        <w:rPr>
          <w:rFonts w:hint="eastAsia"/>
          <w:lang w:val="en-US" w:eastAsia="zh-CN"/>
        </w:rPr>
        <w:t>UserDAOImpl</w:t>
      </w:r>
      <w:r>
        <w:t>：</w:t>
      </w:r>
      <w:r>
        <w:rPr>
          <w:rFonts w:ascii="Verdana" w:hAnsi="Verdana" w:eastAsia="宋体" w:cs="Verdana"/>
          <w:color w:val="000000"/>
          <w:sz w:val="19"/>
          <w:szCs w:val="19"/>
          <w:shd w:val="clear" w:color="auto" w:fill="FEFEF2"/>
        </w:rPr>
        <w:t>DAO接口的真实实现类，主要完成具体数据库操作，但不负责数据库的打开和关闭。</w:t>
      </w:r>
    </w:p>
    <w:p>
      <w:pPr>
        <w:numPr>
          <w:ilvl w:val="0"/>
          <w:numId w:val="1"/>
        </w:numPr>
      </w:pPr>
      <w:r>
        <w:t>DAO工厂类</w:t>
      </w:r>
      <w:r>
        <w:rPr>
          <w:rFonts w:hint="eastAsia"/>
          <w:lang w:val="en-US" w:eastAsia="zh-CN"/>
        </w:rPr>
        <w:t>DAOFactory</w:t>
      </w:r>
      <w:r>
        <w:t>：</w:t>
      </w:r>
      <w:r>
        <w:rPr>
          <w:rFonts w:ascii="Verdana" w:hAnsi="Verdana" w:eastAsia="宋体" w:cs="Verdana"/>
          <w:color w:val="000000"/>
          <w:sz w:val="19"/>
          <w:szCs w:val="19"/>
          <w:shd w:val="clear" w:color="auto" w:fill="FEFEF2"/>
        </w:rPr>
        <w:t>通过工厂类取得一个DAO的实例化对象</w:t>
      </w:r>
    </w:p>
    <w:p>
      <w:pPr>
        <w:numPr>
          <w:ilvl w:val="0"/>
          <w:numId w:val="1"/>
        </w:numPr>
      </w:pPr>
      <w:r>
        <w:rPr>
          <w:rFonts w:hint="eastAsia"/>
        </w:rPr>
        <w:t>业务逻辑实现类</w:t>
      </w:r>
      <w:r>
        <w:rPr>
          <w:rFonts w:hint="eastAsia"/>
          <w:lang w:val="en-US" w:eastAsia="zh-CN"/>
        </w:rPr>
        <w:t>UserService</w:t>
      </w:r>
      <w:r>
        <w:rPr>
          <w:rFonts w:hint="eastAsia"/>
        </w:rPr>
        <w:t>：</w:t>
      </w:r>
      <w:r>
        <w:rPr>
          <w:rFonts w:ascii="Verdana" w:hAnsi="Verdana" w:eastAsia="宋体" w:cs="Verdana"/>
          <w:color w:val="000000"/>
          <w:sz w:val="19"/>
          <w:szCs w:val="19"/>
          <w:shd w:val="clear" w:color="auto" w:fill="FEFEF2"/>
        </w:rPr>
        <w:t>对于数据层的原子操作进行整合。</w:t>
      </w:r>
      <w:r>
        <w:rPr>
          <w:rFonts w:hint="eastAsia" w:ascii="Verdana" w:hAnsi="Verdana" w:eastAsia="宋体" w:cs="Verdana"/>
          <w:color w:val="000000"/>
          <w:sz w:val="19"/>
          <w:szCs w:val="19"/>
          <w:shd w:val="clear" w:color="auto" w:fill="FEFEF2"/>
        </w:rPr>
        <w:t>还要负责</w:t>
      </w:r>
      <w:r>
        <w:rPr>
          <w:rFonts w:hint="eastAsia"/>
        </w:rPr>
        <w:t>数据库的打开与关闭（不管是否出异常，数据库都要关闭）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*******************：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各类的结构及类之间的关系如图所示：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50310" cy="3540760"/>
            <wp:effectExtent l="0" t="0" r="13970" b="10160"/>
            <wp:docPr id="364" name="图片 364" descr="未命名表单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图片 364" descr="未命名表单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03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4" w:name="_Toc27433"/>
      <w:r>
        <w:rPr>
          <w:rFonts w:hint="eastAsia"/>
          <w:sz w:val="28"/>
          <w:szCs w:val="28"/>
          <w:lang w:val="en-US" w:eastAsia="zh-CN"/>
        </w:rPr>
        <w:t>2.5 UML活动图（Activity Diagram）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2.5.1 登陆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注册账号，登录进入主页面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71770" cy="3578225"/>
            <wp:effectExtent l="0" t="0" r="1270" b="3175"/>
            <wp:docPr id="18" name="图片 18" descr="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登录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2.5.2 题库管理</w:t>
      </w:r>
    </w:p>
    <w:p>
      <w:pPr>
        <w:pStyle w:val="2"/>
        <w:spacing w:before="0" w:after="0" w:line="360" w:lineRule="auto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选择单独某题进行修改，也可单独/批量删除或者增加题目</w:t>
      </w:r>
    </w:p>
    <w:p>
      <w:p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3000375"/>
            <wp:effectExtent l="0" t="0" r="4445" b="1905"/>
            <wp:docPr id="20" name="图片 20" descr="题库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题库管理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2.5.3 考试管理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选择预设好的试卷或者即时生成试卷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2729230" cy="4642485"/>
            <wp:effectExtent l="0" t="0" r="13970" b="5715"/>
            <wp:docPr id="19" name="图片 19" descr="试卷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试卷管理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2.5.4 成绩统计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查看学生成绩的相关数据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3962400" cy="4276725"/>
            <wp:effectExtent l="0" t="0" r="0" b="5715"/>
            <wp:docPr id="21" name="图片 21" descr="成绩统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成绩统计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pStyle w:val="2"/>
        <w:spacing w:before="0" w:after="0" w:line="360" w:lineRule="auto"/>
        <w:rPr>
          <w:rFonts w:hint="eastAsia" w:ascii="黑体" w:hAnsi="黑体" w:eastAsia="黑体" w:cs="黑体"/>
          <w:sz w:val="30"/>
          <w:szCs w:val="30"/>
        </w:rPr>
      </w:pPr>
    </w:p>
    <w:p>
      <w:pPr>
        <w:pStyle w:val="2"/>
        <w:spacing w:before="0" w:after="0" w:line="360" w:lineRule="auto"/>
        <w:rPr>
          <w:rFonts w:hint="eastAsia" w:ascii="黑体" w:hAnsi="黑体" w:eastAsia="黑体" w:cs="黑体"/>
          <w:sz w:val="30"/>
          <w:szCs w:val="30"/>
        </w:rPr>
      </w:pPr>
    </w:p>
    <w:p>
      <w:pPr>
        <w:pStyle w:val="2"/>
        <w:spacing w:before="0" w:after="0" w:line="360" w:lineRule="auto"/>
        <w:rPr>
          <w:rFonts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3 系统实现</w:t>
      </w:r>
      <w:bookmarkEnd w:id="14"/>
    </w:p>
    <w:p>
      <w:pPr>
        <w:pStyle w:val="3"/>
        <w:spacing w:before="0" w:after="0" w:line="360" w:lineRule="auto"/>
        <w:rPr>
          <w:sz w:val="28"/>
          <w:szCs w:val="28"/>
        </w:rPr>
      </w:pPr>
      <w:bookmarkStart w:id="15" w:name="_Toc1061"/>
      <w:r>
        <w:rPr>
          <w:rFonts w:hint="eastAsia"/>
          <w:sz w:val="28"/>
          <w:szCs w:val="28"/>
        </w:rPr>
        <w:t>3.1 项目结构</w:t>
      </w:r>
      <w:bookmarkEnd w:id="15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1541145"/>
            <wp:effectExtent l="0" t="0" r="4445" b="13335"/>
            <wp:docPr id="10" name="图片 10" descr="QQ截图20200621183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20062118355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bookmarkStart w:id="16" w:name="_Toc19341"/>
    </w:p>
    <w:p>
      <w:pP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4 系统测试</w:t>
      </w:r>
      <w:bookmarkEnd w:id="16"/>
    </w:p>
    <w:p>
      <w:pP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drawing>
          <wp:inline distT="0" distB="0" distL="114300" distR="114300">
            <wp:extent cx="5273040" cy="2914650"/>
            <wp:effectExtent l="0" t="0" r="0" b="11430"/>
            <wp:docPr id="22" name="图片 2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drawing>
          <wp:inline distT="0" distB="0" distL="114300" distR="114300">
            <wp:extent cx="5266055" cy="2575560"/>
            <wp:effectExtent l="0" t="0" r="6985" b="0"/>
            <wp:docPr id="23" name="图片 23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drawing>
          <wp:inline distT="0" distB="0" distL="114300" distR="114300">
            <wp:extent cx="5267325" cy="2108200"/>
            <wp:effectExtent l="0" t="0" r="5715" b="10160"/>
            <wp:docPr id="24" name="图片 2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drawing>
          <wp:inline distT="0" distB="0" distL="114300" distR="114300">
            <wp:extent cx="5270500" cy="2726055"/>
            <wp:effectExtent l="0" t="0" r="2540" b="1905"/>
            <wp:docPr id="25" name="图片 2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drawing>
          <wp:inline distT="0" distB="0" distL="114300" distR="114300">
            <wp:extent cx="5264150" cy="2811780"/>
            <wp:effectExtent l="0" t="0" r="8890" b="7620"/>
            <wp:docPr id="26" name="图片 2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drawing>
          <wp:inline distT="0" distB="0" distL="114300" distR="114300">
            <wp:extent cx="5267325" cy="2613660"/>
            <wp:effectExtent l="0" t="0" r="5715" b="7620"/>
            <wp:docPr id="27" name="图片 2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drawing>
          <wp:inline distT="0" distB="0" distL="114300" distR="114300">
            <wp:extent cx="5270500" cy="2544445"/>
            <wp:effectExtent l="0" t="0" r="2540" b="635"/>
            <wp:docPr id="28" name="图片 2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</w:p>
    <w:p>
      <w:pPr>
        <w:jc w:val="center"/>
        <w:rPr>
          <w:rFonts w:hint="eastAsia" w:eastAsiaTheme="minorEastAsia"/>
          <w:sz w:val="21"/>
          <w:szCs w:val="21"/>
          <w:lang w:eastAsia="zh-CN"/>
        </w:rPr>
      </w:pPr>
    </w:p>
    <w:p>
      <w:pPr>
        <w:pStyle w:val="2"/>
        <w:spacing w:before="0" w:after="0" w:line="360" w:lineRule="auto"/>
        <w:rPr>
          <w:rFonts w:ascii="黑体" w:hAnsi="黑体" w:eastAsia="黑体" w:cs="黑体"/>
          <w:sz w:val="30"/>
          <w:szCs w:val="30"/>
        </w:rPr>
      </w:pPr>
      <w:bookmarkStart w:id="17" w:name="_Toc30615"/>
      <w:r>
        <w:rPr>
          <w:rFonts w:hint="eastAsia" w:ascii="黑体" w:hAnsi="黑体" w:eastAsia="黑体" w:cs="黑体"/>
          <w:sz w:val="30"/>
          <w:szCs w:val="30"/>
        </w:rPr>
        <w:t>5 系统总结</w:t>
      </w:r>
      <w:bookmarkEnd w:id="17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主要问题就是知识掌握的还是不够熟练，导致完成作业时困难还是很多的，代码这东西还是要自己多动手练习练习，自己还是实践少了，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仅仅停留在java表层，不是抄书上的例子运行出结果就可以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还是要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有耐心去琢磨、调试、改动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这门课程的收获就是又多学习了一门编程语言，开辟了一个新的知识天地，也希望自己在这之后能够继续学习下去，能让编程能力提升。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自评成绩：75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感谢老师在这段时间对我们的悉心教导，老师辛苦了！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B23F7A"/>
    <w:multiLevelType w:val="singleLevel"/>
    <w:tmpl w:val="C1B23F7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156D8F"/>
    <w:rsid w:val="5F4F4F25"/>
    <w:rsid w:val="6E892281"/>
    <w:rsid w:val="7415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2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2020-06-21T09:33:00Z</dcterms:created>
  <dc:creator>Upset</dc:creator>
  <cp:lastModifiedBy>Upset</cp:lastModifiedBy>
  <dcterms:modified xsi:type="dcterms:W3CDTF">2020-06-21T11:26:39Z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