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F06C1" w14:textId="4B14EDC6" w:rsidR="0020307C" w:rsidRDefault="00221C85" w:rsidP="00221C85">
      <w:pPr>
        <w:pStyle w:val="Heading2"/>
        <w:jc w:val="center"/>
      </w:pPr>
      <w:r w:rsidRPr="00221C85">
        <w:t>QSAR Analysis of SARS-CoV-2 Main Protease (MPRO) Inhibitors: EDA and Fingerprint Calculation</w:t>
      </w:r>
    </w:p>
    <w:p w14:paraId="7CF28FEE" w14:textId="77777777" w:rsidR="00221C85" w:rsidRPr="00221C85" w:rsidRDefault="00221C85" w:rsidP="00221C85"/>
    <w:p w14:paraId="23FA990D" w14:textId="396AA3A6" w:rsidR="00221C85" w:rsidRDefault="00221C85" w:rsidP="00221C85">
      <w:r w:rsidRPr="00221C85">
        <w:rPr>
          <w:b/>
          <w:bCs/>
        </w:rPr>
        <w:t>Student Name:</w:t>
      </w:r>
      <w:r w:rsidRPr="00221C85">
        <w:t xml:space="preserve"> </w:t>
      </w:r>
      <w:r w:rsidRPr="00221C85">
        <w:rPr>
          <w:b/>
          <w:bCs/>
        </w:rPr>
        <w:t xml:space="preserve">Uzoegbo </w:t>
      </w:r>
      <w:proofErr w:type="spellStart"/>
      <w:r w:rsidRPr="00221C85">
        <w:rPr>
          <w:b/>
          <w:bCs/>
        </w:rPr>
        <w:t>Ebubechukwu</w:t>
      </w:r>
      <w:proofErr w:type="spellEnd"/>
      <w:r w:rsidRPr="00221C85">
        <w:rPr>
          <w:b/>
          <w:bCs/>
        </w:rPr>
        <w:t xml:space="preserve"> Francis</w:t>
      </w:r>
    </w:p>
    <w:p w14:paraId="26E9FF3B" w14:textId="77777777" w:rsidR="00221C85" w:rsidRPr="00221C85" w:rsidRDefault="00221C85" w:rsidP="00221C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1. Key EDA Findings</w:t>
      </w:r>
    </w:p>
    <w:p w14:paraId="79F1352D" w14:textId="77777777" w:rsidR="00221C85" w:rsidRPr="00221C85" w:rsidRDefault="00221C85" w:rsidP="00221C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Dataset:</w:t>
      </w:r>
      <w:r w:rsidRPr="00221C85">
        <w:rPr>
          <w:rFonts w:eastAsia="Times New Roman" w:cs="Times New Roman"/>
          <w:szCs w:val="24"/>
        </w:rPr>
        <w:t xml:space="preserve"> 2,994 molecules targeting the SARS-CoV-2 main protease.</w:t>
      </w:r>
    </w:p>
    <w:p w14:paraId="3591E8C6" w14:textId="5D79B389" w:rsidR="00221C85" w:rsidRPr="00221C85" w:rsidRDefault="00221C85" w:rsidP="00221C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Potency (pIC50):</w:t>
      </w:r>
      <w:r w:rsidRPr="00221C85">
        <w:rPr>
          <w:rFonts w:eastAsia="Times New Roman" w:cs="Times New Roman"/>
          <w:szCs w:val="24"/>
        </w:rPr>
        <w:t xml:space="preserve"> Mean of </w:t>
      </w:r>
      <w:r w:rsidRPr="00221C85">
        <w:rPr>
          <w:rFonts w:eastAsia="Times New Roman" w:cs="Times New Roman"/>
          <w:b/>
          <w:bCs/>
          <w:szCs w:val="24"/>
        </w:rPr>
        <w:t>6.05</w:t>
      </w:r>
      <w:r w:rsidRPr="00221C85">
        <w:rPr>
          <w:rFonts w:eastAsia="Times New Roman" w:cs="Times New Roman"/>
          <w:szCs w:val="24"/>
        </w:rPr>
        <w:t xml:space="preserve"> (Range: 3.30–11.00).</w:t>
      </w:r>
    </w:p>
    <w:p w14:paraId="399BBD49" w14:textId="2301391B" w:rsidR="00221C85" w:rsidRPr="00221C85" w:rsidRDefault="00221C85" w:rsidP="00221C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Significance:</w:t>
      </w:r>
      <w:r w:rsidRPr="00221C85">
        <w:rPr>
          <w:rFonts w:eastAsia="Times New Roman" w:cs="Times New Roman"/>
          <w:szCs w:val="24"/>
        </w:rPr>
        <w:t xml:space="preserve"> Mann-Whitney U tests confirm </w:t>
      </w:r>
      <w:r w:rsidRPr="00221C85">
        <w:rPr>
          <w:rFonts w:eastAsia="Times New Roman" w:cs="Times New Roman"/>
          <w:b/>
          <w:bCs/>
          <w:szCs w:val="24"/>
        </w:rPr>
        <w:t>all Lipinski descriptors</w:t>
      </w:r>
      <w:r w:rsidRPr="00221C85">
        <w:rPr>
          <w:rFonts w:eastAsia="Times New Roman" w:cs="Times New Roman"/>
          <w:szCs w:val="24"/>
        </w:rPr>
        <w:t xml:space="preserve"> (MW, </w:t>
      </w:r>
      <w:proofErr w:type="spellStart"/>
      <w:r w:rsidRPr="00221C85">
        <w:rPr>
          <w:rFonts w:eastAsia="Times New Roman" w:cs="Times New Roman"/>
          <w:szCs w:val="24"/>
        </w:rPr>
        <w:t>LogP</w:t>
      </w:r>
      <w:proofErr w:type="spellEnd"/>
      <w:r w:rsidRPr="00221C85">
        <w:rPr>
          <w:rFonts w:eastAsia="Times New Roman" w:cs="Times New Roman"/>
          <w:szCs w:val="24"/>
        </w:rPr>
        <w:t>, HBD, HBA) are statistically significant (p &lt; 0.05).</w:t>
      </w:r>
    </w:p>
    <w:p w14:paraId="328B8D9B" w14:textId="4C88F7B5" w:rsidR="00221C85" w:rsidRPr="00221C85" w:rsidRDefault="00221C85" w:rsidP="00221C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Insight:</w:t>
      </w:r>
      <w:r w:rsidRPr="00221C85">
        <w:rPr>
          <w:rFonts w:eastAsia="Times New Roman" w:cs="Times New Roman"/>
          <w:szCs w:val="24"/>
        </w:rPr>
        <w:t xml:space="preserve"> Active compounds tend to have higher Molecular Weight and </w:t>
      </w:r>
      <w:proofErr w:type="spellStart"/>
      <w:r w:rsidRPr="00221C85">
        <w:rPr>
          <w:rFonts w:eastAsia="Times New Roman" w:cs="Times New Roman"/>
          <w:szCs w:val="24"/>
        </w:rPr>
        <w:t>LogP</w:t>
      </w:r>
      <w:proofErr w:type="spellEnd"/>
      <w:r w:rsidRPr="00221C85">
        <w:rPr>
          <w:rFonts w:eastAsia="Times New Roman" w:cs="Times New Roman"/>
          <w:szCs w:val="24"/>
        </w:rPr>
        <w:t>, suggesting that MPRO inhibition favors larger, hydrophobic ligands.</w:t>
      </w:r>
    </w:p>
    <w:p w14:paraId="2EC43BD7" w14:textId="77777777" w:rsidR="00221C85" w:rsidRPr="00221C85" w:rsidRDefault="00221C85" w:rsidP="00221C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2. Descriptor Statistics</w:t>
      </w:r>
    </w:p>
    <w:tbl>
      <w:tblPr>
        <w:tblStyle w:val="TableGrid"/>
        <w:tblW w:w="7503" w:type="dxa"/>
        <w:tblLook w:val="04A0" w:firstRow="1" w:lastRow="0" w:firstColumn="1" w:lastColumn="0" w:noHBand="0" w:noVBand="1"/>
      </w:tblPr>
      <w:tblGrid>
        <w:gridCol w:w="2073"/>
        <w:gridCol w:w="1979"/>
        <w:gridCol w:w="2107"/>
        <w:gridCol w:w="1344"/>
      </w:tblGrid>
      <w:tr w:rsidR="00221C85" w:rsidRPr="00221C85" w14:paraId="134CE9CD" w14:textId="77777777" w:rsidTr="00221C85">
        <w:trPr>
          <w:trHeight w:val="260"/>
        </w:trPr>
        <w:tc>
          <w:tcPr>
            <w:tcW w:w="0" w:type="auto"/>
            <w:hideMark/>
          </w:tcPr>
          <w:p w14:paraId="39387A5A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b/>
                <w:bCs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46BAA0F7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b/>
                <w:bCs/>
                <w:szCs w:val="24"/>
              </w:rPr>
              <w:t>pIC50​</w:t>
            </w:r>
          </w:p>
        </w:tc>
        <w:tc>
          <w:tcPr>
            <w:tcW w:w="0" w:type="auto"/>
            <w:hideMark/>
          </w:tcPr>
          <w:p w14:paraId="00BE0E82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b/>
                <w:bCs/>
                <w:szCs w:val="24"/>
              </w:rPr>
              <w:t>MW (Da)</w:t>
            </w:r>
          </w:p>
        </w:tc>
        <w:tc>
          <w:tcPr>
            <w:tcW w:w="0" w:type="auto"/>
            <w:hideMark/>
          </w:tcPr>
          <w:p w14:paraId="163F3E7C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proofErr w:type="spellStart"/>
            <w:r w:rsidRPr="00221C85">
              <w:rPr>
                <w:rFonts w:eastAsia="Times New Roman" w:cs="Times New Roman"/>
                <w:b/>
                <w:bCs/>
                <w:szCs w:val="24"/>
              </w:rPr>
              <w:t>LogP</w:t>
            </w:r>
            <w:proofErr w:type="spellEnd"/>
          </w:p>
        </w:tc>
      </w:tr>
      <w:tr w:rsidR="00221C85" w:rsidRPr="00221C85" w14:paraId="730DD424" w14:textId="77777777" w:rsidTr="00221C85">
        <w:trPr>
          <w:trHeight w:val="264"/>
        </w:trPr>
        <w:tc>
          <w:tcPr>
            <w:tcW w:w="0" w:type="auto"/>
            <w:hideMark/>
          </w:tcPr>
          <w:p w14:paraId="08B218C8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b/>
                <w:bCs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336D6E70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6.05</w:t>
            </w:r>
          </w:p>
        </w:tc>
        <w:tc>
          <w:tcPr>
            <w:tcW w:w="0" w:type="auto"/>
            <w:hideMark/>
          </w:tcPr>
          <w:p w14:paraId="08327C3F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~420</w:t>
            </w:r>
          </w:p>
        </w:tc>
        <w:tc>
          <w:tcPr>
            <w:tcW w:w="0" w:type="auto"/>
            <w:hideMark/>
          </w:tcPr>
          <w:p w14:paraId="13D5258A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~3.4</w:t>
            </w:r>
          </w:p>
        </w:tc>
      </w:tr>
      <w:tr w:rsidR="00221C85" w:rsidRPr="00221C85" w14:paraId="4943BD34" w14:textId="77777777" w:rsidTr="00221C85">
        <w:trPr>
          <w:trHeight w:val="260"/>
        </w:trPr>
        <w:tc>
          <w:tcPr>
            <w:tcW w:w="0" w:type="auto"/>
            <w:hideMark/>
          </w:tcPr>
          <w:p w14:paraId="749069B1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b/>
                <w:bCs/>
                <w:szCs w:val="24"/>
              </w:rPr>
              <w:t>Std Dev</w:t>
            </w:r>
          </w:p>
        </w:tc>
        <w:tc>
          <w:tcPr>
            <w:tcW w:w="0" w:type="auto"/>
            <w:hideMark/>
          </w:tcPr>
          <w:p w14:paraId="6333903A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1.35</w:t>
            </w:r>
          </w:p>
        </w:tc>
        <w:tc>
          <w:tcPr>
            <w:tcW w:w="0" w:type="auto"/>
            <w:hideMark/>
          </w:tcPr>
          <w:p w14:paraId="4C30F4AF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D27C1D5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-</w:t>
            </w:r>
          </w:p>
        </w:tc>
      </w:tr>
      <w:tr w:rsidR="00221C85" w:rsidRPr="00221C85" w14:paraId="50106711" w14:textId="77777777" w:rsidTr="00221C85">
        <w:trPr>
          <w:trHeight w:val="63"/>
        </w:trPr>
        <w:tc>
          <w:tcPr>
            <w:tcW w:w="0" w:type="auto"/>
            <w:hideMark/>
          </w:tcPr>
          <w:p w14:paraId="46BE4FE7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b/>
                <w:bCs/>
                <w:szCs w:val="24"/>
              </w:rPr>
              <w:t>Min/Max</w:t>
            </w:r>
          </w:p>
        </w:tc>
        <w:tc>
          <w:tcPr>
            <w:tcW w:w="0" w:type="auto"/>
            <w:hideMark/>
          </w:tcPr>
          <w:p w14:paraId="0E0C2CDC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3.3 / 11.0</w:t>
            </w:r>
          </w:p>
        </w:tc>
        <w:tc>
          <w:tcPr>
            <w:tcW w:w="0" w:type="auto"/>
            <w:hideMark/>
          </w:tcPr>
          <w:p w14:paraId="0421A288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964EE23" w14:textId="77777777" w:rsidR="00221C85" w:rsidRPr="00221C85" w:rsidRDefault="00221C85" w:rsidP="00221C85">
            <w:pPr>
              <w:spacing w:after="480"/>
              <w:jc w:val="left"/>
              <w:rPr>
                <w:rFonts w:eastAsia="Times New Roman" w:cs="Times New Roman"/>
                <w:szCs w:val="24"/>
              </w:rPr>
            </w:pPr>
            <w:r w:rsidRPr="00221C85">
              <w:rPr>
                <w:rFonts w:eastAsia="Times New Roman" w:cs="Times New Roman"/>
                <w:szCs w:val="24"/>
              </w:rPr>
              <w:t>-</w:t>
            </w:r>
          </w:p>
        </w:tc>
      </w:tr>
    </w:tbl>
    <w:p w14:paraId="0B1153FD" w14:textId="2ABA8B10" w:rsidR="00221C85" w:rsidRPr="00221C85" w:rsidRDefault="00221C85" w:rsidP="00221C8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Total 2D Descriptors:</w:t>
      </w:r>
      <w:r w:rsidRPr="00221C85">
        <w:rPr>
          <w:rFonts w:eastAsia="Times New Roman" w:cs="Times New Roman"/>
          <w:szCs w:val="24"/>
        </w:rPr>
        <w:t xml:space="preserve"> 1,444 (generated via </w:t>
      </w:r>
      <w:proofErr w:type="spellStart"/>
      <w:r w:rsidRPr="00221C85">
        <w:rPr>
          <w:rFonts w:eastAsia="Times New Roman" w:cs="Times New Roman"/>
          <w:szCs w:val="24"/>
        </w:rPr>
        <w:t>PaDEL</w:t>
      </w:r>
      <w:proofErr w:type="spellEnd"/>
      <w:r w:rsidRPr="00221C85">
        <w:rPr>
          <w:rFonts w:eastAsia="Times New Roman" w:cs="Times New Roman"/>
          <w:szCs w:val="24"/>
        </w:rPr>
        <w:t>).</w:t>
      </w:r>
    </w:p>
    <w:p w14:paraId="32CFD984" w14:textId="77777777" w:rsidR="00221C85" w:rsidRPr="00221C85" w:rsidRDefault="00221C85" w:rsidP="00221C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3. Fingerprint Calculation</w:t>
      </w:r>
    </w:p>
    <w:p w14:paraId="6AD8772A" w14:textId="77777777" w:rsidR="00221C85" w:rsidRPr="00221C85" w:rsidRDefault="00221C85" w:rsidP="00221C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Method:</w:t>
      </w:r>
      <w:r w:rsidRPr="00221C85">
        <w:rPr>
          <w:rFonts w:eastAsia="Times New Roman" w:cs="Times New Roman"/>
          <w:szCs w:val="24"/>
        </w:rPr>
        <w:t xml:space="preserve"> </w:t>
      </w:r>
      <w:r w:rsidRPr="00221C85">
        <w:rPr>
          <w:rFonts w:eastAsia="Times New Roman" w:cs="Times New Roman"/>
          <w:b/>
          <w:bCs/>
          <w:szCs w:val="24"/>
        </w:rPr>
        <w:t>PubChem Fingerprints</w:t>
      </w:r>
      <w:r w:rsidRPr="00221C85">
        <w:rPr>
          <w:rFonts w:eastAsia="Times New Roman" w:cs="Times New Roman"/>
          <w:szCs w:val="24"/>
        </w:rPr>
        <w:t xml:space="preserve"> (881 bits).</w:t>
      </w:r>
    </w:p>
    <w:p w14:paraId="0D607AC6" w14:textId="77777777" w:rsidR="00221C85" w:rsidRPr="00221C85" w:rsidRDefault="00221C85" w:rsidP="00221C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Tool:</w:t>
      </w:r>
      <w:r w:rsidRPr="00221C85">
        <w:rPr>
          <w:rFonts w:eastAsia="Times New Roman" w:cs="Times New Roman"/>
          <w:szCs w:val="24"/>
        </w:rPr>
        <w:t xml:space="preserve"> </w:t>
      </w:r>
      <w:proofErr w:type="spellStart"/>
      <w:r w:rsidRPr="00221C85">
        <w:rPr>
          <w:rFonts w:eastAsia="Times New Roman" w:cs="Times New Roman"/>
          <w:b/>
          <w:bCs/>
          <w:szCs w:val="24"/>
        </w:rPr>
        <w:t>PaDEL</w:t>
      </w:r>
      <w:proofErr w:type="spellEnd"/>
      <w:r w:rsidRPr="00221C85">
        <w:rPr>
          <w:rFonts w:eastAsia="Times New Roman" w:cs="Times New Roman"/>
          <w:b/>
          <w:bCs/>
          <w:szCs w:val="24"/>
        </w:rPr>
        <w:t>-Descriptor</w:t>
      </w:r>
      <w:r w:rsidRPr="00221C85">
        <w:rPr>
          <w:rFonts w:eastAsia="Times New Roman" w:cs="Times New Roman"/>
          <w:szCs w:val="24"/>
        </w:rPr>
        <w:t xml:space="preserve"> (via </w:t>
      </w:r>
      <w:proofErr w:type="spellStart"/>
      <w:r w:rsidRPr="00221C85">
        <w:rPr>
          <w:rFonts w:ascii="Courier New" w:eastAsia="Times New Roman" w:hAnsi="Courier New" w:cs="Courier New"/>
          <w:sz w:val="20"/>
          <w:szCs w:val="20"/>
        </w:rPr>
        <w:t>padelpy</w:t>
      </w:r>
      <w:proofErr w:type="spellEnd"/>
      <w:r w:rsidRPr="00221C85">
        <w:rPr>
          <w:rFonts w:eastAsia="Times New Roman" w:cs="Times New Roman"/>
          <w:szCs w:val="24"/>
        </w:rPr>
        <w:t>).</w:t>
      </w:r>
    </w:p>
    <w:p w14:paraId="4952C2CA" w14:textId="77777777" w:rsidR="00221C85" w:rsidRPr="00221C85" w:rsidRDefault="00221C85" w:rsidP="00221C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b/>
          <w:bCs/>
          <w:szCs w:val="24"/>
        </w:rPr>
        <w:t>Rationale for Selection:</w:t>
      </w:r>
    </w:p>
    <w:p w14:paraId="0B5684EE" w14:textId="1240CD70" w:rsidR="00221C85" w:rsidRPr="00221C85" w:rsidRDefault="00221C85" w:rsidP="00221C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221C85">
        <w:rPr>
          <w:rFonts w:eastAsia="Times New Roman" w:cs="Times New Roman"/>
          <w:szCs w:val="24"/>
        </w:rPr>
        <w:t xml:space="preserve">PubChem fingerprints </w:t>
      </w:r>
      <w:proofErr w:type="gramStart"/>
      <w:r w:rsidRPr="00221C85">
        <w:rPr>
          <w:rFonts w:eastAsia="Times New Roman" w:cs="Times New Roman"/>
          <w:szCs w:val="24"/>
        </w:rPr>
        <w:t>were selected</w:t>
      </w:r>
      <w:proofErr w:type="gramEnd"/>
      <w:r w:rsidRPr="00221C85">
        <w:rPr>
          <w:rFonts w:eastAsia="Times New Roman" w:cs="Times New Roman"/>
          <w:szCs w:val="24"/>
        </w:rPr>
        <w:t xml:space="preserve"> for their </w:t>
      </w:r>
      <w:r w:rsidRPr="00221C85">
        <w:rPr>
          <w:rFonts w:eastAsia="Times New Roman" w:cs="Times New Roman"/>
          <w:b/>
          <w:bCs/>
          <w:szCs w:val="24"/>
        </w:rPr>
        <w:t>high structural resolution</w:t>
      </w:r>
      <w:r w:rsidRPr="00221C85">
        <w:rPr>
          <w:rFonts w:eastAsia="Times New Roman" w:cs="Times New Roman"/>
          <w:szCs w:val="24"/>
        </w:rPr>
        <w:t>, capturing 881 specific chemical fragments. Their binary format is computationally efficient and provides a standardized feature set, making them ideal for training high-performance machine learning models in drug discovery.</w:t>
      </w:r>
    </w:p>
    <w:sectPr w:rsidR="00221C85" w:rsidRPr="00221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5AD"/>
    <w:multiLevelType w:val="multilevel"/>
    <w:tmpl w:val="DD2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7726F"/>
    <w:multiLevelType w:val="multilevel"/>
    <w:tmpl w:val="AC5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B1C43"/>
    <w:multiLevelType w:val="multilevel"/>
    <w:tmpl w:val="B9D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5"/>
    <w:rsid w:val="001D7AAA"/>
    <w:rsid w:val="0020307C"/>
    <w:rsid w:val="00221C85"/>
    <w:rsid w:val="00455007"/>
    <w:rsid w:val="005F3307"/>
    <w:rsid w:val="0098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CEA7E"/>
  <w15:chartTrackingRefBased/>
  <w15:docId w15:val="{67017DB7-7D31-4307-A78F-4F668EFB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00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AA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FF0000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007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AA"/>
    <w:rPr>
      <w:rFonts w:ascii="Times New Roman" w:eastAsiaTheme="majorEastAsia" w:hAnsi="Times New Roman" w:cstheme="majorBidi"/>
      <w:b/>
      <w:color w:val="FF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5007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NoSpacing">
    <w:name w:val="No Spacing"/>
    <w:uiPriority w:val="1"/>
    <w:qFormat/>
    <w:rsid w:val="00455007"/>
  </w:style>
  <w:style w:type="paragraph" w:styleId="NormalWeb">
    <w:name w:val="Normal (Web)"/>
    <w:basedOn w:val="Normal"/>
    <w:uiPriority w:val="99"/>
    <w:semiHidden/>
    <w:unhideWhenUsed/>
    <w:rsid w:val="00221C85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customStyle="1" w:styleId="math-inline">
    <w:name w:val="math-inline"/>
    <w:basedOn w:val="DefaultParagraphFont"/>
    <w:rsid w:val="00221C85"/>
  </w:style>
  <w:style w:type="table" w:styleId="TableGrid">
    <w:name w:val="Table Grid"/>
    <w:basedOn w:val="TableNormal"/>
    <w:uiPriority w:val="39"/>
    <w:rsid w:val="0022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0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UJ/2019/ED/1820 Uzoegbo Kelvin</dc:creator>
  <cp:keywords/>
  <dc:description/>
  <cp:lastModifiedBy>UJ/2019/ED/1820 Uzoegbo Kelvin</cp:lastModifiedBy>
  <cp:revision>1</cp:revision>
  <dcterms:created xsi:type="dcterms:W3CDTF">2026-02-22T00:50:00Z</dcterms:created>
  <dcterms:modified xsi:type="dcterms:W3CDTF">2026-02-22T00:59:00Z</dcterms:modified>
</cp:coreProperties>
</file>